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7991C" w14:textId="54883B73" w:rsidR="006A6714" w:rsidRPr="00107C43" w:rsidRDefault="006C47F9" w:rsidP="006A6714">
      <w:pPr>
        <w:jc w:val="center"/>
        <w:rPr>
          <w:rFonts w:asciiTheme="minorHAnsi" w:hAnsiTheme="minorHAnsi" w:cstheme="minorHAnsi"/>
          <w:b/>
          <w:color w:val="000000" w:themeColor="text1"/>
          <w:sz w:val="24"/>
          <w:szCs w:val="24"/>
        </w:rPr>
      </w:pPr>
      <w:bookmarkStart w:id="0" w:name="_Hlk31707743"/>
      <w:r>
        <w:rPr>
          <w:noProof/>
        </w:rPr>
        <w:drawing>
          <wp:inline distT="0" distB="0" distL="0" distR="0" wp14:anchorId="095D964E" wp14:editId="665BD48C">
            <wp:extent cx="1412543" cy="1412543"/>
            <wp:effectExtent l="0" t="0" r="0" b="0"/>
            <wp:docPr id="1126179844" name="Image 4" descr="Une image contenant Police, texte, logo, Graphiqu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179844" name="Image 4" descr="Une image contenant Police, texte, logo, Graphique&#10;&#10;Le contenu généré par l’IA peut êtr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9222" cy="1419222"/>
                    </a:xfrm>
                    <a:prstGeom prst="rect">
                      <a:avLst/>
                    </a:prstGeom>
                    <a:noFill/>
                    <a:ln>
                      <a:noFill/>
                    </a:ln>
                  </pic:spPr>
                </pic:pic>
              </a:graphicData>
            </a:graphic>
          </wp:inline>
        </w:drawing>
      </w:r>
    </w:p>
    <w:p w14:paraId="132DB565" w14:textId="77777777" w:rsidR="00CF1ACA" w:rsidRPr="009F1C8D" w:rsidRDefault="00CF1ACA" w:rsidP="00CF1ACA">
      <w:pPr>
        <w:jc w:val="center"/>
        <w:rPr>
          <w:rFonts w:asciiTheme="minorHAnsi" w:hAnsiTheme="minorHAnsi" w:cstheme="minorHAnsi"/>
          <w:b/>
          <w:color w:val="000000" w:themeColor="text1"/>
          <w:sz w:val="36"/>
        </w:rPr>
      </w:pPr>
      <w:bookmarkStart w:id="1" w:name="_Hlk83375034"/>
      <w:r>
        <w:rPr>
          <w:rFonts w:asciiTheme="minorHAnsi" w:hAnsiTheme="minorHAnsi" w:cstheme="minorHAnsi"/>
          <w:b/>
          <w:color w:val="000000" w:themeColor="text1"/>
          <w:sz w:val="36"/>
        </w:rPr>
        <w:t>Communauté de Communes Haute Cornouaille</w:t>
      </w:r>
    </w:p>
    <w:bookmarkEnd w:id="1"/>
    <w:p w14:paraId="06972CA0" w14:textId="77777777" w:rsidR="006A6714" w:rsidRPr="00107C43" w:rsidRDefault="006A6714" w:rsidP="006A6714">
      <w:pPr>
        <w:jc w:val="center"/>
        <w:rPr>
          <w:rFonts w:asciiTheme="minorHAnsi" w:hAnsiTheme="minorHAnsi" w:cstheme="minorHAnsi"/>
          <w:b/>
          <w:color w:val="000000" w:themeColor="text1"/>
          <w:sz w:val="36"/>
        </w:rPr>
      </w:pPr>
    </w:p>
    <w:p w14:paraId="573FDA76" w14:textId="77777777" w:rsidR="009955EA" w:rsidRPr="009F1C8D" w:rsidRDefault="009955EA" w:rsidP="009955EA">
      <w:pPr>
        <w:autoSpaceDE w:val="0"/>
        <w:autoSpaceDN w:val="0"/>
        <w:adjustRightInd w:val="0"/>
        <w:jc w:val="center"/>
        <w:rPr>
          <w:rFonts w:asciiTheme="minorHAnsi" w:hAnsiTheme="minorHAnsi" w:cstheme="minorHAnsi"/>
          <w:b/>
          <w:bCs/>
          <w:color w:val="000000" w:themeColor="text1"/>
          <w:sz w:val="27"/>
          <w:szCs w:val="27"/>
        </w:rPr>
      </w:pPr>
      <w:r w:rsidRPr="009F1C8D">
        <w:rPr>
          <w:rFonts w:asciiTheme="minorHAnsi" w:hAnsiTheme="minorHAnsi" w:cstheme="minorHAnsi"/>
          <w:b/>
          <w:bCs/>
          <w:color w:val="000000" w:themeColor="text1"/>
          <w:sz w:val="27"/>
          <w:szCs w:val="27"/>
        </w:rPr>
        <w:t>DOSSIER DE CONSULTATION DES ENTREPRISES</w:t>
      </w:r>
    </w:p>
    <w:p w14:paraId="077D11A9" w14:textId="77777777" w:rsidR="006A6714" w:rsidRPr="00107C43" w:rsidRDefault="006A6714" w:rsidP="000C1389">
      <w:pPr>
        <w:autoSpaceDE w:val="0"/>
        <w:autoSpaceDN w:val="0"/>
        <w:adjustRightInd w:val="0"/>
        <w:rPr>
          <w:rFonts w:asciiTheme="minorHAnsi" w:hAnsiTheme="minorHAnsi" w:cstheme="minorHAnsi"/>
          <w:b/>
          <w:bCs/>
          <w:color w:val="000000" w:themeColor="text1"/>
          <w:sz w:val="27"/>
          <w:szCs w:val="27"/>
        </w:rPr>
      </w:pPr>
    </w:p>
    <w:p w14:paraId="6F2B8387" w14:textId="3F9450B6" w:rsidR="006A6714" w:rsidRPr="00107C43" w:rsidRDefault="0012728C" w:rsidP="006A6714">
      <w:pPr>
        <w:autoSpaceDE w:val="0"/>
        <w:autoSpaceDN w:val="0"/>
        <w:adjustRightInd w:val="0"/>
        <w:jc w:val="center"/>
        <w:rPr>
          <w:rFonts w:asciiTheme="minorHAnsi" w:hAnsiTheme="minorHAnsi" w:cstheme="minorHAnsi"/>
          <w:b/>
          <w:bCs/>
          <w:color w:val="000000" w:themeColor="text1"/>
          <w:sz w:val="40"/>
          <w:szCs w:val="40"/>
        </w:rPr>
      </w:pPr>
      <w:r>
        <w:rPr>
          <w:rFonts w:asciiTheme="minorHAnsi" w:hAnsiTheme="minorHAnsi" w:cstheme="minorHAnsi"/>
          <w:b/>
          <w:bCs/>
          <w:noProof/>
          <w:color w:val="000000" w:themeColor="text1"/>
          <w:sz w:val="21"/>
          <w:szCs w:val="21"/>
        </w:rPr>
        <mc:AlternateContent>
          <mc:Choice Requires="wps">
            <w:drawing>
              <wp:anchor distT="0" distB="0" distL="114300" distR="114300" simplePos="0" relativeHeight="251658240" behindDoc="1" locked="0" layoutInCell="1" allowOverlap="1" wp14:anchorId="499F85CC" wp14:editId="0E944621">
                <wp:simplePos x="0" y="0"/>
                <wp:positionH relativeFrom="column">
                  <wp:posOffset>-275590</wp:posOffset>
                </wp:positionH>
                <wp:positionV relativeFrom="paragraph">
                  <wp:posOffset>181610</wp:posOffset>
                </wp:positionV>
                <wp:extent cx="6299200" cy="2918460"/>
                <wp:effectExtent l="0" t="0" r="25400" b="15240"/>
                <wp:wrapNone/>
                <wp:docPr id="3" name="Rectangle : coins arrond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99200" cy="2918460"/>
                        </a:xfrm>
                        <a:prstGeom prst="roundRect">
                          <a:avLst/>
                        </a:prstGeom>
                        <a:solidFill>
                          <a:schemeClr val="accent1">
                            <a:alpha val="16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2C1D7B2" id="Rectangle : coins arrondis 3" o:spid="_x0000_s1026" style="position:absolute;margin-left:-21.7pt;margin-top:14.3pt;width:496pt;height:22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" fillcolor="#4472c4 [3204]" strokecolor="#1f3763 [1604]" strokeweight="1pt">
                <v:fill opacity="10537f"/>
                <v:stroke joinstyle="miter"/>
                <v:path arrowok="t"/>
              </v:roundrect>
            </w:pict>
          </mc:Fallback>
        </mc:AlternateContent>
      </w:r>
    </w:p>
    <w:p w14:paraId="34224A6B" w14:textId="1C750B10" w:rsidR="00460B46" w:rsidRDefault="00460B46" w:rsidP="00460B46">
      <w:pPr>
        <w:spacing w:line="276" w:lineRule="auto"/>
        <w:jc w:val="center"/>
        <w:rPr>
          <w:rFonts w:ascii="Arial Narrow" w:hAnsi="Arial Narrow"/>
          <w:color w:val="000000" w:themeColor="text1"/>
          <w:sz w:val="40"/>
          <w:szCs w:val="40"/>
        </w:rPr>
      </w:pPr>
      <w:r w:rsidRPr="00956D54">
        <w:rPr>
          <w:rFonts w:ascii="Arial Narrow" w:hAnsi="Arial Narrow"/>
          <w:color w:val="000000" w:themeColor="text1"/>
          <w:sz w:val="40"/>
          <w:szCs w:val="40"/>
        </w:rPr>
        <w:t xml:space="preserve">Travaux </w:t>
      </w:r>
      <w:r>
        <w:rPr>
          <w:rFonts w:ascii="Arial Narrow" w:hAnsi="Arial Narrow"/>
          <w:color w:val="000000" w:themeColor="text1"/>
          <w:sz w:val="40"/>
          <w:szCs w:val="40"/>
        </w:rPr>
        <w:t xml:space="preserve">d’étanchéification de la lagune </w:t>
      </w:r>
      <w:r w:rsidR="00984406">
        <w:rPr>
          <w:rFonts w:ascii="Arial Narrow" w:hAnsi="Arial Narrow"/>
          <w:color w:val="000000" w:themeColor="text1"/>
          <w:sz w:val="40"/>
          <w:szCs w:val="40"/>
        </w:rPr>
        <w:t>n°2</w:t>
      </w:r>
      <w:r>
        <w:rPr>
          <w:rFonts w:ascii="Arial Narrow" w:hAnsi="Arial Narrow"/>
          <w:color w:val="000000" w:themeColor="text1"/>
          <w:sz w:val="40"/>
          <w:szCs w:val="40"/>
        </w:rPr>
        <w:t xml:space="preserve"> de la station d’épuration de Landeleau et remblaiement de la lagune </w:t>
      </w:r>
      <w:r w:rsidR="00984406">
        <w:rPr>
          <w:rFonts w:ascii="Arial Narrow" w:hAnsi="Arial Narrow"/>
          <w:color w:val="000000" w:themeColor="text1"/>
          <w:sz w:val="40"/>
          <w:szCs w:val="40"/>
        </w:rPr>
        <w:t>n°3</w:t>
      </w:r>
    </w:p>
    <w:p w14:paraId="228DB2CE" w14:textId="77777777" w:rsidR="00460B46" w:rsidRDefault="00460B46" w:rsidP="00460B46">
      <w:pPr>
        <w:spacing w:line="276" w:lineRule="auto"/>
        <w:jc w:val="center"/>
        <w:rPr>
          <w:rFonts w:ascii="Arial Narrow" w:hAnsi="Arial Narrow"/>
          <w:color w:val="000000" w:themeColor="text1"/>
          <w:sz w:val="40"/>
          <w:szCs w:val="40"/>
        </w:rPr>
      </w:pPr>
      <w:r>
        <w:rPr>
          <w:rFonts w:ascii="Arial Narrow" w:hAnsi="Arial Narrow"/>
          <w:color w:val="000000" w:themeColor="text1"/>
          <w:sz w:val="40"/>
          <w:szCs w:val="40"/>
        </w:rPr>
        <w:t>Commune de Landeleau</w:t>
      </w:r>
    </w:p>
    <w:p w14:paraId="517FAB64" w14:textId="77777777" w:rsidR="00213B8B" w:rsidRDefault="00213B8B" w:rsidP="006A6714">
      <w:pPr>
        <w:jc w:val="center"/>
        <w:rPr>
          <w:rFonts w:ascii="Arial Narrow" w:hAnsi="Arial Narrow"/>
          <w:color w:val="000000" w:themeColor="text1"/>
          <w:sz w:val="40"/>
          <w:szCs w:val="40"/>
        </w:rPr>
      </w:pPr>
    </w:p>
    <w:p w14:paraId="2A313D49" w14:textId="3EE42581" w:rsidR="004842A0" w:rsidRPr="00E57690" w:rsidRDefault="00E57690" w:rsidP="006A6714">
      <w:pPr>
        <w:jc w:val="center"/>
        <w:rPr>
          <w:rFonts w:ascii="Arial Narrow" w:hAnsi="Arial Narrow" w:cs="Arial Narrow"/>
          <w:b/>
          <w:bCs/>
          <w:smallCaps/>
          <w:color w:val="000000" w:themeColor="text1"/>
          <w:sz w:val="40"/>
          <w:szCs w:val="40"/>
        </w:rPr>
      </w:pPr>
      <w:r w:rsidRPr="00E57690">
        <w:rPr>
          <w:rFonts w:ascii="Arial Narrow" w:hAnsi="Arial Narrow" w:cs="Arial Narrow"/>
          <w:b/>
          <w:bCs/>
          <w:smallCaps/>
          <w:color w:val="000000" w:themeColor="text1"/>
          <w:sz w:val="40"/>
          <w:szCs w:val="40"/>
        </w:rPr>
        <w:t>R</w:t>
      </w:r>
      <w:r>
        <w:rPr>
          <w:rFonts w:ascii="Arial Narrow" w:hAnsi="Arial Narrow" w:cs="Arial Narrow"/>
          <w:b/>
          <w:bCs/>
          <w:smallCaps/>
          <w:color w:val="000000" w:themeColor="text1"/>
          <w:sz w:val="40"/>
          <w:szCs w:val="40"/>
        </w:rPr>
        <w:t>èglement de consultation</w:t>
      </w:r>
    </w:p>
    <w:p w14:paraId="3E08D371" w14:textId="64AAA226" w:rsidR="00107C43" w:rsidRPr="00107C43" w:rsidRDefault="00107C43" w:rsidP="006A6714">
      <w:pPr>
        <w:jc w:val="center"/>
        <w:rPr>
          <w:rFonts w:ascii="Arial Narrow" w:hAnsi="Arial Narrow" w:cstheme="minorHAnsi"/>
          <w:b/>
          <w:bCs/>
          <w:color w:val="000000" w:themeColor="text1"/>
          <w:sz w:val="40"/>
          <w:szCs w:val="40"/>
        </w:rPr>
      </w:pPr>
      <w:r w:rsidRPr="00107C43">
        <w:rPr>
          <w:rFonts w:ascii="Arial Narrow" w:hAnsi="Arial Narrow" w:cstheme="minorHAnsi"/>
          <w:b/>
          <w:bCs/>
          <w:color w:val="000000" w:themeColor="text1"/>
          <w:sz w:val="40"/>
          <w:szCs w:val="40"/>
        </w:rPr>
        <w:t>(R</w:t>
      </w:r>
      <w:r w:rsidR="007B2BC9">
        <w:rPr>
          <w:rFonts w:ascii="Arial Narrow" w:hAnsi="Arial Narrow" w:cstheme="minorHAnsi"/>
          <w:b/>
          <w:bCs/>
          <w:color w:val="000000" w:themeColor="text1"/>
          <w:sz w:val="40"/>
          <w:szCs w:val="40"/>
        </w:rPr>
        <w:t>.</w:t>
      </w:r>
      <w:r w:rsidRPr="00107C43">
        <w:rPr>
          <w:rFonts w:ascii="Arial Narrow" w:hAnsi="Arial Narrow" w:cstheme="minorHAnsi"/>
          <w:b/>
          <w:bCs/>
          <w:color w:val="000000" w:themeColor="text1"/>
          <w:sz w:val="40"/>
          <w:szCs w:val="40"/>
        </w:rPr>
        <w:t>C</w:t>
      </w:r>
      <w:r w:rsidR="00D057FF">
        <w:rPr>
          <w:rFonts w:ascii="Arial Narrow" w:hAnsi="Arial Narrow" w:cstheme="minorHAnsi"/>
          <w:b/>
          <w:bCs/>
          <w:color w:val="000000" w:themeColor="text1"/>
          <w:sz w:val="40"/>
          <w:szCs w:val="40"/>
        </w:rPr>
        <w:t>.</w:t>
      </w:r>
      <w:r w:rsidRPr="00107C43">
        <w:rPr>
          <w:rFonts w:ascii="Arial Narrow" w:hAnsi="Arial Narrow" w:cstheme="minorHAnsi"/>
          <w:b/>
          <w:bCs/>
          <w:color w:val="000000" w:themeColor="text1"/>
          <w:sz w:val="40"/>
          <w:szCs w:val="40"/>
        </w:rPr>
        <w:t>)</w:t>
      </w:r>
    </w:p>
    <w:p w14:paraId="61B053F6" w14:textId="77777777" w:rsidR="00CC2C33" w:rsidRDefault="006213DB">
      <w:pPr>
        <w:spacing w:after="160" w:line="259" w:lineRule="auto"/>
        <w:jc w:val="left"/>
        <w:rPr>
          <w:b/>
          <w:bCs/>
          <w:color w:val="000000" w:themeColor="text1"/>
          <w:sz w:val="28"/>
          <w:szCs w:val="28"/>
        </w:rPr>
        <w:sectPr w:rsidR="00CC2C33" w:rsidSect="00345571">
          <w:footerReference w:type="default" r:id="rId12"/>
          <w:pgSz w:w="11906" w:h="16838"/>
          <w:pgMar w:top="992" w:right="1418" w:bottom="1418" w:left="1418" w:header="709" w:footer="709" w:gutter="0"/>
          <w:pgNumType w:start="0"/>
          <w:cols w:space="708"/>
          <w:docGrid w:linePitch="360"/>
        </w:sectPr>
      </w:pPr>
      <w:r>
        <w:rPr>
          <w:b/>
          <w:bCs/>
          <w:noProof/>
          <w:color w:val="000000" w:themeColor="text1"/>
          <w:sz w:val="32"/>
          <w:szCs w:val="28"/>
          <w:u w:val="single"/>
        </w:rPr>
        <mc:AlternateContent>
          <mc:Choice Requires="wps">
            <w:drawing>
              <wp:anchor distT="0" distB="0" distL="114300" distR="114300" simplePos="0" relativeHeight="251658241" behindDoc="0" locked="0" layoutInCell="1" allowOverlap="1" wp14:anchorId="3CAAEC88" wp14:editId="606362F6">
                <wp:simplePos x="0" y="0"/>
                <wp:positionH relativeFrom="column">
                  <wp:posOffset>3923665</wp:posOffset>
                </wp:positionH>
                <wp:positionV relativeFrom="page">
                  <wp:posOffset>8120380</wp:posOffset>
                </wp:positionV>
                <wp:extent cx="5479415" cy="5099050"/>
                <wp:effectExtent l="0" t="0" r="26035" b="25400"/>
                <wp:wrapNone/>
                <wp:docPr id="10" name="El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9415" cy="5099050"/>
                        </a:xfrm>
                        <a:prstGeom prst="ellipse">
                          <a:avLst/>
                        </a:prstGeom>
                        <a:noFill/>
                        <a:ln>
                          <a:solidFill>
                            <a:srgbClr val="009999"/>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18D759" id="Ellipse 1" o:spid="_x0000_s1026" style="position:absolute;margin-left:308.95pt;margin-top:639.4pt;width:431.45pt;height:40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" filled="f" strokecolor="#099" strokeweight=".5pt">
                <v:stroke joinstyle="miter"/>
                <v:path arrowok="t"/>
                <w10:wrap anchory="page"/>
              </v:oval>
            </w:pict>
          </mc:Fallback>
        </mc:AlternateContent>
      </w:r>
      <w:r w:rsidR="00607ADB">
        <w:rPr>
          <w:noProof/>
          <w:color w:val="000000" w:themeColor="text1"/>
        </w:rPr>
        <mc:AlternateContent>
          <mc:Choice Requires="wps">
            <w:drawing>
              <wp:anchor distT="0" distB="0" distL="114300" distR="114300" simplePos="0" relativeHeight="251658244" behindDoc="0" locked="0" layoutInCell="1" allowOverlap="1" wp14:anchorId="07DCCCD6" wp14:editId="5FD8558D">
                <wp:simplePos x="0" y="0"/>
                <wp:positionH relativeFrom="column">
                  <wp:posOffset>-724865</wp:posOffset>
                </wp:positionH>
                <wp:positionV relativeFrom="page">
                  <wp:posOffset>9502775</wp:posOffset>
                </wp:positionV>
                <wp:extent cx="4261485" cy="830580"/>
                <wp:effectExtent l="0" t="0" r="0" b="7620"/>
                <wp:wrapNone/>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61485" cy="8305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55B27FF" w14:textId="77777777" w:rsidR="00C77AAD" w:rsidRPr="00436F64" w:rsidRDefault="00C77AAD" w:rsidP="00C77AAD">
                            <w:pPr>
                              <w:rPr>
                                <w:rFonts w:ascii="Segoe UI" w:hAnsi="Segoe UI" w:cs="Segoe UI"/>
                                <w:color w:val="009999"/>
                                <w:sz w:val="16"/>
                                <w:szCs w:val="30"/>
                              </w:rPr>
                            </w:pPr>
                            <w:r w:rsidRPr="00436F64">
                              <w:rPr>
                                <w:rFonts w:ascii="Segoe UI" w:hAnsi="Segoe UI" w:cs="Segoe UI"/>
                                <w:color w:val="009999"/>
                                <w:sz w:val="16"/>
                                <w:szCs w:val="30"/>
                              </w:rPr>
                              <w:t>S.A.S. µnitud – Etudes et Conseils en Environnement</w:t>
                            </w:r>
                          </w:p>
                          <w:p w14:paraId="551A369B" w14:textId="153B6703" w:rsidR="00C77AAD" w:rsidRPr="00436F64" w:rsidRDefault="00B9527A" w:rsidP="00C77AAD">
                            <w:pPr>
                              <w:rPr>
                                <w:rFonts w:ascii="Segoe UI" w:hAnsi="Segoe UI" w:cs="Segoe UI"/>
                                <w:color w:val="009999"/>
                                <w:sz w:val="16"/>
                                <w:szCs w:val="30"/>
                              </w:rPr>
                            </w:pPr>
                            <w:r>
                              <w:rPr>
                                <w:rFonts w:ascii="Segoe UI" w:hAnsi="Segoe UI" w:cs="Segoe UI"/>
                                <w:color w:val="009999"/>
                                <w:sz w:val="16"/>
                                <w:szCs w:val="30"/>
                              </w:rPr>
                              <w:t>3 Hent Alexandre MASSE</w:t>
                            </w:r>
                            <w:r w:rsidR="00C77AAD" w:rsidRPr="00436F64">
                              <w:rPr>
                                <w:rFonts w:ascii="Segoe UI" w:hAnsi="Segoe UI" w:cs="Segoe UI"/>
                                <w:color w:val="009999"/>
                                <w:sz w:val="16"/>
                                <w:szCs w:val="30"/>
                              </w:rPr>
                              <w:t xml:space="preserve"> 29700 PLOMELIN</w:t>
                            </w:r>
                          </w:p>
                          <w:p w14:paraId="69ADB165" w14:textId="28559670" w:rsidR="00C77AAD" w:rsidRPr="00436F64" w:rsidRDefault="00C77AAD" w:rsidP="00C77AAD">
                            <w:pPr>
                              <w:rPr>
                                <w:rFonts w:ascii="Segoe UI" w:hAnsi="Segoe UI" w:cs="Segoe UI"/>
                                <w:color w:val="009999"/>
                                <w:sz w:val="16"/>
                                <w:szCs w:val="30"/>
                              </w:rPr>
                            </w:pPr>
                            <w:hyperlink r:id="rId13" w:history="1">
                              <w:r w:rsidRPr="00436F64">
                                <w:rPr>
                                  <w:rStyle w:val="Lienhypertexte"/>
                                  <w:rFonts w:ascii="Segoe UI" w:hAnsi="Segoe UI" w:cs="Segoe UI"/>
                                  <w:color w:val="009999"/>
                                  <w:sz w:val="16"/>
                                  <w:szCs w:val="30"/>
                                </w:rPr>
                                <w:t>contact@unitud.fr</w:t>
                              </w:r>
                            </w:hyperlink>
                            <w:r w:rsidRPr="00436F64">
                              <w:rPr>
                                <w:rFonts w:ascii="Segoe UI" w:hAnsi="Segoe UI" w:cs="Segoe UI"/>
                                <w:color w:val="009999"/>
                                <w:sz w:val="16"/>
                                <w:szCs w:val="30"/>
                              </w:rPr>
                              <w:t xml:space="preserve"> – tél : </w:t>
                            </w:r>
                            <w:r w:rsidR="00D50979" w:rsidRPr="00D50979">
                              <w:rPr>
                                <w:rFonts w:ascii="Segoe UI" w:hAnsi="Segoe UI" w:cs="Segoe UI"/>
                                <w:color w:val="009999"/>
                                <w:sz w:val="16"/>
                                <w:szCs w:val="30"/>
                              </w:rPr>
                              <w:t>02 98 50 61 82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DCCCD6" id="_x0000_t202" coordsize="21600,21600" o:spt="202" path="m,l,21600r21600,l21600,xe">
                <v:stroke joinstyle="miter"/>
                <v:path gradientshapeok="t" o:connecttype="rect"/>
              </v:shapetype>
              <v:shape id="Zone de texte 2" o:spid="_x0000_s1026" type="#_x0000_t202" style="position:absolute;margin-left:-57.1pt;margin-top:748.25pt;width:335.55pt;height:65.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" filled="f" stroked="f">
                <v:textbox>
                  <w:txbxContent>
                    <w:p w14:paraId="455B27FF" w14:textId="77777777" w:rsidR="00C77AAD" w:rsidRPr="00436F64" w:rsidRDefault="00C77AAD" w:rsidP="00C77AAD">
                      <w:pPr>
                        <w:rPr>
                          <w:rFonts w:ascii="Segoe UI" w:hAnsi="Segoe UI" w:cs="Segoe UI"/>
                          <w:color w:val="009999"/>
                          <w:sz w:val="16"/>
                          <w:szCs w:val="30"/>
                        </w:rPr>
                      </w:pPr>
                      <w:r w:rsidRPr="00436F64">
                        <w:rPr>
                          <w:rFonts w:ascii="Segoe UI" w:hAnsi="Segoe UI" w:cs="Segoe UI"/>
                          <w:color w:val="009999"/>
                          <w:sz w:val="16"/>
                          <w:szCs w:val="30"/>
                        </w:rPr>
                        <w:t>S.A.S. µnitud – Etudes et Conseils en Environnement</w:t>
                      </w:r>
                    </w:p>
                    <w:p w14:paraId="551A369B" w14:textId="153B6703" w:rsidR="00C77AAD" w:rsidRPr="00436F64" w:rsidRDefault="00B9527A" w:rsidP="00C77AAD">
                      <w:pPr>
                        <w:rPr>
                          <w:rFonts w:ascii="Segoe UI" w:hAnsi="Segoe UI" w:cs="Segoe UI"/>
                          <w:color w:val="009999"/>
                          <w:sz w:val="16"/>
                          <w:szCs w:val="30"/>
                        </w:rPr>
                      </w:pPr>
                      <w:r>
                        <w:rPr>
                          <w:rFonts w:ascii="Segoe UI" w:hAnsi="Segoe UI" w:cs="Segoe UI"/>
                          <w:color w:val="009999"/>
                          <w:sz w:val="16"/>
                          <w:szCs w:val="30"/>
                        </w:rPr>
                        <w:t>3 Hent Alexandre MASSE</w:t>
                      </w:r>
                      <w:r w:rsidR="00C77AAD" w:rsidRPr="00436F64">
                        <w:rPr>
                          <w:rFonts w:ascii="Segoe UI" w:hAnsi="Segoe UI" w:cs="Segoe UI"/>
                          <w:color w:val="009999"/>
                          <w:sz w:val="16"/>
                          <w:szCs w:val="30"/>
                        </w:rPr>
                        <w:t xml:space="preserve"> 29700 PLOMELIN</w:t>
                      </w:r>
                    </w:p>
                    <w:p w14:paraId="69ADB165" w14:textId="28559670" w:rsidR="00C77AAD" w:rsidRPr="00436F64" w:rsidRDefault="00C77AAD" w:rsidP="00C77AAD">
                      <w:pPr>
                        <w:rPr>
                          <w:rFonts w:ascii="Segoe UI" w:hAnsi="Segoe UI" w:cs="Segoe UI"/>
                          <w:color w:val="009999"/>
                          <w:sz w:val="16"/>
                          <w:szCs w:val="30"/>
                        </w:rPr>
                      </w:pPr>
                      <w:hyperlink r:id="rId14" w:history="1">
                        <w:r w:rsidRPr="00436F64">
                          <w:rPr>
                            <w:rStyle w:val="Lienhypertexte"/>
                            <w:rFonts w:ascii="Segoe UI" w:hAnsi="Segoe UI" w:cs="Segoe UI"/>
                            <w:color w:val="009999"/>
                            <w:sz w:val="16"/>
                            <w:szCs w:val="30"/>
                          </w:rPr>
                          <w:t>contact@unitud.fr</w:t>
                        </w:r>
                      </w:hyperlink>
                      <w:r w:rsidRPr="00436F64">
                        <w:rPr>
                          <w:rFonts w:ascii="Segoe UI" w:hAnsi="Segoe UI" w:cs="Segoe UI"/>
                          <w:color w:val="009999"/>
                          <w:sz w:val="16"/>
                          <w:szCs w:val="30"/>
                        </w:rPr>
                        <w:t xml:space="preserve"> – tél : </w:t>
                      </w:r>
                      <w:r w:rsidR="00D50979" w:rsidRPr="00D50979">
                        <w:rPr>
                          <w:rFonts w:ascii="Segoe UI" w:hAnsi="Segoe UI" w:cs="Segoe UI"/>
                          <w:color w:val="009999"/>
                          <w:sz w:val="16"/>
                          <w:szCs w:val="30"/>
                        </w:rPr>
                        <w:t>02 98 50 61 82</w:t>
                      </w:r>
                    </w:p>
                  </w:txbxContent>
                </v:textbox>
                <w10:wrap anchory="page"/>
              </v:shape>
            </w:pict>
          </mc:Fallback>
        </mc:AlternateContent>
      </w:r>
      <w:r w:rsidR="0012728C">
        <w:rPr>
          <w:b/>
          <w:bCs/>
          <w:noProof/>
          <w:color w:val="000000" w:themeColor="text1"/>
          <w:sz w:val="28"/>
          <w:szCs w:val="28"/>
        </w:rPr>
        <mc:AlternateContent>
          <mc:Choice Requires="wps">
            <w:drawing>
              <wp:anchor distT="91440" distB="91440" distL="114300" distR="114300" simplePos="0" relativeHeight="251658243" behindDoc="0" locked="0" layoutInCell="1" allowOverlap="1" wp14:anchorId="38A2B050" wp14:editId="0956E86E">
                <wp:simplePos x="0" y="0"/>
                <wp:positionH relativeFrom="page">
                  <wp:posOffset>2011680</wp:posOffset>
                </wp:positionH>
                <wp:positionV relativeFrom="paragraph">
                  <wp:posOffset>588645</wp:posOffset>
                </wp:positionV>
                <wp:extent cx="3581400" cy="941705"/>
                <wp:effectExtent l="0" t="0" r="0" b="1905"/>
                <wp:wrapTopAndBottom/>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941705"/>
                        </a:xfrm>
                        <a:prstGeom prst="rect">
                          <a:avLst/>
                        </a:prstGeom>
                        <a:noFill/>
                        <a:ln w="9525">
                          <a:noFill/>
                          <a:miter lim="800000"/>
                          <a:headEnd/>
                          <a:tailEnd/>
                        </a:ln>
                      </wps:spPr>
                      <wps:txbx>
                        <w:txbxContent>
                          <w:p w14:paraId="655557CD" w14:textId="77777777" w:rsidR="006B4DEA" w:rsidRDefault="006B4DEA" w:rsidP="006B4DEA">
                            <w:pPr>
                              <w:pBdr>
                                <w:top w:val="single" w:sz="24" w:space="8" w:color="4472C4" w:themeColor="accent1"/>
                                <w:bottom w:val="single" w:sz="24" w:space="8" w:color="4472C4" w:themeColor="accent1"/>
                              </w:pBdr>
                              <w:jc w:val="center"/>
                              <w:rPr>
                                <w:i/>
                                <w:iCs/>
                                <w:color w:val="4472C4" w:themeColor="accent1"/>
                                <w:sz w:val="24"/>
                                <w:szCs w:val="24"/>
                              </w:rPr>
                            </w:pPr>
                            <w:r>
                              <w:rPr>
                                <w:i/>
                                <w:iCs/>
                                <w:color w:val="4472C4" w:themeColor="accent1"/>
                                <w:sz w:val="24"/>
                                <w:szCs w:val="24"/>
                              </w:rPr>
                              <w:t>Date limite de remise des offres :</w:t>
                            </w:r>
                          </w:p>
                          <w:p w14:paraId="6F47A007" w14:textId="7BD61808" w:rsidR="006B4DEA" w:rsidRPr="004B3697" w:rsidRDefault="00995460" w:rsidP="00995460">
                            <w:pPr>
                              <w:pBdr>
                                <w:top w:val="single" w:sz="24" w:space="8" w:color="4472C4" w:themeColor="accent1"/>
                                <w:bottom w:val="single" w:sz="24" w:space="8" w:color="4472C4" w:themeColor="accent1"/>
                              </w:pBdr>
                              <w:jc w:val="center"/>
                              <w:rPr>
                                <w:b/>
                                <w:i/>
                                <w:iCs/>
                                <w:color w:val="000000" w:themeColor="text1"/>
                                <w:sz w:val="28"/>
                              </w:rPr>
                            </w:pPr>
                            <w:r w:rsidRPr="00995460">
                              <w:rPr>
                                <w:b/>
                                <w:i/>
                                <w:iCs/>
                                <w:color w:val="000000" w:themeColor="text1"/>
                                <w:sz w:val="28"/>
                                <w:szCs w:val="24"/>
                                <w:highlight w:val="yellow"/>
                              </w:rPr>
                              <w:t>mardi 2 juin 2026 à 10h30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A2B050" id="_x0000_s1027" type="#_x0000_t202" style="position:absolute;margin-left:158.4pt;margin-top:46.35pt;width:282pt;height:74.15pt;z-index:251658243;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" filled="f" stroked="f">
                <v:textbox style="mso-fit-shape-to-text:t">
                  <w:txbxContent>
                    <w:p w14:paraId="655557CD" w14:textId="77777777" w:rsidR="006B4DEA" w:rsidRDefault="006B4DEA" w:rsidP="006B4DEA">
                      <w:pPr>
                        <w:pBdr>
                          <w:top w:val="single" w:sz="24" w:space="8" w:color="4472C4" w:themeColor="accent1"/>
                          <w:bottom w:val="single" w:sz="24" w:space="8" w:color="4472C4" w:themeColor="accent1"/>
                        </w:pBdr>
                        <w:jc w:val="center"/>
                        <w:rPr>
                          <w:i/>
                          <w:iCs/>
                          <w:color w:val="4472C4" w:themeColor="accent1"/>
                          <w:sz w:val="24"/>
                          <w:szCs w:val="24"/>
                        </w:rPr>
                      </w:pPr>
                      <w:r>
                        <w:rPr>
                          <w:i/>
                          <w:iCs/>
                          <w:color w:val="4472C4" w:themeColor="accent1"/>
                          <w:sz w:val="24"/>
                          <w:szCs w:val="24"/>
                        </w:rPr>
                        <w:t>Date limite de remise des offres :</w:t>
                      </w:r>
                    </w:p>
                    <w:p w14:paraId="6F47A007" w14:textId="7BD61808" w:rsidR="006B4DEA" w:rsidRPr="004B3697" w:rsidRDefault="00995460" w:rsidP="00995460">
                      <w:pPr>
                        <w:pBdr>
                          <w:top w:val="single" w:sz="24" w:space="8" w:color="4472C4" w:themeColor="accent1"/>
                          <w:bottom w:val="single" w:sz="24" w:space="8" w:color="4472C4" w:themeColor="accent1"/>
                        </w:pBdr>
                        <w:jc w:val="center"/>
                        <w:rPr>
                          <w:b/>
                          <w:i/>
                          <w:iCs/>
                          <w:color w:val="000000" w:themeColor="text1"/>
                          <w:sz w:val="28"/>
                        </w:rPr>
                      </w:pPr>
                      <w:r w:rsidRPr="00995460">
                        <w:rPr>
                          <w:b/>
                          <w:i/>
                          <w:iCs/>
                          <w:color w:val="000000" w:themeColor="text1"/>
                          <w:sz w:val="28"/>
                          <w:szCs w:val="24"/>
                          <w:highlight w:val="yellow"/>
                        </w:rPr>
                        <w:t>mardi 2 juin 2026 à 10h30</w:t>
                      </w:r>
                    </w:p>
                  </w:txbxContent>
                </v:textbox>
                <w10:wrap type="topAndBottom" anchorx="page"/>
              </v:shape>
            </w:pict>
          </mc:Fallback>
        </mc:AlternateContent>
      </w:r>
      <w:r w:rsidR="0012728C" w:rsidRPr="00107C43">
        <w:rPr>
          <w:b/>
          <w:bCs/>
          <w:noProof/>
          <w:color w:val="000000" w:themeColor="text1"/>
          <w:sz w:val="32"/>
          <w:szCs w:val="28"/>
          <w:u w:val="single"/>
        </w:rPr>
        <w:drawing>
          <wp:anchor distT="0" distB="0" distL="114300" distR="114300" simplePos="0" relativeHeight="251658242" behindDoc="0" locked="0" layoutInCell="1" allowOverlap="1" wp14:anchorId="0440FF7E" wp14:editId="661F6E25">
            <wp:simplePos x="0" y="0"/>
            <wp:positionH relativeFrom="page">
              <wp:posOffset>5444490</wp:posOffset>
            </wp:positionH>
            <wp:positionV relativeFrom="page">
              <wp:posOffset>9020810</wp:posOffset>
            </wp:positionV>
            <wp:extent cx="2064385" cy="1295400"/>
            <wp:effectExtent l="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RCA.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64385" cy="1295400"/>
                    </a:xfrm>
                    <a:prstGeom prst="rect">
                      <a:avLst/>
                    </a:prstGeom>
                  </pic:spPr>
                </pic:pic>
              </a:graphicData>
            </a:graphic>
          </wp:anchor>
        </w:drawing>
      </w:r>
      <w:r w:rsidR="006A6714" w:rsidRPr="00107C43">
        <w:rPr>
          <w:b/>
          <w:bCs/>
          <w:color w:val="000000" w:themeColor="text1"/>
          <w:sz w:val="28"/>
          <w:szCs w:val="28"/>
        </w:rPr>
        <w:br w:type="page"/>
      </w:r>
    </w:p>
    <w:bookmarkEnd w:id="0"/>
    <w:p w14:paraId="02FE56B1" w14:textId="1C42F2A3" w:rsidR="00400C4A" w:rsidRPr="005C0534" w:rsidRDefault="00400C4A" w:rsidP="00F81D6C">
      <w:pPr>
        <w:pStyle w:val="Titre1"/>
        <w:rPr>
          <w:color w:val="000000" w:themeColor="text1"/>
        </w:rPr>
      </w:pPr>
      <w:r w:rsidRPr="005C0534">
        <w:rPr>
          <w:color w:val="000000" w:themeColor="text1"/>
        </w:rPr>
        <w:lastRenderedPageBreak/>
        <w:t>IDENTIFICATION D</w:t>
      </w:r>
      <w:r w:rsidR="00123017">
        <w:rPr>
          <w:color w:val="000000" w:themeColor="text1"/>
        </w:rPr>
        <w:t>E L’</w:t>
      </w:r>
      <w:r w:rsidR="00650B21">
        <w:rPr>
          <w:color w:val="000000" w:themeColor="text1"/>
        </w:rPr>
        <w:t>ENTITÉ ADJUDICATRICE</w:t>
      </w:r>
      <w:r w:rsidRPr="005C0534">
        <w:rPr>
          <w:color w:val="000000" w:themeColor="text1"/>
        </w:rPr>
        <w:t xml:space="preserve"> </w:t>
      </w:r>
    </w:p>
    <w:p w14:paraId="0C60814C" w14:textId="0101FA65" w:rsidR="00400C4A" w:rsidRPr="005C0534" w:rsidRDefault="00400C4A" w:rsidP="00400C4A">
      <w:pPr>
        <w:tabs>
          <w:tab w:val="center" w:pos="1225"/>
          <w:tab w:val="center" w:pos="2097"/>
          <w:tab w:val="center" w:pos="5851"/>
          <w:tab w:val="center" w:pos="10032"/>
        </w:tabs>
        <w:spacing w:after="288"/>
        <w:rPr>
          <w:color w:val="000000" w:themeColor="text1"/>
        </w:rPr>
      </w:pPr>
    </w:p>
    <w:p w14:paraId="11697D7E" w14:textId="4BFAEF21" w:rsidR="00DA2350" w:rsidRPr="005C0534" w:rsidRDefault="00400C4A" w:rsidP="002F7E34">
      <w:pPr>
        <w:tabs>
          <w:tab w:val="center" w:pos="1225"/>
          <w:tab w:val="center" w:pos="2410"/>
          <w:tab w:val="center" w:pos="4536"/>
          <w:tab w:val="left" w:pos="7167"/>
        </w:tabs>
        <w:spacing w:before="0"/>
        <w:rPr>
          <w:color w:val="000000" w:themeColor="text1"/>
        </w:rPr>
      </w:pPr>
      <w:r w:rsidRPr="005C0534">
        <w:rPr>
          <w:b/>
          <w:color w:val="000000" w:themeColor="text1"/>
        </w:rPr>
        <w:t xml:space="preserve">Identification : </w:t>
      </w:r>
      <w:r w:rsidR="00DA2350" w:rsidRPr="005C0534">
        <w:rPr>
          <w:b/>
          <w:color w:val="000000" w:themeColor="text1"/>
        </w:rPr>
        <w:tab/>
      </w:r>
      <w:r w:rsidR="006A0454">
        <w:rPr>
          <w:b/>
          <w:color w:val="000000" w:themeColor="text1"/>
        </w:rPr>
        <w:tab/>
      </w:r>
      <w:r w:rsidR="00361F4B">
        <w:rPr>
          <w:color w:val="000000" w:themeColor="text1"/>
        </w:rPr>
        <w:t>Communauté de Communes Haute Cornouaille</w:t>
      </w:r>
    </w:p>
    <w:p w14:paraId="739DCCD7" w14:textId="44776912" w:rsidR="00400C4A" w:rsidRDefault="00361F4B" w:rsidP="00361F4B">
      <w:pPr>
        <w:tabs>
          <w:tab w:val="center" w:pos="1225"/>
          <w:tab w:val="center" w:pos="2410"/>
          <w:tab w:val="center" w:pos="4536"/>
          <w:tab w:val="center" w:pos="10032"/>
        </w:tabs>
        <w:spacing w:before="0"/>
        <w:jc w:val="center"/>
        <w:rPr>
          <w:bCs/>
          <w:color w:val="000000" w:themeColor="text1"/>
        </w:rPr>
      </w:pPr>
      <w:r w:rsidRPr="00361F4B">
        <w:rPr>
          <w:bCs/>
          <w:color w:val="000000" w:themeColor="text1"/>
        </w:rPr>
        <w:t>6 rue de Morlaix B.P 14</w:t>
      </w:r>
      <w:r w:rsidRPr="00361F4B">
        <w:rPr>
          <w:bCs/>
          <w:color w:val="000000" w:themeColor="text1"/>
        </w:rPr>
        <w:br/>
        <w:t>29520 - Châteauneuf-du-Faou</w:t>
      </w:r>
    </w:p>
    <w:p w14:paraId="5608A4D1" w14:textId="77777777" w:rsidR="00507319" w:rsidRDefault="00507319" w:rsidP="00361F4B">
      <w:pPr>
        <w:tabs>
          <w:tab w:val="center" w:pos="1225"/>
          <w:tab w:val="center" w:pos="2410"/>
          <w:tab w:val="center" w:pos="4536"/>
          <w:tab w:val="center" w:pos="10032"/>
        </w:tabs>
        <w:spacing w:before="0"/>
        <w:jc w:val="center"/>
        <w:rPr>
          <w:bCs/>
          <w:color w:val="000000" w:themeColor="text1"/>
        </w:rPr>
      </w:pPr>
    </w:p>
    <w:p w14:paraId="5257D52B" w14:textId="77777777" w:rsidR="00507319" w:rsidRPr="005C0534" w:rsidRDefault="00507319" w:rsidP="00361F4B">
      <w:pPr>
        <w:tabs>
          <w:tab w:val="center" w:pos="1225"/>
          <w:tab w:val="center" w:pos="2410"/>
          <w:tab w:val="center" w:pos="4536"/>
          <w:tab w:val="center" w:pos="10032"/>
        </w:tabs>
        <w:spacing w:before="0"/>
        <w:jc w:val="center"/>
        <w:rPr>
          <w:color w:val="000000" w:themeColor="text1"/>
        </w:rPr>
      </w:pPr>
    </w:p>
    <w:p w14:paraId="07C843C1" w14:textId="3D1ED0A6" w:rsidR="00400C4A" w:rsidRPr="005C0534" w:rsidRDefault="00400C4A" w:rsidP="00F81D6C">
      <w:pPr>
        <w:pStyle w:val="Titre1"/>
        <w:rPr>
          <w:color w:val="000000" w:themeColor="text1"/>
        </w:rPr>
      </w:pPr>
      <w:r w:rsidRPr="005C0534">
        <w:rPr>
          <w:color w:val="000000" w:themeColor="text1"/>
        </w:rPr>
        <w:t xml:space="preserve">OBJET ET ETENDUE DE LA CONSULTATION </w:t>
      </w:r>
    </w:p>
    <w:p w14:paraId="28DBE91B" w14:textId="77777777" w:rsidR="00400C4A" w:rsidRPr="005C0534" w:rsidRDefault="00400C4A" w:rsidP="0031796F">
      <w:pPr>
        <w:spacing w:before="0" w:after="127"/>
        <w:ind w:left="283"/>
        <w:rPr>
          <w:color w:val="000000" w:themeColor="text1"/>
        </w:rPr>
      </w:pPr>
      <w:r w:rsidRPr="005C0534">
        <w:rPr>
          <w:color w:val="000000" w:themeColor="text1"/>
          <w:sz w:val="6"/>
        </w:rPr>
        <w:t xml:space="preserve"> </w:t>
      </w:r>
    </w:p>
    <w:p w14:paraId="2721FB65" w14:textId="77777777" w:rsidR="00373418" w:rsidRDefault="00373418" w:rsidP="00373418">
      <w:r w:rsidRPr="00AC3650">
        <w:t xml:space="preserve">La commune de Landeleau est située dans le département du Finistère à proximité de Carhaix-Plouguer. La commune fait partie de la communauté de </w:t>
      </w:r>
      <w:r w:rsidRPr="00B552C6">
        <w:t>communes de Haute Cornouaille</w:t>
      </w:r>
      <w:r>
        <w:t xml:space="preserve"> (CCHC)</w:t>
      </w:r>
      <w:r w:rsidRPr="00B552C6">
        <w:t>. Située à l'</w:t>
      </w:r>
      <w:r>
        <w:t>E</w:t>
      </w:r>
      <w:r w:rsidRPr="00B552C6">
        <w:t xml:space="preserve">st du département du Finistère, la </w:t>
      </w:r>
      <w:r>
        <w:t xml:space="preserve">CCHC </w:t>
      </w:r>
      <w:r w:rsidRPr="00B552C6">
        <w:t xml:space="preserve">regroupe 11 </w:t>
      </w:r>
      <w:r w:rsidRPr="00BB28CA">
        <w:t>communes et s'étend sur 410,9 km².</w:t>
      </w:r>
    </w:p>
    <w:p w14:paraId="5DB60910" w14:textId="77777777" w:rsidR="00373418" w:rsidRDefault="00373418" w:rsidP="00373418">
      <w:r>
        <w:t>La compétence assainissement a été transférée à la CCHC au début de l’année 2025.</w:t>
      </w:r>
    </w:p>
    <w:p w14:paraId="2B868D92" w14:textId="1182B857" w:rsidR="00373418" w:rsidRPr="00D55944" w:rsidRDefault="009E380E" w:rsidP="00373418">
      <w:r>
        <w:t>La présente consultation a pour objet</w:t>
      </w:r>
      <w:r w:rsidR="00373418" w:rsidRPr="00D55944">
        <w:t xml:space="preserve"> l'exécution de l'ensemble des travaux nécessaires à la reprise de l’étanchéité </w:t>
      </w:r>
      <w:r w:rsidR="00373418">
        <w:t>de la lagune secondaire et au remblaiement de la lagune tertiaire de la station d’épuration de la commune de Landeleau</w:t>
      </w:r>
      <w:r w:rsidR="00373418" w:rsidRPr="00D55944">
        <w:t xml:space="preserve">, sur le territoire de </w:t>
      </w:r>
      <w:r w:rsidR="00373418">
        <w:t>la communauté de communes de Haute-Cornouaille (CCHC)</w:t>
      </w:r>
      <w:r w:rsidR="00373418" w:rsidRPr="00D55944">
        <w:t>.</w:t>
      </w:r>
    </w:p>
    <w:p w14:paraId="63F1DCF3" w14:textId="15036E16" w:rsidR="00373418" w:rsidRPr="00B70723" w:rsidRDefault="00373418" w:rsidP="00373418">
      <w:r w:rsidRPr="0007409B">
        <w:rPr>
          <w:color w:val="000000" w:themeColor="text1"/>
        </w:rPr>
        <w:t>Ces travaux porteront</w:t>
      </w:r>
      <w:r>
        <w:rPr>
          <w:color w:val="000000" w:themeColor="text1"/>
        </w:rPr>
        <w:t xml:space="preserve"> sur :</w:t>
      </w:r>
    </w:p>
    <w:p w14:paraId="798E92FD" w14:textId="77777777" w:rsidR="00373418" w:rsidRDefault="00373418" w:rsidP="00373418">
      <w:pPr>
        <w:pStyle w:val="Paragraphedeliste"/>
        <w:numPr>
          <w:ilvl w:val="1"/>
          <w:numId w:val="15"/>
        </w:numPr>
        <w:spacing w:before="0" w:after="160" w:line="259" w:lineRule="auto"/>
      </w:pPr>
      <w:r>
        <w:t>Mise en service du by-pass de la lagune n°2 pour procéder à la vidange du bassin,</w:t>
      </w:r>
    </w:p>
    <w:p w14:paraId="6DA9E8F2" w14:textId="77777777" w:rsidR="00373418" w:rsidRDefault="00373418" w:rsidP="00373418">
      <w:pPr>
        <w:pStyle w:val="Paragraphedeliste"/>
        <w:numPr>
          <w:ilvl w:val="1"/>
          <w:numId w:val="15"/>
        </w:numPr>
        <w:spacing w:before="0" w:after="160" w:line="259" w:lineRule="auto"/>
      </w:pPr>
      <w:r>
        <w:t xml:space="preserve">Vidange de la lagune n°2 par pompage ou siphonage, </w:t>
      </w:r>
    </w:p>
    <w:p w14:paraId="2A5A81A1" w14:textId="77777777" w:rsidR="00373418" w:rsidRDefault="00373418" w:rsidP="00373418">
      <w:pPr>
        <w:pStyle w:val="Paragraphedeliste"/>
        <w:numPr>
          <w:ilvl w:val="1"/>
          <w:numId w:val="15"/>
        </w:numPr>
        <w:spacing w:before="0" w:after="160" w:line="259" w:lineRule="auto"/>
      </w:pPr>
      <w:r>
        <w:t>Terrassement et remodelage du fond de forme de la lagune n°2,</w:t>
      </w:r>
    </w:p>
    <w:p w14:paraId="6D2BBEC0" w14:textId="77777777" w:rsidR="00373418" w:rsidRDefault="00373418" w:rsidP="00373418">
      <w:pPr>
        <w:pStyle w:val="Paragraphedeliste"/>
        <w:numPr>
          <w:ilvl w:val="1"/>
          <w:numId w:val="15"/>
        </w:numPr>
        <w:spacing w:before="0" w:after="160" w:line="259" w:lineRule="auto"/>
      </w:pPr>
      <w:r>
        <w:t>Création d’un système de drainage des eaux sous la lagune n°2,</w:t>
      </w:r>
    </w:p>
    <w:p w14:paraId="4241AD9B" w14:textId="77777777" w:rsidR="00373418" w:rsidRDefault="00373418" w:rsidP="00373418">
      <w:pPr>
        <w:pStyle w:val="Paragraphedeliste"/>
        <w:numPr>
          <w:ilvl w:val="1"/>
          <w:numId w:val="15"/>
        </w:numPr>
        <w:spacing w:before="0" w:after="160" w:line="259" w:lineRule="auto"/>
      </w:pPr>
      <w:r>
        <w:t>La fourniture et pose d’un géotextile de protection et d’un système de drainage des gaz,</w:t>
      </w:r>
    </w:p>
    <w:p w14:paraId="6CADF5D6" w14:textId="55451902" w:rsidR="00373418" w:rsidRDefault="00373418" w:rsidP="00373418">
      <w:pPr>
        <w:pStyle w:val="Paragraphedeliste"/>
        <w:numPr>
          <w:ilvl w:val="1"/>
          <w:numId w:val="15"/>
        </w:numPr>
        <w:spacing w:before="0" w:after="160" w:line="259" w:lineRule="auto"/>
      </w:pPr>
      <w:r>
        <w:t>La fourniture et la pose d’une géomembrane d’étanchéité en PEHD 15/10</w:t>
      </w:r>
      <w:r w:rsidRPr="00DA2999">
        <w:rPr>
          <w:vertAlign w:val="superscript"/>
        </w:rPr>
        <w:t>ème</w:t>
      </w:r>
      <w:r>
        <w:t>, y compris tranchées d’ancrage et évents</w:t>
      </w:r>
      <w:r w:rsidR="00F43033">
        <w:t>,</w:t>
      </w:r>
    </w:p>
    <w:p w14:paraId="68BD0D79" w14:textId="77777777" w:rsidR="00373418" w:rsidRDefault="00373418" w:rsidP="00373418">
      <w:pPr>
        <w:pStyle w:val="Paragraphedeliste"/>
        <w:numPr>
          <w:ilvl w:val="1"/>
          <w:numId w:val="15"/>
        </w:numPr>
        <w:spacing w:before="0" w:after="160" w:line="259" w:lineRule="auto"/>
      </w:pPr>
      <w:r>
        <w:t>Le contrôle de l’étanchéité de la géomembrane,</w:t>
      </w:r>
    </w:p>
    <w:p w14:paraId="37BAC92D" w14:textId="77777777" w:rsidR="00373418" w:rsidRDefault="00373418" w:rsidP="00373418">
      <w:pPr>
        <w:pStyle w:val="Paragraphedeliste"/>
        <w:numPr>
          <w:ilvl w:val="1"/>
          <w:numId w:val="15"/>
        </w:numPr>
        <w:spacing w:before="0" w:after="160" w:line="259" w:lineRule="auto"/>
      </w:pPr>
      <w:r>
        <w:t>Le comblement de la lagune n°3,</w:t>
      </w:r>
    </w:p>
    <w:p w14:paraId="13C4A49C" w14:textId="77777777" w:rsidR="00373418" w:rsidRDefault="00373418" w:rsidP="00373418">
      <w:pPr>
        <w:pStyle w:val="Paragraphedeliste"/>
        <w:numPr>
          <w:ilvl w:val="1"/>
          <w:numId w:val="15"/>
        </w:numPr>
        <w:spacing w:before="0" w:after="160" w:line="259" w:lineRule="auto"/>
      </w:pPr>
      <w:r>
        <w:t>Les sujétions nécessaires à la réalisation des opérations de by-pass pour le maintien de la continuité de service, en concertation avec l’exploitant,</w:t>
      </w:r>
    </w:p>
    <w:p w14:paraId="79EB9F4E" w14:textId="77777777" w:rsidR="00373418" w:rsidRDefault="00373418" w:rsidP="00373418">
      <w:pPr>
        <w:pStyle w:val="Paragraphedeliste"/>
        <w:numPr>
          <w:ilvl w:val="1"/>
          <w:numId w:val="15"/>
        </w:numPr>
        <w:spacing w:before="0" w:after="160" w:line="259" w:lineRule="auto"/>
      </w:pPr>
      <w:r>
        <w:t>La remise en état des lieux,</w:t>
      </w:r>
    </w:p>
    <w:p w14:paraId="5F4B5ABC" w14:textId="538DB2B1" w:rsidR="00373418" w:rsidRDefault="00373418" w:rsidP="00373418">
      <w:pPr>
        <w:pStyle w:val="Paragraphedeliste"/>
        <w:numPr>
          <w:ilvl w:val="1"/>
          <w:numId w:val="15"/>
        </w:numPr>
        <w:spacing w:before="0" w:after="160" w:line="259" w:lineRule="auto"/>
      </w:pPr>
      <w:r>
        <w:t>La fourniture d’un DOE</w:t>
      </w:r>
      <w:r w:rsidR="00F43033">
        <w:t>.</w:t>
      </w:r>
    </w:p>
    <w:p w14:paraId="2D96C022" w14:textId="77777777" w:rsidR="00325C65" w:rsidRDefault="00325C65" w:rsidP="00325C65">
      <w:pPr>
        <w:pStyle w:val="Paragraphedeliste"/>
        <w:spacing w:before="0" w:after="160" w:line="259" w:lineRule="auto"/>
        <w:ind w:left="1449"/>
      </w:pPr>
    </w:p>
    <w:p w14:paraId="0C592DBC" w14:textId="03016187" w:rsidR="00325C65" w:rsidRPr="00F9550D" w:rsidRDefault="00325C65" w:rsidP="00325C65">
      <w:pPr>
        <w:pStyle w:val="Paragraphedeliste"/>
        <w:numPr>
          <w:ilvl w:val="0"/>
          <w:numId w:val="15"/>
        </w:numPr>
        <w:spacing w:before="0" w:after="160" w:line="259" w:lineRule="auto"/>
      </w:pPr>
      <w:r w:rsidRPr="00F9550D">
        <w:rPr>
          <w:u w:val="single"/>
        </w:rPr>
        <w:t xml:space="preserve">Prestation </w:t>
      </w:r>
      <w:r w:rsidR="00C45263" w:rsidRPr="00F9550D">
        <w:rPr>
          <w:u w:val="single"/>
        </w:rPr>
        <w:t>S</w:t>
      </w:r>
      <w:r w:rsidRPr="00F9550D">
        <w:rPr>
          <w:u w:val="single"/>
        </w:rPr>
        <w:t xml:space="preserve">upplémentaire </w:t>
      </w:r>
      <w:r w:rsidR="00C45263" w:rsidRPr="00F9550D">
        <w:rPr>
          <w:u w:val="single"/>
        </w:rPr>
        <w:t>E</w:t>
      </w:r>
      <w:r w:rsidRPr="00F9550D">
        <w:rPr>
          <w:u w:val="single"/>
        </w:rPr>
        <w:t>ventuelle</w:t>
      </w:r>
      <w:r w:rsidRPr="00F9550D">
        <w:t> :</w:t>
      </w:r>
    </w:p>
    <w:p w14:paraId="6677E2BD" w14:textId="6C0DE439" w:rsidR="00325C65" w:rsidRPr="00F9550D" w:rsidRDefault="005C1A5F" w:rsidP="005C1A5F">
      <w:pPr>
        <w:pStyle w:val="Paragraphedeliste"/>
        <w:numPr>
          <w:ilvl w:val="0"/>
          <w:numId w:val="21"/>
        </w:numPr>
        <w:spacing w:before="0" w:after="160" w:line="259" w:lineRule="auto"/>
      </w:pPr>
      <w:r w:rsidRPr="00F9550D">
        <w:t xml:space="preserve">Mise </w:t>
      </w:r>
      <w:r w:rsidR="00E91509" w:rsidRPr="00F9550D">
        <w:t>en</w:t>
      </w:r>
      <w:r w:rsidRPr="00F9550D">
        <w:t xml:space="preserve"> place d’une protection complémentaire, telle qu’un empierrage ou un dispositif équivalent en amont de la géomembrane, afin de prévenir la formation de galeries au niveau des ancrages et à proximité de la géomembrane.</w:t>
      </w:r>
    </w:p>
    <w:p w14:paraId="2D4A3C6B" w14:textId="40555EB3" w:rsidR="00373418" w:rsidRPr="00F9550D" w:rsidRDefault="00373418" w:rsidP="00841336">
      <w:pPr>
        <w:spacing w:before="0" w:line="276" w:lineRule="auto"/>
        <w:ind w:firstLine="9"/>
        <w:rPr>
          <w:rFonts w:cs="Arial"/>
          <w:color w:val="000000" w:themeColor="text1"/>
          <w:lang w:val="en-US"/>
        </w:rPr>
      </w:pPr>
      <w:r w:rsidRPr="00F9550D">
        <w:rPr>
          <w:rFonts w:cs="Arial"/>
          <w:color w:val="000000" w:themeColor="text1"/>
        </w:rPr>
        <w:t>Le maître d’ouvrage est la CCHC</w:t>
      </w:r>
      <w:r w:rsidR="00F43033" w:rsidRPr="00F9550D">
        <w:rPr>
          <w:rFonts w:cs="Arial"/>
          <w:color w:val="000000" w:themeColor="text1"/>
        </w:rPr>
        <w:t>. Celle-ci</w:t>
      </w:r>
      <w:r w:rsidRPr="00F9550D">
        <w:rPr>
          <w:rFonts w:cs="Arial"/>
          <w:color w:val="000000" w:themeColor="text1"/>
        </w:rPr>
        <w:t xml:space="preserve"> est assistée, dans le cadre d’une prestation de maîtrise d’œuvre, par le cabinet Unitud, basé à Plomelin. </w:t>
      </w:r>
    </w:p>
    <w:p w14:paraId="13FC9A2F" w14:textId="77777777" w:rsidR="00373418" w:rsidRPr="00F9550D" w:rsidRDefault="00373418" w:rsidP="00373418">
      <w:pPr>
        <w:spacing w:before="0" w:line="276" w:lineRule="auto"/>
        <w:ind w:firstLine="9"/>
        <w:jc w:val="center"/>
        <w:rPr>
          <w:rFonts w:cs="Arial"/>
          <w:color w:val="000000" w:themeColor="text1"/>
          <w:lang w:val="en-US"/>
        </w:rPr>
      </w:pPr>
    </w:p>
    <w:p w14:paraId="5CB3B139" w14:textId="77777777" w:rsidR="00373418" w:rsidRPr="00653695" w:rsidRDefault="00373418" w:rsidP="00373418">
      <w:pPr>
        <w:spacing w:before="0" w:line="276" w:lineRule="auto"/>
        <w:ind w:firstLine="9"/>
        <w:rPr>
          <w:rFonts w:cs="Arial"/>
          <w:b/>
          <w:bCs/>
          <w:color w:val="000000" w:themeColor="text1"/>
        </w:rPr>
      </w:pPr>
      <w:r w:rsidRPr="00F9550D">
        <w:rPr>
          <w:rFonts w:cs="Arial"/>
          <w:b/>
          <w:bCs/>
          <w:color w:val="000000" w:themeColor="text1"/>
        </w:rPr>
        <w:t>La</w:t>
      </w:r>
      <w:r w:rsidRPr="00653695">
        <w:rPr>
          <w:rFonts w:cs="Arial"/>
          <w:b/>
          <w:bCs/>
          <w:color w:val="000000" w:themeColor="text1"/>
        </w:rPr>
        <w:t xml:space="preserve"> présente consultation concerne la </w:t>
      </w:r>
      <w:r>
        <w:rPr>
          <w:rFonts w:cs="Arial"/>
          <w:b/>
          <w:bCs/>
          <w:color w:val="000000" w:themeColor="text1"/>
        </w:rPr>
        <w:t>reprise de l’étanchéité de la lagune n°2 et le remblaiement de la lagune n°3 de la station d’épuration de Landeleau.</w:t>
      </w:r>
    </w:p>
    <w:p w14:paraId="6ED8A568" w14:textId="77777777" w:rsidR="0061214C" w:rsidRDefault="0061214C" w:rsidP="0031796F">
      <w:pPr>
        <w:spacing w:before="0" w:line="276" w:lineRule="auto"/>
        <w:ind w:firstLine="9"/>
        <w:rPr>
          <w:color w:val="000000" w:themeColor="text1"/>
        </w:rPr>
      </w:pPr>
    </w:p>
    <w:p w14:paraId="34C17634" w14:textId="41D3A11D" w:rsidR="00400C4A" w:rsidRPr="0007409B" w:rsidRDefault="00400C4A" w:rsidP="0031796F">
      <w:pPr>
        <w:spacing w:before="0" w:line="276" w:lineRule="auto"/>
        <w:ind w:firstLine="9"/>
        <w:rPr>
          <w:color w:val="000000" w:themeColor="text1"/>
        </w:rPr>
      </w:pPr>
      <w:r w:rsidRPr="0007409B">
        <w:rPr>
          <w:color w:val="000000" w:themeColor="text1"/>
        </w:rPr>
        <w:lastRenderedPageBreak/>
        <w:t>Le marché sera conclu à compter de sa date de notification jusqu’à la fin du délai de «</w:t>
      </w:r>
      <w:r w:rsidR="00067C8F" w:rsidRPr="0007409B">
        <w:rPr>
          <w:color w:val="000000" w:themeColor="text1"/>
        </w:rPr>
        <w:t xml:space="preserve"> </w:t>
      </w:r>
      <w:r w:rsidRPr="0007409B">
        <w:rPr>
          <w:color w:val="000000" w:themeColor="text1"/>
        </w:rPr>
        <w:t>Garantie de parfait achèvement</w:t>
      </w:r>
      <w:r w:rsidR="00067C8F" w:rsidRPr="0007409B">
        <w:rPr>
          <w:color w:val="000000" w:themeColor="text1"/>
        </w:rPr>
        <w:t xml:space="preserve"> </w:t>
      </w:r>
      <w:r w:rsidRPr="0007409B">
        <w:rPr>
          <w:color w:val="000000" w:themeColor="text1"/>
        </w:rPr>
        <w:t>» ou la levée de la dernière réserve en cas de réception avec réserves.</w:t>
      </w:r>
    </w:p>
    <w:p w14:paraId="7CE07191" w14:textId="77777777" w:rsidR="00400C4A" w:rsidRPr="0007409B" w:rsidRDefault="00400C4A" w:rsidP="0031796F">
      <w:pPr>
        <w:spacing w:before="0" w:line="276" w:lineRule="auto"/>
        <w:ind w:firstLine="9"/>
        <w:rPr>
          <w:color w:val="000000" w:themeColor="text1"/>
        </w:rPr>
      </w:pPr>
      <w:r w:rsidRPr="0007409B">
        <w:rPr>
          <w:color w:val="000000" w:themeColor="text1"/>
        </w:rPr>
        <w:t xml:space="preserve"> </w:t>
      </w:r>
    </w:p>
    <w:p w14:paraId="4971CF39" w14:textId="22AEC460" w:rsidR="00400C4A" w:rsidRPr="0007409B" w:rsidRDefault="00400C4A" w:rsidP="0031796F">
      <w:pPr>
        <w:spacing w:before="0" w:line="276" w:lineRule="auto"/>
        <w:ind w:firstLine="9"/>
        <w:rPr>
          <w:color w:val="000000" w:themeColor="text1"/>
        </w:rPr>
      </w:pPr>
      <w:r w:rsidRPr="0007409B">
        <w:rPr>
          <w:color w:val="000000" w:themeColor="text1"/>
        </w:rPr>
        <w:t xml:space="preserve">Date prévisionnelle de notification : </w:t>
      </w:r>
      <w:r w:rsidR="00354FA3" w:rsidRPr="00354FA3">
        <w:rPr>
          <w:color w:val="000000" w:themeColor="text1"/>
          <w:highlight w:val="yellow"/>
        </w:rPr>
        <w:t>juin</w:t>
      </w:r>
      <w:r w:rsidR="00841336" w:rsidRPr="00354FA3">
        <w:rPr>
          <w:color w:val="000000" w:themeColor="text1"/>
          <w:highlight w:val="yellow"/>
        </w:rPr>
        <w:t xml:space="preserve"> 2026</w:t>
      </w:r>
    </w:p>
    <w:p w14:paraId="2E2787D0" w14:textId="77777777" w:rsidR="00400C4A" w:rsidRPr="0007409B" w:rsidRDefault="00400C4A" w:rsidP="0031796F">
      <w:pPr>
        <w:spacing w:before="0" w:line="276" w:lineRule="auto"/>
        <w:ind w:firstLine="9"/>
        <w:rPr>
          <w:color w:val="000000" w:themeColor="text1"/>
        </w:rPr>
      </w:pPr>
    </w:p>
    <w:p w14:paraId="3D9202B1" w14:textId="77777777" w:rsidR="00400C4A" w:rsidRPr="0007409B" w:rsidRDefault="00400C4A" w:rsidP="0031796F">
      <w:pPr>
        <w:spacing w:before="0" w:line="276" w:lineRule="auto"/>
        <w:ind w:firstLine="9"/>
        <w:rPr>
          <w:color w:val="000000" w:themeColor="text1"/>
        </w:rPr>
      </w:pPr>
      <w:r w:rsidRPr="0007409B">
        <w:rPr>
          <w:color w:val="000000" w:themeColor="text1"/>
        </w:rPr>
        <w:t xml:space="preserve">Le délai de validité des offres est fixé à 120 jours à compter de la date limite de réception des offres. </w:t>
      </w:r>
    </w:p>
    <w:p w14:paraId="6F22C6C0" w14:textId="1BEAA465" w:rsidR="001113B2" w:rsidRPr="0007409B" w:rsidRDefault="00400C4A" w:rsidP="0031796F">
      <w:pPr>
        <w:spacing w:before="0" w:line="276" w:lineRule="auto"/>
        <w:ind w:firstLine="9"/>
        <w:rPr>
          <w:color w:val="000000" w:themeColor="text1"/>
        </w:rPr>
      </w:pPr>
      <w:r w:rsidRPr="0007409B">
        <w:rPr>
          <w:color w:val="000000" w:themeColor="text1"/>
        </w:rPr>
        <w:t xml:space="preserve">La présente procédure adaptée ouverte est soumise aux dispositions de l’article </w:t>
      </w:r>
      <w:r w:rsidR="00067C8F" w:rsidRPr="0007409B">
        <w:rPr>
          <w:color w:val="000000" w:themeColor="text1"/>
        </w:rPr>
        <w:t>14 du Décret n° 2018-1075 du 3 décembre 2018 portant partie réglementaire du code de la commande publique.</w:t>
      </w:r>
      <w:r w:rsidR="001113B2" w:rsidRPr="0007409B">
        <w:rPr>
          <w:color w:val="000000" w:themeColor="text1"/>
        </w:rPr>
        <w:t xml:space="preserve"> La présente consultation pour la passation d’un marché de travaux est lancée selon une procédure adaptée visée aux articles L 2120-1-2° ; L 2123-1-1°</w:t>
      </w:r>
      <w:r w:rsidR="00882854">
        <w:rPr>
          <w:color w:val="000000" w:themeColor="text1"/>
        </w:rPr>
        <w:t xml:space="preserve"> </w:t>
      </w:r>
      <w:r w:rsidR="001113B2" w:rsidRPr="0007409B">
        <w:rPr>
          <w:color w:val="000000" w:themeColor="text1"/>
        </w:rPr>
        <w:t>; R 2123-1-1° ; R 2123-4 à R 2123-7 et est soumise aux modalités de publicité définies à l’article R 2131-12 du code de la commande publique.</w:t>
      </w:r>
    </w:p>
    <w:p w14:paraId="242FB082" w14:textId="77777777" w:rsidR="00400C4A" w:rsidRPr="0007409B" w:rsidRDefault="001113B2" w:rsidP="0031796F">
      <w:pPr>
        <w:spacing w:before="0" w:line="276" w:lineRule="auto"/>
        <w:ind w:firstLine="9"/>
        <w:rPr>
          <w:color w:val="000000" w:themeColor="text1"/>
        </w:rPr>
      </w:pPr>
      <w:r w:rsidRPr="0007409B">
        <w:rPr>
          <w:color w:val="000000" w:themeColor="text1"/>
        </w:rPr>
        <w:t>Le CCAG applicable est le CCAG relatif aux marchés de travaux.</w:t>
      </w:r>
    </w:p>
    <w:p w14:paraId="54932F56" w14:textId="77777777" w:rsidR="00400C4A" w:rsidRPr="0007409B" w:rsidRDefault="00400C4A" w:rsidP="0031796F">
      <w:pPr>
        <w:spacing w:before="0"/>
        <w:ind w:left="283"/>
        <w:rPr>
          <w:color w:val="000000" w:themeColor="text1"/>
        </w:rPr>
      </w:pPr>
      <w:r w:rsidRPr="0007409B">
        <w:rPr>
          <w:color w:val="000000" w:themeColor="text1"/>
        </w:rPr>
        <w:t xml:space="preserve"> </w:t>
      </w:r>
    </w:p>
    <w:p w14:paraId="16A5EA1E" w14:textId="1CCA6FB2" w:rsidR="00400C4A" w:rsidRPr="0007409B" w:rsidRDefault="00400C4A" w:rsidP="0031796F">
      <w:pPr>
        <w:spacing w:before="0" w:line="276" w:lineRule="auto"/>
        <w:ind w:firstLine="9"/>
        <w:rPr>
          <w:color w:val="000000" w:themeColor="text1"/>
        </w:rPr>
      </w:pPr>
      <w:r w:rsidRPr="0007409B">
        <w:rPr>
          <w:color w:val="000000" w:themeColor="text1"/>
        </w:rPr>
        <w:t xml:space="preserve">Il </w:t>
      </w:r>
      <w:r w:rsidR="00423458" w:rsidRPr="0007409B">
        <w:rPr>
          <w:color w:val="000000" w:themeColor="text1"/>
        </w:rPr>
        <w:t>n’</w:t>
      </w:r>
      <w:r w:rsidRPr="0007409B">
        <w:rPr>
          <w:color w:val="000000" w:themeColor="text1"/>
        </w:rPr>
        <w:t>est</w:t>
      </w:r>
      <w:r w:rsidR="00423458" w:rsidRPr="0007409B">
        <w:rPr>
          <w:color w:val="000000" w:themeColor="text1"/>
        </w:rPr>
        <w:t xml:space="preserve"> pas</w:t>
      </w:r>
      <w:r w:rsidRPr="0007409B">
        <w:rPr>
          <w:color w:val="000000" w:themeColor="text1"/>
        </w:rPr>
        <w:t xml:space="preserve"> prévu une décomposition en lots </w:t>
      </w:r>
      <w:r w:rsidR="00666046" w:rsidRPr="0007409B">
        <w:rPr>
          <w:color w:val="000000" w:themeColor="text1"/>
        </w:rPr>
        <w:t>séparés</w:t>
      </w:r>
      <w:r w:rsidR="00423458" w:rsidRPr="0007409B">
        <w:rPr>
          <w:color w:val="000000" w:themeColor="text1"/>
        </w:rPr>
        <w:t xml:space="preserve">. </w:t>
      </w:r>
      <w:r w:rsidR="00C7401E">
        <w:rPr>
          <w:color w:val="000000" w:themeColor="text1"/>
        </w:rPr>
        <w:t>L</w:t>
      </w:r>
      <w:r w:rsidR="009C0DE5" w:rsidRPr="0007409B">
        <w:rPr>
          <w:color w:val="000000" w:themeColor="text1"/>
        </w:rPr>
        <w:t>e marché comprend</w:t>
      </w:r>
      <w:r w:rsidR="00C7401E">
        <w:rPr>
          <w:color w:val="000000" w:themeColor="text1"/>
        </w:rPr>
        <w:t xml:space="preserve"> un</w:t>
      </w:r>
      <w:r w:rsidR="009C0DE5" w:rsidRPr="0007409B">
        <w:rPr>
          <w:color w:val="000000" w:themeColor="text1"/>
        </w:rPr>
        <w:t xml:space="preserve">e </w:t>
      </w:r>
      <w:r w:rsidR="00982059">
        <w:rPr>
          <w:color w:val="000000" w:themeColor="text1"/>
        </w:rPr>
        <w:t>Prestation Supplémentaire Eventuelle (PSE)</w:t>
      </w:r>
      <w:r w:rsidR="00CF3CB3">
        <w:rPr>
          <w:color w:val="000000" w:themeColor="text1"/>
        </w:rPr>
        <w:t>.</w:t>
      </w:r>
    </w:p>
    <w:p w14:paraId="6172760E" w14:textId="77777777" w:rsidR="00A16CE5" w:rsidRPr="0007409B" w:rsidRDefault="00A16CE5" w:rsidP="0031796F">
      <w:pPr>
        <w:spacing w:before="0" w:line="248" w:lineRule="auto"/>
        <w:rPr>
          <w:color w:val="000000" w:themeColor="text1"/>
        </w:rPr>
      </w:pPr>
    </w:p>
    <w:p w14:paraId="76133319" w14:textId="539FBD1F" w:rsidR="00342D20" w:rsidRPr="0007409B" w:rsidRDefault="00D00126" w:rsidP="0031796F">
      <w:pPr>
        <w:spacing w:before="0" w:line="276" w:lineRule="auto"/>
        <w:ind w:firstLine="9"/>
        <w:rPr>
          <w:color w:val="000000" w:themeColor="text1"/>
        </w:rPr>
      </w:pPr>
      <w:r w:rsidRPr="0007409B">
        <w:rPr>
          <w:color w:val="000000" w:themeColor="text1"/>
        </w:rPr>
        <w:t>Ces travaux comprennent la pose de l’ensemble des éléments nécessaires au fonctionnement d</w:t>
      </w:r>
      <w:r w:rsidR="00762632">
        <w:rPr>
          <w:color w:val="000000" w:themeColor="text1"/>
        </w:rPr>
        <w:t xml:space="preserve">e la station d’épuration </w:t>
      </w:r>
      <w:r w:rsidRPr="0007409B">
        <w:rPr>
          <w:color w:val="000000" w:themeColor="text1"/>
        </w:rPr>
        <w:t>ainsi que la remise en état d</w:t>
      </w:r>
      <w:r w:rsidR="00310031" w:rsidRPr="0007409B">
        <w:rPr>
          <w:color w:val="000000" w:themeColor="text1"/>
        </w:rPr>
        <w:t>es sites</w:t>
      </w:r>
      <w:r w:rsidR="00FD59D9" w:rsidRPr="0007409B">
        <w:rPr>
          <w:color w:val="000000" w:themeColor="text1"/>
        </w:rPr>
        <w:t>.</w:t>
      </w:r>
    </w:p>
    <w:p w14:paraId="599C3ABF" w14:textId="77777777" w:rsidR="00342D20" w:rsidRPr="0007409B" w:rsidRDefault="00342D20" w:rsidP="0031796F">
      <w:pPr>
        <w:pStyle w:val="Paragraphedeliste"/>
        <w:spacing w:before="0" w:line="248" w:lineRule="auto"/>
        <w:ind w:left="628"/>
        <w:rPr>
          <w:color w:val="000000" w:themeColor="text1"/>
        </w:rPr>
      </w:pPr>
    </w:p>
    <w:p w14:paraId="5986842E" w14:textId="2B1E8479" w:rsidR="00400C4A" w:rsidRPr="0007409B" w:rsidRDefault="00400C4A" w:rsidP="0031796F">
      <w:pPr>
        <w:spacing w:before="0" w:line="276" w:lineRule="auto"/>
        <w:ind w:firstLine="9"/>
        <w:rPr>
          <w:color w:val="000000" w:themeColor="text1"/>
        </w:rPr>
      </w:pPr>
      <w:r w:rsidRPr="0007409B">
        <w:rPr>
          <w:color w:val="000000" w:themeColor="text1"/>
        </w:rPr>
        <w:t>L</w:t>
      </w:r>
      <w:r w:rsidR="00581309">
        <w:rPr>
          <w:color w:val="000000" w:themeColor="text1"/>
        </w:rPr>
        <w:t>’</w:t>
      </w:r>
      <w:r w:rsidR="00650B21">
        <w:rPr>
          <w:color w:val="000000" w:themeColor="text1"/>
        </w:rPr>
        <w:t>entité adjudicatrice</w:t>
      </w:r>
      <w:r w:rsidRPr="0007409B">
        <w:rPr>
          <w:color w:val="000000" w:themeColor="text1"/>
        </w:rPr>
        <w:t xml:space="preserve"> ne souhaite imposer aucune forme de groupement à l’attributaire du marché. </w:t>
      </w:r>
    </w:p>
    <w:p w14:paraId="1889CDE7" w14:textId="77777777" w:rsidR="00400C4A" w:rsidRPr="0007409B" w:rsidRDefault="00400C4A" w:rsidP="0031796F">
      <w:pPr>
        <w:spacing w:before="0" w:line="276" w:lineRule="auto"/>
        <w:ind w:firstLine="9"/>
        <w:rPr>
          <w:color w:val="000000" w:themeColor="text1"/>
        </w:rPr>
      </w:pPr>
      <w:r w:rsidRPr="0007409B">
        <w:rPr>
          <w:color w:val="000000" w:themeColor="text1"/>
        </w:rPr>
        <w:t xml:space="preserve"> </w:t>
      </w:r>
    </w:p>
    <w:p w14:paraId="79ACCDB0" w14:textId="77777777" w:rsidR="005448A1" w:rsidRPr="0007409B" w:rsidRDefault="00400C4A" w:rsidP="0031796F">
      <w:pPr>
        <w:spacing w:before="0" w:line="276" w:lineRule="auto"/>
        <w:ind w:firstLine="9"/>
        <w:rPr>
          <w:color w:val="000000" w:themeColor="text1"/>
        </w:rPr>
      </w:pPr>
      <w:r w:rsidRPr="0007409B">
        <w:rPr>
          <w:color w:val="000000" w:themeColor="text1"/>
        </w:rPr>
        <w:t>Il est interdit aux candidats de présenter plusieurs offres en agissant à la</w:t>
      </w:r>
      <w:r w:rsidR="005448A1" w:rsidRPr="0007409B">
        <w:rPr>
          <w:color w:val="000000" w:themeColor="text1"/>
        </w:rPr>
        <w:t xml:space="preserve"> fois :</w:t>
      </w:r>
      <w:r w:rsidRPr="0007409B">
        <w:rPr>
          <w:color w:val="000000" w:themeColor="text1"/>
        </w:rPr>
        <w:t xml:space="preserve"> </w:t>
      </w:r>
    </w:p>
    <w:p w14:paraId="14C9FC34" w14:textId="77777777" w:rsidR="00B60D9E" w:rsidRPr="00F860CA" w:rsidRDefault="00400C4A" w:rsidP="00F860CA">
      <w:pPr>
        <w:pStyle w:val="Paragraphedeliste"/>
        <w:numPr>
          <w:ilvl w:val="0"/>
          <w:numId w:val="16"/>
        </w:numPr>
        <w:spacing w:before="0" w:line="276" w:lineRule="auto"/>
        <w:rPr>
          <w:color w:val="000000" w:themeColor="text1"/>
        </w:rPr>
      </w:pPr>
      <w:r w:rsidRPr="00F860CA">
        <w:rPr>
          <w:color w:val="000000" w:themeColor="text1"/>
        </w:rPr>
        <w:t xml:space="preserve">En qualité de candidats individuels et de membres d’un ou plusieurs </w:t>
      </w:r>
      <w:r w:rsidR="005448A1" w:rsidRPr="00F860CA">
        <w:rPr>
          <w:color w:val="000000" w:themeColor="text1"/>
        </w:rPr>
        <w:t>g</w:t>
      </w:r>
      <w:r w:rsidRPr="00F860CA">
        <w:rPr>
          <w:color w:val="000000" w:themeColor="text1"/>
        </w:rPr>
        <w:t xml:space="preserve">roupements ;  </w:t>
      </w:r>
    </w:p>
    <w:p w14:paraId="5E613A83" w14:textId="5D72B656" w:rsidR="00400C4A" w:rsidRPr="00F860CA" w:rsidRDefault="00400C4A" w:rsidP="00F860CA">
      <w:pPr>
        <w:pStyle w:val="Paragraphedeliste"/>
        <w:numPr>
          <w:ilvl w:val="0"/>
          <w:numId w:val="16"/>
        </w:numPr>
        <w:spacing w:before="0" w:line="276" w:lineRule="auto"/>
        <w:rPr>
          <w:color w:val="000000" w:themeColor="text1"/>
        </w:rPr>
      </w:pPr>
      <w:r w:rsidRPr="00F860CA">
        <w:rPr>
          <w:color w:val="000000" w:themeColor="text1"/>
        </w:rPr>
        <w:t xml:space="preserve">En qualité de membres de plusieurs groupements. </w:t>
      </w:r>
    </w:p>
    <w:p w14:paraId="530EA04F" w14:textId="77777777" w:rsidR="00400C4A" w:rsidRPr="0007409B" w:rsidRDefault="00400C4A" w:rsidP="0031796F">
      <w:pPr>
        <w:spacing w:before="0"/>
        <w:ind w:left="283"/>
        <w:rPr>
          <w:color w:val="000000" w:themeColor="text1"/>
        </w:rPr>
      </w:pPr>
      <w:r w:rsidRPr="0007409B">
        <w:rPr>
          <w:color w:val="000000" w:themeColor="text1"/>
        </w:rPr>
        <w:t xml:space="preserve"> </w:t>
      </w:r>
    </w:p>
    <w:p w14:paraId="7328E60A" w14:textId="4FE87CAA" w:rsidR="001113B2" w:rsidRPr="0007409B" w:rsidRDefault="005448A1" w:rsidP="0031796F">
      <w:pPr>
        <w:spacing w:before="0" w:line="276" w:lineRule="auto"/>
        <w:ind w:firstLine="9"/>
        <w:rPr>
          <w:color w:val="000000" w:themeColor="text1"/>
        </w:rPr>
      </w:pPr>
      <w:r w:rsidRPr="0007409B">
        <w:rPr>
          <w:color w:val="000000" w:themeColor="text1"/>
        </w:rPr>
        <w:t>Les variantes sont autorisées</w:t>
      </w:r>
      <w:r w:rsidR="005007A2" w:rsidRPr="0007409B">
        <w:rPr>
          <w:color w:val="000000" w:themeColor="text1"/>
        </w:rPr>
        <w:t xml:space="preserve">. </w:t>
      </w:r>
    </w:p>
    <w:p w14:paraId="4CBCE1EC" w14:textId="77777777" w:rsidR="00400C4A" w:rsidRPr="0007409B" w:rsidRDefault="00400C4A" w:rsidP="0031796F">
      <w:pPr>
        <w:spacing w:before="0"/>
        <w:rPr>
          <w:color w:val="000000" w:themeColor="text1"/>
        </w:rPr>
      </w:pPr>
    </w:p>
    <w:p w14:paraId="0533E85E" w14:textId="57482308" w:rsidR="00400C4A" w:rsidRPr="0007409B" w:rsidRDefault="00400C4A" w:rsidP="0031796F">
      <w:pPr>
        <w:spacing w:before="0" w:line="276" w:lineRule="auto"/>
        <w:ind w:firstLine="9"/>
        <w:rPr>
          <w:color w:val="000000" w:themeColor="text1"/>
        </w:rPr>
      </w:pPr>
      <w:r w:rsidRPr="0007409B">
        <w:rPr>
          <w:color w:val="000000" w:themeColor="text1"/>
        </w:rPr>
        <w:t xml:space="preserve">Les prestations seront financées selon les modalités suivantes : </w:t>
      </w:r>
      <w:r w:rsidR="00ED1EEE">
        <w:rPr>
          <w:color w:val="000000" w:themeColor="text1"/>
        </w:rPr>
        <w:t>B</w:t>
      </w:r>
      <w:r w:rsidR="00A80AC2" w:rsidRPr="0007409B">
        <w:rPr>
          <w:color w:val="000000" w:themeColor="text1"/>
        </w:rPr>
        <w:t xml:space="preserve">udget </w:t>
      </w:r>
      <w:r w:rsidR="00A80AC2">
        <w:rPr>
          <w:color w:val="000000" w:themeColor="text1"/>
        </w:rPr>
        <w:t xml:space="preserve">annexe d’assainissement </w:t>
      </w:r>
      <w:r w:rsidR="00A80AC2" w:rsidRPr="0007409B">
        <w:rPr>
          <w:color w:val="000000" w:themeColor="text1"/>
        </w:rPr>
        <w:t xml:space="preserve">de la </w:t>
      </w:r>
      <w:r w:rsidR="00A80AC2">
        <w:rPr>
          <w:color w:val="000000" w:themeColor="text1"/>
        </w:rPr>
        <w:t>Communauté de Communes Haute Cornouaille</w:t>
      </w:r>
      <w:r w:rsidR="00F860CA">
        <w:rPr>
          <w:color w:val="000000" w:themeColor="text1"/>
        </w:rPr>
        <w:t>.</w:t>
      </w:r>
    </w:p>
    <w:p w14:paraId="33660929" w14:textId="77777777" w:rsidR="00400C4A" w:rsidRPr="0007409B" w:rsidRDefault="00400C4A" w:rsidP="0031796F">
      <w:pPr>
        <w:spacing w:before="0"/>
        <w:ind w:left="283"/>
        <w:rPr>
          <w:color w:val="000000" w:themeColor="text1"/>
        </w:rPr>
      </w:pPr>
      <w:r w:rsidRPr="0007409B">
        <w:rPr>
          <w:color w:val="000000" w:themeColor="text1"/>
        </w:rPr>
        <w:t xml:space="preserve"> </w:t>
      </w:r>
    </w:p>
    <w:p w14:paraId="6C7A2769" w14:textId="77777777" w:rsidR="00400C4A" w:rsidRPr="0007409B" w:rsidRDefault="00400C4A" w:rsidP="0031796F">
      <w:pPr>
        <w:spacing w:before="0" w:line="276" w:lineRule="auto"/>
        <w:ind w:firstLine="9"/>
        <w:rPr>
          <w:color w:val="000000" w:themeColor="text1"/>
        </w:rPr>
      </w:pPr>
      <w:r w:rsidRPr="0007409B">
        <w:rPr>
          <w:color w:val="000000" w:themeColor="text1"/>
        </w:rPr>
        <w:t>Les sommes dues au(x) titulaire(s) et au(x) sous-traitant(s) de premier rang éventuel(s) du marché, seront payées dans un délai global de 30 jours à compter de la date de réception des factures ou des demandes de paiement équivalentes.</w:t>
      </w:r>
    </w:p>
    <w:p w14:paraId="3FB2A9C2" w14:textId="77777777" w:rsidR="006213DB" w:rsidRPr="007A54FA" w:rsidRDefault="006213DB" w:rsidP="005B0148">
      <w:pPr>
        <w:spacing w:after="33"/>
        <w:rPr>
          <w:color w:val="000000" w:themeColor="text1"/>
        </w:rPr>
      </w:pPr>
    </w:p>
    <w:p w14:paraId="3EC101A0" w14:textId="07FE4C15" w:rsidR="00400C4A" w:rsidRPr="007A54FA" w:rsidRDefault="00400C4A" w:rsidP="00F81D6C">
      <w:pPr>
        <w:pStyle w:val="Titre1"/>
        <w:rPr>
          <w:color w:val="000000" w:themeColor="text1"/>
        </w:rPr>
      </w:pPr>
      <w:r w:rsidRPr="007A54FA">
        <w:rPr>
          <w:color w:val="000000" w:themeColor="text1"/>
        </w:rPr>
        <w:t xml:space="preserve">CONTENU DU DOSSIER DE CONSULTATION </w:t>
      </w:r>
    </w:p>
    <w:p w14:paraId="0D683DB5" w14:textId="77777777" w:rsidR="005448A1" w:rsidRPr="007A54FA" w:rsidRDefault="00400C4A" w:rsidP="00F85276">
      <w:pPr>
        <w:spacing w:after="124"/>
        <w:rPr>
          <w:color w:val="000000" w:themeColor="text1"/>
          <w:sz w:val="6"/>
        </w:rPr>
      </w:pPr>
      <w:r w:rsidRPr="007A54FA">
        <w:rPr>
          <w:color w:val="000000" w:themeColor="text1"/>
          <w:sz w:val="6"/>
        </w:rPr>
        <w:t xml:space="preserve"> </w:t>
      </w:r>
    </w:p>
    <w:p w14:paraId="7313EF6A" w14:textId="77777777" w:rsidR="00400C4A" w:rsidRPr="0007409B" w:rsidRDefault="00400C4A" w:rsidP="0031796F">
      <w:pPr>
        <w:spacing w:before="0" w:line="276" w:lineRule="auto"/>
        <w:ind w:firstLine="9"/>
        <w:rPr>
          <w:color w:val="000000" w:themeColor="text1"/>
        </w:rPr>
      </w:pPr>
      <w:r w:rsidRPr="0007409B">
        <w:rPr>
          <w:color w:val="000000" w:themeColor="text1"/>
        </w:rPr>
        <w:t xml:space="preserve">Le dossier de consultation contient les pièces suivantes : </w:t>
      </w:r>
    </w:p>
    <w:p w14:paraId="5ED4AB38" w14:textId="77777777" w:rsidR="00FC2F6A" w:rsidRPr="0007409B" w:rsidRDefault="00400C4A" w:rsidP="0031796F">
      <w:pPr>
        <w:pStyle w:val="Paragraphedeliste"/>
        <w:numPr>
          <w:ilvl w:val="0"/>
          <w:numId w:val="4"/>
        </w:numPr>
        <w:spacing w:before="0" w:line="276" w:lineRule="auto"/>
        <w:rPr>
          <w:color w:val="000000" w:themeColor="text1"/>
        </w:rPr>
      </w:pPr>
      <w:r w:rsidRPr="0007409B">
        <w:rPr>
          <w:color w:val="000000" w:themeColor="text1"/>
        </w:rPr>
        <w:t xml:space="preserve">Le présent </w:t>
      </w:r>
      <w:r w:rsidR="007A54FA" w:rsidRPr="0007409B">
        <w:rPr>
          <w:color w:val="000000" w:themeColor="text1"/>
        </w:rPr>
        <w:t>R</w:t>
      </w:r>
      <w:r w:rsidRPr="0007409B">
        <w:rPr>
          <w:color w:val="000000" w:themeColor="text1"/>
        </w:rPr>
        <w:t xml:space="preserve">èglement de la </w:t>
      </w:r>
      <w:r w:rsidR="007A54FA" w:rsidRPr="0007409B">
        <w:rPr>
          <w:color w:val="000000" w:themeColor="text1"/>
        </w:rPr>
        <w:t>C</w:t>
      </w:r>
      <w:r w:rsidRPr="0007409B">
        <w:rPr>
          <w:color w:val="000000" w:themeColor="text1"/>
        </w:rPr>
        <w:t>onsultation (RC)</w:t>
      </w:r>
      <w:r w:rsidR="0028496D" w:rsidRPr="0007409B">
        <w:rPr>
          <w:color w:val="000000" w:themeColor="text1"/>
        </w:rPr>
        <w:t>,</w:t>
      </w:r>
    </w:p>
    <w:p w14:paraId="1FB96AF9" w14:textId="77777777" w:rsidR="00775978" w:rsidRPr="0007409B" w:rsidRDefault="00775978" w:rsidP="0031796F">
      <w:pPr>
        <w:pStyle w:val="Paragraphedeliste"/>
        <w:numPr>
          <w:ilvl w:val="0"/>
          <w:numId w:val="4"/>
        </w:numPr>
        <w:spacing w:before="0" w:line="276" w:lineRule="auto"/>
        <w:rPr>
          <w:color w:val="000000" w:themeColor="text1"/>
        </w:rPr>
      </w:pPr>
      <w:r w:rsidRPr="0007409B">
        <w:rPr>
          <w:color w:val="000000" w:themeColor="text1"/>
        </w:rPr>
        <w:t>L’Acte d’Engagement</w:t>
      </w:r>
      <w:r w:rsidR="007A54FA" w:rsidRPr="0007409B">
        <w:rPr>
          <w:color w:val="000000" w:themeColor="text1"/>
        </w:rPr>
        <w:t xml:space="preserve"> (AE)</w:t>
      </w:r>
      <w:r w:rsidRPr="0007409B">
        <w:rPr>
          <w:color w:val="000000" w:themeColor="text1"/>
        </w:rPr>
        <w:t>,</w:t>
      </w:r>
    </w:p>
    <w:p w14:paraId="27498DF4" w14:textId="77777777" w:rsidR="00E23ED5" w:rsidRPr="0007409B" w:rsidRDefault="00862B2A" w:rsidP="0031796F">
      <w:pPr>
        <w:pStyle w:val="Paragraphedeliste"/>
        <w:numPr>
          <w:ilvl w:val="0"/>
          <w:numId w:val="4"/>
        </w:numPr>
        <w:spacing w:before="0" w:line="276" w:lineRule="auto"/>
        <w:rPr>
          <w:color w:val="000000" w:themeColor="text1"/>
        </w:rPr>
      </w:pPr>
      <w:r w:rsidRPr="0007409B">
        <w:rPr>
          <w:color w:val="000000" w:themeColor="text1"/>
        </w:rPr>
        <w:t xml:space="preserve">Le </w:t>
      </w:r>
      <w:r w:rsidR="00400C4A" w:rsidRPr="0007409B">
        <w:rPr>
          <w:color w:val="000000" w:themeColor="text1"/>
        </w:rPr>
        <w:t xml:space="preserve">Cahier des </w:t>
      </w:r>
      <w:r w:rsidR="007A54FA" w:rsidRPr="0007409B">
        <w:rPr>
          <w:color w:val="000000" w:themeColor="text1"/>
        </w:rPr>
        <w:t>C</w:t>
      </w:r>
      <w:r w:rsidR="00400C4A" w:rsidRPr="0007409B">
        <w:rPr>
          <w:color w:val="000000" w:themeColor="text1"/>
        </w:rPr>
        <w:t>lause</w:t>
      </w:r>
      <w:r w:rsidR="005448A1" w:rsidRPr="0007409B">
        <w:rPr>
          <w:color w:val="000000" w:themeColor="text1"/>
        </w:rPr>
        <w:t>s</w:t>
      </w:r>
      <w:r w:rsidR="00400C4A" w:rsidRPr="0007409B">
        <w:rPr>
          <w:color w:val="000000" w:themeColor="text1"/>
        </w:rPr>
        <w:t xml:space="preserve"> </w:t>
      </w:r>
      <w:r w:rsidR="007A54FA" w:rsidRPr="0007409B">
        <w:rPr>
          <w:color w:val="000000" w:themeColor="text1"/>
        </w:rPr>
        <w:t>A</w:t>
      </w:r>
      <w:r w:rsidR="005448A1" w:rsidRPr="0007409B">
        <w:rPr>
          <w:color w:val="000000" w:themeColor="text1"/>
        </w:rPr>
        <w:t>dministratives</w:t>
      </w:r>
      <w:r w:rsidR="00400C4A" w:rsidRPr="0007409B">
        <w:rPr>
          <w:color w:val="000000" w:themeColor="text1"/>
        </w:rPr>
        <w:t xml:space="preserve"> </w:t>
      </w:r>
      <w:r w:rsidR="007A54FA" w:rsidRPr="0007409B">
        <w:rPr>
          <w:color w:val="000000" w:themeColor="text1"/>
        </w:rPr>
        <w:t>P</w:t>
      </w:r>
      <w:r w:rsidR="00400C4A" w:rsidRPr="0007409B">
        <w:rPr>
          <w:color w:val="000000" w:themeColor="text1"/>
        </w:rPr>
        <w:t xml:space="preserve">articulières </w:t>
      </w:r>
      <w:r w:rsidR="005448A1" w:rsidRPr="0007409B">
        <w:rPr>
          <w:color w:val="000000" w:themeColor="text1"/>
        </w:rPr>
        <w:t>(CCAP)</w:t>
      </w:r>
      <w:r w:rsidR="00FC2F6A" w:rsidRPr="0007409B">
        <w:rPr>
          <w:color w:val="000000" w:themeColor="text1"/>
        </w:rPr>
        <w:t>,</w:t>
      </w:r>
    </w:p>
    <w:p w14:paraId="05BAD8D1" w14:textId="743EA3D1" w:rsidR="006F4CD7" w:rsidRPr="0007409B" w:rsidRDefault="006F4CD7" w:rsidP="0031796F">
      <w:pPr>
        <w:pStyle w:val="Paragraphedeliste"/>
        <w:numPr>
          <w:ilvl w:val="0"/>
          <w:numId w:val="4"/>
        </w:numPr>
        <w:spacing w:before="0" w:line="276" w:lineRule="auto"/>
        <w:rPr>
          <w:color w:val="000000" w:themeColor="text1"/>
        </w:rPr>
      </w:pPr>
      <w:r w:rsidRPr="0007409B">
        <w:rPr>
          <w:color w:val="000000" w:themeColor="text1"/>
        </w:rPr>
        <w:t xml:space="preserve">Lot </w:t>
      </w:r>
      <w:r w:rsidR="00812D35" w:rsidRPr="0007409B">
        <w:rPr>
          <w:color w:val="000000" w:themeColor="text1"/>
        </w:rPr>
        <w:t xml:space="preserve">unique </w:t>
      </w:r>
      <w:r w:rsidR="0086721D" w:rsidRPr="0007409B">
        <w:rPr>
          <w:color w:val="000000" w:themeColor="text1"/>
        </w:rPr>
        <w:t>:</w:t>
      </w:r>
    </w:p>
    <w:p w14:paraId="4BD785A8" w14:textId="2CD9B08C" w:rsidR="00FC2F6A" w:rsidRPr="0007409B" w:rsidRDefault="00E23ED5" w:rsidP="0031796F">
      <w:pPr>
        <w:pStyle w:val="Paragraphedeliste"/>
        <w:numPr>
          <w:ilvl w:val="1"/>
          <w:numId w:val="4"/>
        </w:numPr>
        <w:spacing w:before="0" w:line="276" w:lineRule="auto"/>
        <w:rPr>
          <w:color w:val="000000" w:themeColor="text1"/>
        </w:rPr>
      </w:pPr>
      <w:r w:rsidRPr="0007409B">
        <w:rPr>
          <w:color w:val="000000" w:themeColor="text1"/>
        </w:rPr>
        <w:t xml:space="preserve">Le Cahier des </w:t>
      </w:r>
      <w:r w:rsidR="007A54FA" w:rsidRPr="0007409B">
        <w:rPr>
          <w:color w:val="000000" w:themeColor="text1"/>
        </w:rPr>
        <w:t>C</w:t>
      </w:r>
      <w:r w:rsidRPr="0007409B">
        <w:rPr>
          <w:color w:val="000000" w:themeColor="text1"/>
        </w:rPr>
        <w:t xml:space="preserve">lauses </w:t>
      </w:r>
      <w:r w:rsidR="007A54FA" w:rsidRPr="0007409B">
        <w:rPr>
          <w:color w:val="000000" w:themeColor="text1"/>
        </w:rPr>
        <w:t>T</w:t>
      </w:r>
      <w:r w:rsidRPr="0007409B">
        <w:rPr>
          <w:color w:val="000000" w:themeColor="text1"/>
        </w:rPr>
        <w:t xml:space="preserve">echniques </w:t>
      </w:r>
      <w:r w:rsidR="007A54FA" w:rsidRPr="0007409B">
        <w:rPr>
          <w:color w:val="000000" w:themeColor="text1"/>
        </w:rPr>
        <w:t>P</w:t>
      </w:r>
      <w:r w:rsidRPr="0007409B">
        <w:rPr>
          <w:color w:val="000000" w:themeColor="text1"/>
        </w:rPr>
        <w:t>articulières (CCTP</w:t>
      </w:r>
      <w:r w:rsidR="00775978" w:rsidRPr="0007409B">
        <w:rPr>
          <w:color w:val="000000" w:themeColor="text1"/>
        </w:rPr>
        <w:t>)</w:t>
      </w:r>
      <w:r w:rsidR="006F4CD7" w:rsidRPr="0007409B">
        <w:rPr>
          <w:color w:val="000000" w:themeColor="text1"/>
        </w:rPr>
        <w:t xml:space="preserve"> – et ses annexes</w:t>
      </w:r>
      <w:r w:rsidR="00775978" w:rsidRPr="0007409B">
        <w:rPr>
          <w:color w:val="000000" w:themeColor="text1"/>
        </w:rPr>
        <w:t>,</w:t>
      </w:r>
    </w:p>
    <w:p w14:paraId="262F6AD4" w14:textId="12D5FF69" w:rsidR="00FC2F6A" w:rsidRPr="00CC2C33" w:rsidRDefault="001A6FCF" w:rsidP="0031796F">
      <w:pPr>
        <w:pStyle w:val="Paragraphedeliste"/>
        <w:numPr>
          <w:ilvl w:val="1"/>
          <w:numId w:val="4"/>
        </w:numPr>
        <w:spacing w:before="0" w:line="276" w:lineRule="auto"/>
        <w:rPr>
          <w:color w:val="000000" w:themeColor="text1"/>
        </w:rPr>
      </w:pPr>
      <w:r w:rsidRPr="00CC2C33">
        <w:rPr>
          <w:color w:val="000000" w:themeColor="text1"/>
        </w:rPr>
        <w:t>L</w:t>
      </w:r>
      <w:r w:rsidR="00480DE5">
        <w:rPr>
          <w:color w:val="000000" w:themeColor="text1"/>
        </w:rPr>
        <w:t xml:space="preserve">a décomposition du prix Global et forfaitaire </w:t>
      </w:r>
      <w:r w:rsidRPr="00CC2C33">
        <w:rPr>
          <w:color w:val="000000" w:themeColor="text1"/>
        </w:rPr>
        <w:t>(</w:t>
      </w:r>
      <w:r w:rsidR="00480DE5">
        <w:rPr>
          <w:color w:val="000000" w:themeColor="text1"/>
        </w:rPr>
        <w:t>DPGF</w:t>
      </w:r>
      <w:r w:rsidRPr="00CC2C33">
        <w:rPr>
          <w:color w:val="000000" w:themeColor="text1"/>
        </w:rPr>
        <w:t>)</w:t>
      </w:r>
      <w:r w:rsidR="00CC2C33" w:rsidRPr="00CC2C33">
        <w:rPr>
          <w:color w:val="000000" w:themeColor="text1"/>
        </w:rPr>
        <w:t>,</w:t>
      </w:r>
    </w:p>
    <w:p w14:paraId="2AD7D44E" w14:textId="77777777" w:rsidR="001113B2" w:rsidRPr="0007409B" w:rsidRDefault="001113B2" w:rsidP="0031796F">
      <w:pPr>
        <w:spacing w:before="0" w:line="248" w:lineRule="auto"/>
        <w:rPr>
          <w:color w:val="000000" w:themeColor="text1"/>
          <w:highlight w:val="yellow"/>
        </w:rPr>
      </w:pPr>
    </w:p>
    <w:p w14:paraId="34F86E42" w14:textId="28A4FBCA" w:rsidR="001113B2" w:rsidRPr="0007409B" w:rsidRDefault="00400C4A" w:rsidP="0031796F">
      <w:pPr>
        <w:spacing w:before="0" w:line="276" w:lineRule="auto"/>
        <w:ind w:firstLine="9"/>
        <w:rPr>
          <w:color w:val="000000" w:themeColor="text1"/>
        </w:rPr>
      </w:pPr>
      <w:r w:rsidRPr="0007409B">
        <w:rPr>
          <w:color w:val="000000" w:themeColor="text1"/>
        </w:rPr>
        <w:lastRenderedPageBreak/>
        <w:t>Le dossier de consultation des entreprises est remis gratuitement à chaque candidat à l’adresse électronique suivante :</w:t>
      </w:r>
      <w:hyperlink r:id="rId16"/>
      <w:r w:rsidR="005448A1" w:rsidRPr="0007409B">
        <w:rPr>
          <w:color w:val="000000" w:themeColor="text1"/>
        </w:rPr>
        <w:t xml:space="preserve"> </w:t>
      </w:r>
      <w:hyperlink r:id="rId17" w:history="1">
        <w:r w:rsidR="001113B2" w:rsidRPr="0007409B">
          <w:rPr>
            <w:u w:val="single"/>
          </w:rPr>
          <w:t>contact@unitud.fr</w:t>
        </w:r>
      </w:hyperlink>
      <w:r w:rsidR="001113B2" w:rsidRPr="003125F0">
        <w:rPr>
          <w:color w:val="000000" w:themeColor="text1"/>
        </w:rPr>
        <w:t>.</w:t>
      </w:r>
      <w:r w:rsidR="001113B2" w:rsidRPr="0007409B">
        <w:rPr>
          <w:color w:val="000000" w:themeColor="text1"/>
        </w:rPr>
        <w:t xml:space="preserve"> Les candidats ont la possibilité de télécharger les documents dématérialisés du dossier de consultation des entreprises, ainsi que l'avis d'appel public à la concurrence via la plateforme de dématérialisation</w:t>
      </w:r>
      <w:r w:rsidR="00F85276" w:rsidRPr="0007409B">
        <w:rPr>
          <w:color w:val="000000" w:themeColor="text1"/>
        </w:rPr>
        <w:t> :</w:t>
      </w:r>
      <w:r w:rsidR="001113B2" w:rsidRPr="0007409B">
        <w:rPr>
          <w:color w:val="000000" w:themeColor="text1"/>
        </w:rPr>
        <w:t xml:space="preserve"> </w:t>
      </w:r>
      <w:hyperlink r:id="rId18" w:history="1">
        <w:r w:rsidR="004C6112" w:rsidRPr="0007409B">
          <w:rPr>
            <w:u w:val="single"/>
          </w:rPr>
          <w:t>https://marches.megalis.bretagne.bzh/</w:t>
        </w:r>
      </w:hyperlink>
      <w:r w:rsidR="004C6112" w:rsidRPr="0007409B">
        <w:rPr>
          <w:color w:val="000000" w:themeColor="text1"/>
        </w:rPr>
        <w:t xml:space="preserve"> </w:t>
      </w:r>
    </w:p>
    <w:p w14:paraId="39AA9D1D" w14:textId="77777777" w:rsidR="001113B2" w:rsidRPr="0007409B" w:rsidRDefault="001113B2" w:rsidP="0031796F">
      <w:pPr>
        <w:spacing w:before="0" w:line="276" w:lineRule="auto"/>
        <w:ind w:firstLine="9"/>
        <w:rPr>
          <w:color w:val="000000" w:themeColor="text1"/>
        </w:rPr>
      </w:pPr>
    </w:p>
    <w:p w14:paraId="615A31C8" w14:textId="77777777" w:rsidR="001113B2" w:rsidRPr="0007409B" w:rsidRDefault="004C6112" w:rsidP="0031796F">
      <w:pPr>
        <w:spacing w:before="0" w:line="276" w:lineRule="auto"/>
        <w:ind w:firstLine="9"/>
        <w:rPr>
          <w:color w:val="000000" w:themeColor="text1"/>
        </w:rPr>
      </w:pPr>
      <w:r w:rsidRPr="0007409B">
        <w:rPr>
          <w:color w:val="000000" w:themeColor="text1"/>
        </w:rPr>
        <w:t xml:space="preserve">Il est fortement conseillé au </w:t>
      </w:r>
      <w:r w:rsidR="001113B2" w:rsidRPr="0007409B">
        <w:rPr>
          <w:color w:val="000000" w:themeColor="text1"/>
        </w:rPr>
        <w:t>candidat d</w:t>
      </w:r>
      <w:r w:rsidRPr="0007409B">
        <w:rPr>
          <w:color w:val="000000" w:themeColor="text1"/>
        </w:rPr>
        <w:t>e</w:t>
      </w:r>
      <w:r w:rsidR="001113B2" w:rsidRPr="0007409B">
        <w:rPr>
          <w:color w:val="000000" w:themeColor="text1"/>
        </w:rPr>
        <w:t xml:space="preserve"> s’identifier lorsqu’il retire un D.C.E. sur la plate-forme. Son identification (adresse électronique) lui permet d’être tenu informé automatiquement via la plate- forme des modifications et des précisions éventuellement apportées au D.C.E.</w:t>
      </w:r>
    </w:p>
    <w:p w14:paraId="5C34B419" w14:textId="77777777" w:rsidR="001113B2" w:rsidRPr="0007409B" w:rsidRDefault="001113B2" w:rsidP="0031796F">
      <w:pPr>
        <w:spacing w:before="0" w:line="276" w:lineRule="auto"/>
        <w:ind w:firstLine="9"/>
        <w:rPr>
          <w:color w:val="000000" w:themeColor="text1"/>
        </w:rPr>
      </w:pPr>
    </w:p>
    <w:p w14:paraId="6CEE193E" w14:textId="1B37B962" w:rsidR="00400C4A" w:rsidRPr="0007409B" w:rsidRDefault="001113B2" w:rsidP="0031796F">
      <w:pPr>
        <w:spacing w:before="0" w:line="276" w:lineRule="auto"/>
        <w:ind w:firstLine="9"/>
        <w:rPr>
          <w:color w:val="000000" w:themeColor="text1"/>
        </w:rPr>
      </w:pPr>
      <w:r w:rsidRPr="0007409B">
        <w:rPr>
          <w:color w:val="000000" w:themeColor="text1"/>
        </w:rPr>
        <w:t>Le candidat veillera à avoir une adresse email à jour et valable durant toute la procédure. Il vérifiera également que les alertes de la plate-forme ne sont pas filtrées par le dispositif anti-spam de l’entreprise ou redirigé</w:t>
      </w:r>
      <w:r w:rsidR="007F1BE0">
        <w:rPr>
          <w:color w:val="000000" w:themeColor="text1"/>
        </w:rPr>
        <w:t>e</w:t>
      </w:r>
      <w:r w:rsidRPr="0007409B">
        <w:rPr>
          <w:color w:val="000000" w:themeColor="text1"/>
        </w:rPr>
        <w:t>s vers les « courriers indésirables ».</w:t>
      </w:r>
    </w:p>
    <w:p w14:paraId="3476B8D8" w14:textId="77777777" w:rsidR="00400C4A" w:rsidRPr="0007409B" w:rsidRDefault="00400C4A" w:rsidP="0031796F">
      <w:pPr>
        <w:spacing w:before="0" w:line="276" w:lineRule="auto"/>
        <w:ind w:firstLine="9"/>
        <w:rPr>
          <w:color w:val="000000" w:themeColor="text1"/>
        </w:rPr>
      </w:pPr>
      <w:r w:rsidRPr="0007409B">
        <w:rPr>
          <w:color w:val="000000" w:themeColor="text1"/>
        </w:rPr>
        <w:t xml:space="preserve">Aucune demande d’envoi du dossier sur support physique électronique n’est autorisée. </w:t>
      </w:r>
    </w:p>
    <w:p w14:paraId="499DF8DB" w14:textId="77777777" w:rsidR="00400C4A" w:rsidRPr="0007409B" w:rsidRDefault="00400C4A" w:rsidP="0031796F">
      <w:pPr>
        <w:spacing w:before="0" w:line="276" w:lineRule="auto"/>
        <w:ind w:firstLine="9"/>
        <w:rPr>
          <w:color w:val="000000" w:themeColor="text1"/>
        </w:rPr>
      </w:pPr>
      <w:r w:rsidRPr="0007409B">
        <w:rPr>
          <w:color w:val="000000" w:themeColor="text1"/>
        </w:rPr>
        <w:t xml:space="preserve"> </w:t>
      </w:r>
    </w:p>
    <w:p w14:paraId="4C60C0DA" w14:textId="7253ADA4" w:rsidR="00400C4A" w:rsidRPr="0007409B" w:rsidRDefault="00400C4A" w:rsidP="0031796F">
      <w:pPr>
        <w:spacing w:before="0" w:line="276" w:lineRule="auto"/>
        <w:ind w:firstLine="9"/>
        <w:rPr>
          <w:color w:val="000000" w:themeColor="text1"/>
        </w:rPr>
      </w:pPr>
      <w:r w:rsidRPr="0007409B">
        <w:rPr>
          <w:color w:val="000000" w:themeColor="text1"/>
        </w:rPr>
        <w:t>L</w:t>
      </w:r>
      <w:r w:rsidR="00581309">
        <w:rPr>
          <w:color w:val="000000" w:themeColor="text1"/>
        </w:rPr>
        <w:t>’</w:t>
      </w:r>
      <w:r w:rsidR="00650B21">
        <w:rPr>
          <w:color w:val="000000" w:themeColor="text1"/>
        </w:rPr>
        <w:t>entité adjudicatrice</w:t>
      </w:r>
      <w:r w:rsidRPr="0007409B">
        <w:rPr>
          <w:color w:val="000000" w:themeColor="text1"/>
        </w:rPr>
        <w:t xml:space="preserve"> se réserve le droit d’apporter des modifications de détail au dossier de consultation. Ces modifications devront être reçues par les candidats au plus tard 6 jours avant la date limite de réception des offres. Les candidats devront alors répondre sur la base du dossier modifié sans pouvoir élever aucune réclamation à ce sujet. </w:t>
      </w:r>
    </w:p>
    <w:p w14:paraId="36D33620" w14:textId="01D6D9E7" w:rsidR="00400C4A" w:rsidRPr="0007409B" w:rsidRDefault="00400C4A" w:rsidP="00577C6D">
      <w:pPr>
        <w:spacing w:before="0" w:line="276" w:lineRule="auto"/>
        <w:rPr>
          <w:color w:val="000000" w:themeColor="text1"/>
        </w:rPr>
      </w:pPr>
    </w:p>
    <w:p w14:paraId="5FD035AD" w14:textId="77777777" w:rsidR="00400C4A" w:rsidRPr="0007409B" w:rsidRDefault="00400C4A" w:rsidP="0031796F">
      <w:pPr>
        <w:spacing w:before="0" w:line="276" w:lineRule="auto"/>
        <w:ind w:firstLine="9"/>
        <w:rPr>
          <w:color w:val="000000" w:themeColor="text1"/>
        </w:rPr>
      </w:pPr>
      <w:r w:rsidRPr="0007409B">
        <w:rPr>
          <w:color w:val="000000" w:themeColor="text1"/>
        </w:rPr>
        <w:t xml:space="preserve">Seuls les candidats s’étant authentifiés lors du retrait du dossier de consultation à l’adresse électronique renseignée ci-dessus seront informés de ces modifications. Les candidats ayant retiré le dossier de consultation anonymement, ou par un autre moyen que celui indiqué dans le présent article, ne pourront être informés et ne pourront élever aucune réclamation à ce sujet. </w:t>
      </w:r>
    </w:p>
    <w:p w14:paraId="51A815B3" w14:textId="2A7217C9" w:rsidR="00400C4A" w:rsidRPr="0007409B" w:rsidRDefault="00400C4A" w:rsidP="0031796F">
      <w:pPr>
        <w:spacing w:before="0" w:line="276" w:lineRule="auto"/>
        <w:ind w:firstLine="9"/>
        <w:rPr>
          <w:color w:val="000000" w:themeColor="text1"/>
        </w:rPr>
      </w:pPr>
    </w:p>
    <w:p w14:paraId="3E47394F" w14:textId="6EFF58A2" w:rsidR="00FD59D9" w:rsidRDefault="00400C4A" w:rsidP="0031796F">
      <w:pPr>
        <w:spacing w:before="0" w:line="276" w:lineRule="auto"/>
        <w:ind w:firstLine="9"/>
        <w:rPr>
          <w:color w:val="000000" w:themeColor="text1"/>
        </w:rPr>
      </w:pPr>
      <w:r w:rsidRPr="0007409B">
        <w:rPr>
          <w:color w:val="000000" w:themeColor="text1"/>
        </w:rPr>
        <w:t xml:space="preserve">Si, pendant l’étude du dossier par les candidats, la date limite de réception des offres est reportée, la disposition précédente est applicable en fonction de cette nouvelle date. </w:t>
      </w:r>
    </w:p>
    <w:p w14:paraId="516FBB14" w14:textId="77777777" w:rsidR="0031796F" w:rsidRDefault="0031796F" w:rsidP="0031796F">
      <w:pPr>
        <w:spacing w:before="0" w:line="276" w:lineRule="auto"/>
        <w:ind w:firstLine="9"/>
        <w:rPr>
          <w:color w:val="000000" w:themeColor="text1"/>
        </w:rPr>
      </w:pPr>
    </w:p>
    <w:p w14:paraId="27E33273" w14:textId="156AB2CC" w:rsidR="00400C4A" w:rsidRPr="007A54FA" w:rsidRDefault="00400C4A" w:rsidP="00F81D6C">
      <w:pPr>
        <w:pStyle w:val="Titre1"/>
        <w:rPr>
          <w:color w:val="000000" w:themeColor="text1"/>
        </w:rPr>
      </w:pPr>
      <w:r w:rsidRPr="007A54FA">
        <w:rPr>
          <w:color w:val="000000" w:themeColor="text1"/>
        </w:rPr>
        <w:t xml:space="preserve">PRESENTATION DES CANDIDATURES ET DES OFFRES  </w:t>
      </w:r>
    </w:p>
    <w:p w14:paraId="52132551" w14:textId="77777777" w:rsidR="00F81D6C" w:rsidRPr="007A54FA" w:rsidRDefault="00F81D6C" w:rsidP="00C712FD">
      <w:pPr>
        <w:spacing w:after="160" w:line="259" w:lineRule="auto"/>
        <w:rPr>
          <w:color w:val="000000" w:themeColor="text1"/>
        </w:rPr>
      </w:pPr>
    </w:p>
    <w:p w14:paraId="438B6F77" w14:textId="5BC24283" w:rsidR="00C712FD" w:rsidRDefault="00C712FD" w:rsidP="0031796F">
      <w:pPr>
        <w:spacing w:before="0" w:line="276" w:lineRule="auto"/>
        <w:ind w:firstLine="9"/>
        <w:rPr>
          <w:color w:val="000000" w:themeColor="text1"/>
        </w:rPr>
      </w:pPr>
      <w:r w:rsidRPr="0007409B">
        <w:rPr>
          <w:color w:val="000000" w:themeColor="text1"/>
        </w:rPr>
        <w:t>Conformément aux dispositions des articles L 2132</w:t>
      </w:r>
      <w:r w:rsidR="007F1BE0">
        <w:rPr>
          <w:color w:val="000000" w:themeColor="text1"/>
        </w:rPr>
        <w:t>-</w:t>
      </w:r>
      <w:r w:rsidRPr="0007409B">
        <w:rPr>
          <w:color w:val="000000" w:themeColor="text1"/>
        </w:rPr>
        <w:t xml:space="preserve">2 et R 2132-7 du Code la Commande Publique et de l’arrêté du 27 juillet 2018 fixant les modalités de mise à disposition des documents de la consultation, les offres doivent parvenir obligatoirement à la Collectivité en version électronique, à l’adresse suivante : </w:t>
      </w:r>
      <w:hyperlink r:id="rId19" w:history="1">
        <w:r w:rsidR="004C6112" w:rsidRPr="0007409B">
          <w:rPr>
            <w:u w:val="single"/>
          </w:rPr>
          <w:t>https://marches.megalis.bretagne.bzh/</w:t>
        </w:r>
      </w:hyperlink>
      <w:r w:rsidR="00FA1D05">
        <w:rPr>
          <w:color w:val="000000" w:themeColor="text1"/>
        </w:rPr>
        <w:t>.</w:t>
      </w:r>
    </w:p>
    <w:p w14:paraId="3BFF4618" w14:textId="77777777" w:rsidR="0007409B" w:rsidRPr="0007409B" w:rsidRDefault="0007409B" w:rsidP="0031796F">
      <w:pPr>
        <w:spacing w:before="0" w:line="276" w:lineRule="auto"/>
        <w:ind w:firstLine="9"/>
        <w:rPr>
          <w:color w:val="000000" w:themeColor="text1"/>
        </w:rPr>
      </w:pPr>
    </w:p>
    <w:p w14:paraId="573FF64E" w14:textId="77777777" w:rsidR="00C712FD" w:rsidRPr="0007409B" w:rsidRDefault="00C712FD" w:rsidP="0031796F">
      <w:pPr>
        <w:spacing w:before="0" w:line="276" w:lineRule="auto"/>
        <w:ind w:firstLine="9"/>
        <w:rPr>
          <w:color w:val="000000" w:themeColor="text1"/>
        </w:rPr>
      </w:pPr>
      <w:r w:rsidRPr="0007409B">
        <w:rPr>
          <w:color w:val="000000" w:themeColor="text1"/>
        </w:rPr>
        <w:t>Un mode d’emploi est disponible sur le site. Les frais d’accès au réseau sont à la charge des Candidats. Chaque transmission dématérialisée fera l’objet d’une date certaine de réception et d’un accusé de réception électronique. Le fuseau horaire de référence sera celui de (GTM+01 :00) Paris, Bruxelles, Copenhague, Madrid.</w:t>
      </w:r>
    </w:p>
    <w:p w14:paraId="4BD8F284" w14:textId="77777777" w:rsidR="00C712FD" w:rsidRPr="0007409B" w:rsidRDefault="00C712FD" w:rsidP="0031796F">
      <w:pPr>
        <w:spacing w:before="0" w:line="276" w:lineRule="auto"/>
        <w:ind w:firstLine="9"/>
        <w:rPr>
          <w:color w:val="000000" w:themeColor="text1"/>
        </w:rPr>
      </w:pPr>
      <w:r w:rsidRPr="0007409B">
        <w:rPr>
          <w:color w:val="000000" w:themeColor="text1"/>
        </w:rPr>
        <w:t xml:space="preserve">Les offres relatives à la présente consultation doivent être déposées avant le : </w:t>
      </w:r>
    </w:p>
    <w:p w14:paraId="087C67D1" w14:textId="45173F96" w:rsidR="00983889" w:rsidRDefault="00995460" w:rsidP="00983889">
      <w:pPr>
        <w:spacing w:before="0" w:line="276" w:lineRule="auto"/>
        <w:ind w:firstLine="9"/>
        <w:jc w:val="center"/>
        <w:rPr>
          <w:b/>
          <w:bCs/>
          <w:color w:val="000000" w:themeColor="text1"/>
        </w:rPr>
      </w:pPr>
      <w:bookmarkStart w:id="2" w:name="dlro"/>
      <w:r>
        <w:rPr>
          <w:b/>
          <w:bCs/>
          <w:color w:val="000000" w:themeColor="text1"/>
          <w:highlight w:val="yellow"/>
        </w:rPr>
        <w:t>mardi</w:t>
      </w:r>
      <w:r w:rsidR="00552DC1" w:rsidRPr="00982059">
        <w:rPr>
          <w:b/>
          <w:bCs/>
          <w:color w:val="000000" w:themeColor="text1"/>
          <w:highlight w:val="yellow"/>
        </w:rPr>
        <w:t xml:space="preserve"> </w:t>
      </w:r>
      <w:r>
        <w:rPr>
          <w:b/>
          <w:bCs/>
          <w:color w:val="000000" w:themeColor="text1"/>
          <w:highlight w:val="yellow"/>
        </w:rPr>
        <w:t>2</w:t>
      </w:r>
      <w:r w:rsidR="00552DC1" w:rsidRPr="00982059">
        <w:rPr>
          <w:b/>
          <w:bCs/>
          <w:color w:val="000000" w:themeColor="text1"/>
          <w:highlight w:val="yellow"/>
        </w:rPr>
        <w:t xml:space="preserve"> </w:t>
      </w:r>
      <w:r>
        <w:rPr>
          <w:b/>
          <w:bCs/>
          <w:color w:val="000000" w:themeColor="text1"/>
          <w:highlight w:val="yellow"/>
        </w:rPr>
        <w:t>juin</w:t>
      </w:r>
      <w:r w:rsidR="00552DC1" w:rsidRPr="00982059">
        <w:rPr>
          <w:b/>
          <w:bCs/>
          <w:color w:val="000000" w:themeColor="text1"/>
          <w:highlight w:val="yellow"/>
        </w:rPr>
        <w:t xml:space="preserve"> 2026 à 1</w:t>
      </w:r>
      <w:r>
        <w:rPr>
          <w:b/>
          <w:bCs/>
          <w:color w:val="000000" w:themeColor="text1"/>
          <w:highlight w:val="yellow"/>
        </w:rPr>
        <w:t>0</w:t>
      </w:r>
      <w:r w:rsidR="00552DC1" w:rsidRPr="00982059">
        <w:rPr>
          <w:b/>
          <w:bCs/>
          <w:color w:val="000000" w:themeColor="text1"/>
          <w:highlight w:val="yellow"/>
        </w:rPr>
        <w:t>h</w:t>
      </w:r>
      <w:r>
        <w:rPr>
          <w:b/>
          <w:bCs/>
          <w:color w:val="000000" w:themeColor="text1"/>
          <w:highlight w:val="yellow"/>
        </w:rPr>
        <w:t>3</w:t>
      </w:r>
      <w:r w:rsidR="00552DC1" w:rsidRPr="00982059">
        <w:rPr>
          <w:b/>
          <w:bCs/>
          <w:color w:val="000000" w:themeColor="text1"/>
          <w:highlight w:val="yellow"/>
        </w:rPr>
        <w:t>0</w:t>
      </w:r>
    </w:p>
    <w:bookmarkEnd w:id="2"/>
    <w:p w14:paraId="42CA231D" w14:textId="77777777" w:rsidR="00983889" w:rsidRDefault="00983889" w:rsidP="0031796F">
      <w:pPr>
        <w:spacing w:before="0" w:line="276" w:lineRule="auto"/>
        <w:ind w:firstLine="9"/>
        <w:rPr>
          <w:color w:val="000000" w:themeColor="text1"/>
        </w:rPr>
      </w:pPr>
    </w:p>
    <w:p w14:paraId="1314261F" w14:textId="27D8CA00" w:rsidR="00C712FD" w:rsidRDefault="00C712FD" w:rsidP="0031796F">
      <w:pPr>
        <w:spacing w:before="0" w:line="276" w:lineRule="auto"/>
        <w:ind w:firstLine="9"/>
        <w:rPr>
          <w:color w:val="000000" w:themeColor="text1"/>
        </w:rPr>
      </w:pPr>
      <w:r w:rsidRPr="0007409B">
        <w:rPr>
          <w:color w:val="000000" w:themeColor="text1"/>
        </w:rPr>
        <w:t xml:space="preserve">Une fois le dépôt réalisé, un message électronique (courriel) est envoyé au candidat : il confirme la bonne prise en compte de sa réponse avec l’heure retenue pour le dépôt. Seul ce récépissé est la </w:t>
      </w:r>
      <w:r w:rsidRPr="0007409B">
        <w:rPr>
          <w:color w:val="000000" w:themeColor="text1"/>
        </w:rPr>
        <w:lastRenderedPageBreak/>
        <w:t>preuve de dépôt de la réponse. Il convient de le conserver précieusement pendant toute la durée de la procédure, jusqu’à la signature du marché.</w:t>
      </w:r>
    </w:p>
    <w:p w14:paraId="0D143030" w14:textId="77777777" w:rsidR="00993703" w:rsidRPr="0007409B" w:rsidRDefault="00993703" w:rsidP="0031796F">
      <w:pPr>
        <w:spacing w:before="0" w:line="276" w:lineRule="auto"/>
        <w:ind w:firstLine="9"/>
        <w:rPr>
          <w:color w:val="000000" w:themeColor="text1"/>
        </w:rPr>
      </w:pPr>
    </w:p>
    <w:p w14:paraId="07072877" w14:textId="77777777" w:rsidR="00C712FD" w:rsidRPr="0007409B" w:rsidRDefault="00C712FD" w:rsidP="0031796F">
      <w:pPr>
        <w:pBdr>
          <w:top w:val="single" w:sz="4" w:space="1" w:color="auto"/>
          <w:left w:val="single" w:sz="4" w:space="4" w:color="auto"/>
          <w:bottom w:val="single" w:sz="4" w:space="1" w:color="auto"/>
          <w:right w:val="single" w:sz="4" w:space="4" w:color="auto"/>
        </w:pBdr>
        <w:spacing w:before="0" w:line="276" w:lineRule="auto"/>
        <w:ind w:firstLine="9"/>
        <w:rPr>
          <w:color w:val="000000" w:themeColor="text1"/>
        </w:rPr>
      </w:pPr>
      <w:r w:rsidRPr="0007409B">
        <w:rPr>
          <w:color w:val="000000" w:themeColor="text1"/>
        </w:rPr>
        <w:t>La signature électronique n’est pas exigée.</w:t>
      </w:r>
    </w:p>
    <w:p w14:paraId="38A80F5C" w14:textId="77777777" w:rsidR="00C712FD" w:rsidRPr="0007409B" w:rsidRDefault="00C712FD" w:rsidP="0031796F">
      <w:pPr>
        <w:pBdr>
          <w:top w:val="single" w:sz="4" w:space="1" w:color="auto"/>
          <w:left w:val="single" w:sz="4" w:space="4" w:color="auto"/>
          <w:bottom w:val="single" w:sz="4" w:space="1" w:color="auto"/>
          <w:right w:val="single" w:sz="4" w:space="4" w:color="auto"/>
        </w:pBdr>
        <w:spacing w:before="0" w:line="276" w:lineRule="auto"/>
        <w:ind w:firstLine="9"/>
        <w:rPr>
          <w:color w:val="000000" w:themeColor="text1"/>
        </w:rPr>
      </w:pPr>
      <w:r w:rsidRPr="0007409B">
        <w:rPr>
          <w:color w:val="000000" w:themeColor="text1"/>
        </w:rPr>
        <w:t>Le contrat final pourra être signé de manière manuscrite par les deux parties puis scanné dans le but d’être dématérialisé (un contrat ne pourra pas être signé électroniquement par l’une des parties et de manière manuscrite par l’autre).</w:t>
      </w:r>
    </w:p>
    <w:p w14:paraId="226203C1" w14:textId="77777777" w:rsidR="00C712FD" w:rsidRPr="0007409B" w:rsidRDefault="00C712FD" w:rsidP="0031796F">
      <w:pPr>
        <w:pBdr>
          <w:top w:val="single" w:sz="4" w:space="1" w:color="auto"/>
          <w:left w:val="single" w:sz="4" w:space="4" w:color="auto"/>
          <w:bottom w:val="single" w:sz="4" w:space="1" w:color="auto"/>
          <w:right w:val="single" w:sz="4" w:space="4" w:color="auto"/>
        </w:pBdr>
        <w:spacing w:before="0" w:line="276" w:lineRule="auto"/>
        <w:ind w:firstLine="9"/>
        <w:rPr>
          <w:color w:val="000000" w:themeColor="text1"/>
        </w:rPr>
      </w:pPr>
      <w:r w:rsidRPr="0007409B">
        <w:rPr>
          <w:color w:val="000000" w:themeColor="text1"/>
        </w:rPr>
        <w:t xml:space="preserve">Les candidats ne pourront remettre leurs offres que par voie électronique. </w:t>
      </w:r>
    </w:p>
    <w:p w14:paraId="2536D9F5" w14:textId="77777777" w:rsidR="00C712FD" w:rsidRPr="0007409B" w:rsidRDefault="00C712FD" w:rsidP="0031796F">
      <w:pPr>
        <w:pBdr>
          <w:top w:val="single" w:sz="4" w:space="1" w:color="auto"/>
          <w:left w:val="single" w:sz="4" w:space="4" w:color="auto"/>
          <w:bottom w:val="single" w:sz="4" w:space="1" w:color="auto"/>
          <w:right w:val="single" w:sz="4" w:space="4" w:color="auto"/>
        </w:pBdr>
        <w:spacing w:before="0" w:line="276" w:lineRule="auto"/>
        <w:ind w:firstLine="9"/>
        <w:rPr>
          <w:color w:val="000000" w:themeColor="text1"/>
        </w:rPr>
      </w:pPr>
      <w:r w:rsidRPr="0007409B">
        <w:rPr>
          <w:color w:val="000000" w:themeColor="text1"/>
        </w:rPr>
        <w:t>Aucune transmission par voie papier ou sur support physique électronique n’est autorisée. Toute offre transmise par voie papier sera déclarée irrégulière.</w:t>
      </w:r>
    </w:p>
    <w:p w14:paraId="4454537C" w14:textId="77777777" w:rsidR="00400C4A" w:rsidRPr="00E32AE1" w:rsidRDefault="00400C4A" w:rsidP="0031796F">
      <w:pPr>
        <w:spacing w:before="0" w:after="14"/>
        <w:ind w:left="283"/>
        <w:rPr>
          <w:color w:val="000000" w:themeColor="text1"/>
        </w:rPr>
      </w:pPr>
      <w:r w:rsidRPr="00E32AE1">
        <w:rPr>
          <w:color w:val="000000" w:themeColor="text1"/>
          <w:sz w:val="6"/>
        </w:rPr>
        <w:t xml:space="preserve"> </w:t>
      </w:r>
    </w:p>
    <w:p w14:paraId="7213A0D3" w14:textId="77777777" w:rsidR="00400C4A" w:rsidRPr="00E32AE1" w:rsidRDefault="00400C4A" w:rsidP="0031796F">
      <w:pPr>
        <w:spacing w:before="0" w:after="105"/>
        <w:ind w:left="283"/>
        <w:rPr>
          <w:color w:val="000000" w:themeColor="text1"/>
        </w:rPr>
      </w:pPr>
      <w:r w:rsidRPr="00E32AE1">
        <w:rPr>
          <w:color w:val="000000" w:themeColor="text1"/>
          <w:sz w:val="8"/>
        </w:rPr>
        <w:t xml:space="preserve"> </w:t>
      </w:r>
    </w:p>
    <w:p w14:paraId="760DA441" w14:textId="77777777" w:rsidR="00400C4A" w:rsidRPr="00E32AE1" w:rsidRDefault="00400C4A" w:rsidP="0031796F">
      <w:pPr>
        <w:spacing w:before="0"/>
        <w:ind w:left="287"/>
        <w:jc w:val="center"/>
        <w:rPr>
          <w:color w:val="000000" w:themeColor="text1"/>
        </w:rPr>
      </w:pPr>
      <w:r w:rsidRPr="00E32AE1">
        <w:rPr>
          <w:b/>
          <w:color w:val="000000" w:themeColor="text1"/>
          <w:u w:val="single" w:color="000000"/>
        </w:rPr>
        <w:t>I - PIECES DE LA CANDIDATURE</w:t>
      </w:r>
      <w:r w:rsidRPr="00E32AE1">
        <w:rPr>
          <w:color w:val="000000" w:themeColor="text1"/>
        </w:rPr>
        <w:t xml:space="preserve"> </w:t>
      </w:r>
    </w:p>
    <w:p w14:paraId="04633725" w14:textId="77777777" w:rsidR="00400C4A" w:rsidRPr="00E32AE1" w:rsidRDefault="00400C4A" w:rsidP="0031796F">
      <w:pPr>
        <w:spacing w:before="0"/>
        <w:ind w:left="283"/>
        <w:rPr>
          <w:color w:val="000000" w:themeColor="text1"/>
        </w:rPr>
      </w:pPr>
      <w:r w:rsidRPr="00E32AE1">
        <w:rPr>
          <w:color w:val="000000" w:themeColor="text1"/>
        </w:rPr>
        <w:t xml:space="preserve"> </w:t>
      </w:r>
    </w:p>
    <w:p w14:paraId="373FA85C" w14:textId="77777777" w:rsidR="00423B81" w:rsidRDefault="00423B81" w:rsidP="00423B81">
      <w:pPr>
        <w:pStyle w:val="ParagrapheIndent2"/>
        <w:spacing w:line="269" w:lineRule="exact"/>
        <w:jc w:val="both"/>
        <w:rPr>
          <w:color w:val="000000"/>
          <w:lang w:val="fr-FR"/>
        </w:rPr>
      </w:pPr>
      <w:r>
        <w:rPr>
          <w:color w:val="000000"/>
          <w:lang w:val="fr-FR"/>
        </w:rPr>
        <w:t>Chaque candidat aura à produire un dossier complet comprenant les pièces suivantes :</w:t>
      </w:r>
    </w:p>
    <w:p w14:paraId="202A8F8A" w14:textId="77777777" w:rsidR="00423B81" w:rsidRDefault="00423B81" w:rsidP="00423B81">
      <w:pPr>
        <w:pStyle w:val="ParagrapheIndent2"/>
        <w:spacing w:line="269" w:lineRule="exact"/>
        <w:jc w:val="both"/>
        <w:rPr>
          <w:color w:val="000000"/>
          <w:lang w:val="fr-FR"/>
        </w:rPr>
      </w:pPr>
    </w:p>
    <w:p w14:paraId="1BD16ADD" w14:textId="77777777" w:rsidR="00423B81" w:rsidRDefault="00423B81" w:rsidP="00423B81">
      <w:pPr>
        <w:pStyle w:val="ParagrapheIndent2"/>
        <w:spacing w:line="269" w:lineRule="exact"/>
        <w:jc w:val="both"/>
        <w:rPr>
          <w:color w:val="000000"/>
          <w:lang w:val="fr-FR"/>
        </w:rPr>
      </w:pPr>
      <w:r>
        <w:rPr>
          <w:color w:val="000000"/>
          <w:lang w:val="fr-FR"/>
        </w:rPr>
        <w:t xml:space="preserve">Pièces de la candidature telles que prévues aux articles L. 2142-1, R. 2142-3, R. 2142-4, R. 2143-3 et </w:t>
      </w:r>
      <w:r>
        <w:rPr>
          <w:color w:val="000000"/>
          <w:lang w:val="fr-FR"/>
        </w:rPr>
        <w:br/>
        <w:t>R. 2143-4 du Code de la commande publique :</w:t>
      </w:r>
    </w:p>
    <w:p w14:paraId="4BFD6FEF" w14:textId="77777777" w:rsidR="00423B81" w:rsidRDefault="00423B81" w:rsidP="00423B81">
      <w:pPr>
        <w:pStyle w:val="ParagrapheIndent2"/>
        <w:spacing w:line="269" w:lineRule="exact"/>
        <w:jc w:val="both"/>
        <w:rPr>
          <w:color w:val="000000"/>
          <w:lang w:val="fr-FR"/>
        </w:rPr>
      </w:pPr>
    </w:p>
    <w:p w14:paraId="54BC00E2" w14:textId="77777777" w:rsidR="00423B81" w:rsidRDefault="00423B81" w:rsidP="00423B81">
      <w:pPr>
        <w:pStyle w:val="ParagrapheIndent2"/>
        <w:spacing w:line="269" w:lineRule="exact"/>
        <w:jc w:val="both"/>
        <w:rPr>
          <w:color w:val="000000"/>
          <w:lang w:val="fr-FR"/>
        </w:rPr>
      </w:pPr>
      <w:r>
        <w:rPr>
          <w:color w:val="000000"/>
          <w:lang w:val="fr-FR"/>
        </w:rPr>
        <w:t>Renseignements concernant la situation juridique de l'entreprise :</w:t>
      </w:r>
    </w:p>
    <w:p w14:paraId="4B7ACEDE" w14:textId="77777777" w:rsidR="00423B81" w:rsidRDefault="00423B81" w:rsidP="00423B81">
      <w:pPr>
        <w:pStyle w:val="ParagrapheIndent2"/>
        <w:spacing w:line="269" w:lineRule="exact"/>
        <w:jc w:val="both"/>
        <w:rPr>
          <w:color w:val="000000"/>
          <w:lang w:val="fr-FR"/>
        </w:rPr>
      </w:pPr>
    </w:p>
    <w:tbl>
      <w:tblPr>
        <w:tblW w:w="0" w:type="auto"/>
        <w:tblLayout w:type="fixed"/>
        <w:tblLook w:val="04A0" w:firstRow="1" w:lastRow="0" w:firstColumn="1" w:lastColumn="0" w:noHBand="0" w:noVBand="1"/>
      </w:tblPr>
      <w:tblGrid>
        <w:gridCol w:w="8650"/>
        <w:gridCol w:w="950"/>
      </w:tblGrid>
      <w:tr w:rsidR="00423B81" w14:paraId="0821F95C" w14:textId="77777777" w:rsidTr="003C13A2">
        <w:trPr>
          <w:trHeight w:val="292"/>
        </w:trPr>
        <w:tc>
          <w:tcPr>
            <w:tcW w:w="865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15F02A6" w14:textId="77777777" w:rsidR="00423B81" w:rsidRDefault="00423B81" w:rsidP="003C13A2">
            <w:pPr>
              <w:spacing w:before="20"/>
              <w:jc w:val="center"/>
              <w:rPr>
                <w:rFonts w:eastAsia="Calibri"/>
                <w:color w:val="000000"/>
              </w:rPr>
            </w:pPr>
            <w:r>
              <w:rPr>
                <w:rFonts w:eastAsia="Calibri"/>
                <w:color w:val="000000"/>
              </w:rPr>
              <w:t>Libellés</w:t>
            </w:r>
          </w:p>
        </w:tc>
        <w:tc>
          <w:tcPr>
            <w:tcW w:w="95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4F578A3" w14:textId="77777777" w:rsidR="00423B81" w:rsidRDefault="00423B81" w:rsidP="003C13A2">
            <w:pPr>
              <w:spacing w:before="20"/>
              <w:jc w:val="center"/>
              <w:rPr>
                <w:rFonts w:eastAsia="Calibri"/>
                <w:color w:val="000000"/>
              </w:rPr>
            </w:pPr>
            <w:r>
              <w:rPr>
                <w:rFonts w:eastAsia="Calibri"/>
                <w:color w:val="000000"/>
              </w:rPr>
              <w:t>Signature</w:t>
            </w:r>
          </w:p>
        </w:tc>
      </w:tr>
      <w:tr w:rsidR="00423B81" w14:paraId="57D251D3" w14:textId="77777777" w:rsidTr="003C13A2">
        <w:trPr>
          <w:trHeight w:val="454"/>
        </w:trPr>
        <w:tc>
          <w:tcPr>
            <w:tcW w:w="8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67E084" w14:textId="77777777" w:rsidR="00423B81" w:rsidRDefault="00423B81" w:rsidP="003C13A2">
            <w:pPr>
              <w:spacing w:line="269" w:lineRule="exact"/>
              <w:ind w:left="80" w:right="80"/>
              <w:rPr>
                <w:rFonts w:eastAsia="Calibri"/>
                <w:color w:val="000000"/>
              </w:rPr>
            </w:pPr>
            <w:r>
              <w:rPr>
                <w:rFonts w:eastAsia="Calibri"/>
                <w:color w:val="000000"/>
              </w:rPr>
              <w:t>Déclaration sur l'honneur pour justifier que le candidat n'entre dans aucun des cas d'interdiction de soumissionner</w:t>
            </w:r>
          </w:p>
        </w:tc>
        <w:tc>
          <w:tcPr>
            <w:tcW w:w="9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1CF43C" w14:textId="77777777" w:rsidR="00423B81" w:rsidRDefault="00423B81" w:rsidP="003C13A2">
            <w:pPr>
              <w:spacing w:before="40"/>
              <w:ind w:left="80" w:right="80"/>
              <w:jc w:val="center"/>
              <w:rPr>
                <w:rFonts w:eastAsia="Calibri"/>
                <w:color w:val="000000"/>
              </w:rPr>
            </w:pPr>
            <w:r>
              <w:rPr>
                <w:rFonts w:eastAsia="Calibri"/>
                <w:color w:val="000000"/>
              </w:rPr>
              <w:t>Non</w:t>
            </w:r>
          </w:p>
        </w:tc>
      </w:tr>
    </w:tbl>
    <w:p w14:paraId="3A99F60D" w14:textId="77777777" w:rsidR="00423B81" w:rsidRDefault="00423B81" w:rsidP="00423B81">
      <w:pPr>
        <w:spacing w:line="240" w:lineRule="exact"/>
      </w:pPr>
    </w:p>
    <w:p w14:paraId="58E32CA4" w14:textId="77777777" w:rsidR="00423B81" w:rsidRDefault="00423B81" w:rsidP="00423B81">
      <w:pPr>
        <w:pStyle w:val="ParagrapheIndent2"/>
        <w:spacing w:line="269" w:lineRule="exact"/>
        <w:jc w:val="both"/>
        <w:rPr>
          <w:color w:val="000000"/>
          <w:lang w:val="fr-FR"/>
        </w:rPr>
      </w:pPr>
      <w:r>
        <w:rPr>
          <w:color w:val="000000"/>
          <w:lang w:val="fr-FR"/>
        </w:rPr>
        <w:t>Renseignements concernant la capacité économique et financière de l'entreprise :</w:t>
      </w:r>
    </w:p>
    <w:p w14:paraId="1E3463E0" w14:textId="77777777" w:rsidR="00423B81" w:rsidRDefault="00423B81" w:rsidP="00423B81">
      <w:pPr>
        <w:pStyle w:val="ParagrapheIndent2"/>
        <w:spacing w:line="269" w:lineRule="exact"/>
        <w:jc w:val="both"/>
        <w:rPr>
          <w:color w:val="000000"/>
          <w:lang w:val="fr-FR"/>
        </w:rPr>
      </w:pPr>
    </w:p>
    <w:tbl>
      <w:tblPr>
        <w:tblW w:w="0" w:type="auto"/>
        <w:tblLayout w:type="fixed"/>
        <w:tblLook w:val="04A0" w:firstRow="1" w:lastRow="0" w:firstColumn="1" w:lastColumn="0" w:noHBand="0" w:noVBand="1"/>
      </w:tblPr>
      <w:tblGrid>
        <w:gridCol w:w="8650"/>
        <w:gridCol w:w="950"/>
      </w:tblGrid>
      <w:tr w:rsidR="00423B81" w14:paraId="52B0B3AF" w14:textId="77777777" w:rsidTr="003C13A2">
        <w:trPr>
          <w:trHeight w:val="454"/>
        </w:trPr>
        <w:tc>
          <w:tcPr>
            <w:tcW w:w="865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AE8491D" w14:textId="77777777" w:rsidR="00423B81" w:rsidRDefault="00423B81" w:rsidP="003C13A2">
            <w:pPr>
              <w:spacing w:after="40"/>
              <w:jc w:val="center"/>
              <w:rPr>
                <w:rFonts w:eastAsia="Calibri"/>
                <w:color w:val="000000"/>
              </w:rPr>
            </w:pPr>
            <w:r>
              <w:rPr>
                <w:rFonts w:eastAsia="Calibri"/>
                <w:color w:val="000000"/>
              </w:rPr>
              <w:t>Libellés</w:t>
            </w:r>
          </w:p>
        </w:tc>
        <w:tc>
          <w:tcPr>
            <w:tcW w:w="95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C49B4FB" w14:textId="77777777" w:rsidR="00423B81" w:rsidRDefault="00423B81" w:rsidP="003C13A2">
            <w:pPr>
              <w:spacing w:after="40"/>
              <w:jc w:val="center"/>
              <w:rPr>
                <w:rFonts w:eastAsia="Calibri"/>
                <w:color w:val="000000"/>
              </w:rPr>
            </w:pPr>
            <w:r>
              <w:rPr>
                <w:rFonts w:eastAsia="Calibri"/>
                <w:color w:val="000000"/>
              </w:rPr>
              <w:t>Signature</w:t>
            </w:r>
          </w:p>
        </w:tc>
      </w:tr>
      <w:tr w:rsidR="00423B81" w14:paraId="292FB844" w14:textId="77777777" w:rsidTr="003C13A2">
        <w:trPr>
          <w:trHeight w:val="526"/>
        </w:trPr>
        <w:tc>
          <w:tcPr>
            <w:tcW w:w="8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EA2ABF" w14:textId="77777777" w:rsidR="00423B81" w:rsidRDefault="00423B81" w:rsidP="003C13A2">
            <w:pPr>
              <w:spacing w:before="20" w:after="20" w:line="269" w:lineRule="exact"/>
              <w:ind w:left="40" w:right="40"/>
              <w:rPr>
                <w:rFonts w:eastAsia="Calibri"/>
                <w:color w:val="000000"/>
              </w:rPr>
            </w:pPr>
            <w:r>
              <w:rPr>
                <w:rFonts w:eastAsia="Calibri"/>
                <w:color w:val="000000"/>
              </w:rPr>
              <w:t>Déclaration concernant le chiffre d'affaires global et le chiffre d'affaires concernant les prestations objet du contrat, réalisées au cours des trois derniers exercices disponibles</w:t>
            </w:r>
          </w:p>
        </w:tc>
        <w:tc>
          <w:tcPr>
            <w:tcW w:w="9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76C9FD" w14:textId="77777777" w:rsidR="00423B81" w:rsidRDefault="00423B81" w:rsidP="003C13A2">
            <w:pPr>
              <w:spacing w:before="20" w:after="20"/>
              <w:ind w:left="40" w:right="40"/>
              <w:jc w:val="center"/>
              <w:rPr>
                <w:rFonts w:eastAsia="Calibri"/>
                <w:color w:val="000000"/>
              </w:rPr>
            </w:pPr>
            <w:r>
              <w:rPr>
                <w:rFonts w:eastAsia="Calibri"/>
                <w:color w:val="000000"/>
              </w:rPr>
              <w:t>Non</w:t>
            </w:r>
          </w:p>
        </w:tc>
      </w:tr>
    </w:tbl>
    <w:p w14:paraId="26BCDBE0" w14:textId="77777777" w:rsidR="00423B81" w:rsidRDefault="00423B81" w:rsidP="00423B81">
      <w:pPr>
        <w:spacing w:line="240" w:lineRule="exact"/>
      </w:pPr>
    </w:p>
    <w:p w14:paraId="199D3ABF" w14:textId="77777777" w:rsidR="00423B81" w:rsidRDefault="00423B81" w:rsidP="00423B81">
      <w:pPr>
        <w:pStyle w:val="ParagrapheIndent2"/>
        <w:jc w:val="both"/>
        <w:rPr>
          <w:color w:val="000000"/>
          <w:lang w:val="fr-FR"/>
        </w:rPr>
      </w:pPr>
      <w:r>
        <w:rPr>
          <w:color w:val="000000"/>
          <w:lang w:val="fr-FR"/>
        </w:rPr>
        <w:t>Renseignements concernant les références professionnelles et la capacité technique de l'entreprise :</w:t>
      </w:r>
    </w:p>
    <w:p w14:paraId="3FE35E45" w14:textId="77777777" w:rsidR="00423B81" w:rsidRDefault="00423B81" w:rsidP="00423B81">
      <w:pPr>
        <w:spacing w:after="20" w:line="240" w:lineRule="exact"/>
      </w:pPr>
    </w:p>
    <w:tbl>
      <w:tblPr>
        <w:tblW w:w="9600" w:type="dxa"/>
        <w:tblLayout w:type="fixed"/>
        <w:tblLook w:val="04A0" w:firstRow="1" w:lastRow="0" w:firstColumn="1" w:lastColumn="0" w:noHBand="0" w:noVBand="1"/>
      </w:tblPr>
      <w:tblGrid>
        <w:gridCol w:w="8650"/>
        <w:gridCol w:w="950"/>
      </w:tblGrid>
      <w:tr w:rsidR="00423B81" w14:paraId="18564A13" w14:textId="77777777" w:rsidTr="006C3A4E">
        <w:trPr>
          <w:trHeight w:val="454"/>
        </w:trPr>
        <w:tc>
          <w:tcPr>
            <w:tcW w:w="865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0A44F57" w14:textId="77777777" w:rsidR="00423B81" w:rsidRDefault="00423B81" w:rsidP="003C13A2">
            <w:pPr>
              <w:spacing w:after="40"/>
              <w:jc w:val="center"/>
              <w:rPr>
                <w:rFonts w:eastAsia="Calibri"/>
                <w:color w:val="000000"/>
              </w:rPr>
            </w:pPr>
            <w:r>
              <w:rPr>
                <w:rFonts w:eastAsia="Calibri"/>
                <w:color w:val="000000"/>
              </w:rPr>
              <w:t>Libellés</w:t>
            </w:r>
          </w:p>
        </w:tc>
        <w:tc>
          <w:tcPr>
            <w:tcW w:w="95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848105" w14:textId="77777777" w:rsidR="00423B81" w:rsidRDefault="00423B81" w:rsidP="003C13A2">
            <w:pPr>
              <w:spacing w:after="40"/>
              <w:jc w:val="center"/>
              <w:rPr>
                <w:rFonts w:eastAsia="Calibri"/>
                <w:color w:val="000000"/>
              </w:rPr>
            </w:pPr>
            <w:r>
              <w:rPr>
                <w:rFonts w:eastAsia="Calibri"/>
                <w:color w:val="000000"/>
              </w:rPr>
              <w:t>Signature</w:t>
            </w:r>
          </w:p>
        </w:tc>
      </w:tr>
      <w:tr w:rsidR="00423B81" w14:paraId="5EAA643C" w14:textId="77777777" w:rsidTr="006C3A4E">
        <w:trPr>
          <w:trHeight w:val="526"/>
        </w:trPr>
        <w:tc>
          <w:tcPr>
            <w:tcW w:w="8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6489A7" w14:textId="77777777" w:rsidR="00423B81" w:rsidRDefault="00423B81" w:rsidP="003C13A2">
            <w:pPr>
              <w:spacing w:before="20" w:after="20" w:line="269" w:lineRule="exact"/>
              <w:ind w:left="40" w:right="40"/>
              <w:rPr>
                <w:rFonts w:eastAsia="Calibri"/>
                <w:color w:val="000000"/>
              </w:rPr>
            </w:pPr>
            <w:r>
              <w:rPr>
                <w:rFonts w:eastAsia="Calibri"/>
                <w:color w:val="000000"/>
              </w:rPr>
              <w:t>Déclaration indiquant les effectifs moyens annuels du candidat et l'importance du personnel d'encadrement pour chacune des trois dernières années</w:t>
            </w:r>
          </w:p>
        </w:tc>
        <w:tc>
          <w:tcPr>
            <w:tcW w:w="9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01A1D6" w14:textId="77777777" w:rsidR="00423B81" w:rsidRDefault="00423B81" w:rsidP="003C13A2">
            <w:pPr>
              <w:spacing w:before="20" w:after="20"/>
              <w:ind w:left="40" w:right="40"/>
              <w:jc w:val="center"/>
              <w:rPr>
                <w:rFonts w:eastAsia="Calibri"/>
                <w:color w:val="000000"/>
              </w:rPr>
            </w:pPr>
            <w:r>
              <w:rPr>
                <w:rFonts w:eastAsia="Calibri"/>
                <w:color w:val="000000"/>
              </w:rPr>
              <w:t>Non</w:t>
            </w:r>
          </w:p>
        </w:tc>
      </w:tr>
      <w:tr w:rsidR="00423B81" w14:paraId="40BA82C0" w14:textId="77777777" w:rsidTr="006C3A4E">
        <w:trPr>
          <w:trHeight w:val="778"/>
        </w:trPr>
        <w:tc>
          <w:tcPr>
            <w:tcW w:w="8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D4354D" w14:textId="77777777" w:rsidR="00423B81" w:rsidRDefault="00423B81" w:rsidP="003C13A2">
            <w:pPr>
              <w:spacing w:before="20" w:after="20" w:line="269" w:lineRule="exact"/>
              <w:ind w:left="40" w:right="40"/>
              <w:rPr>
                <w:rFonts w:eastAsia="Calibri"/>
                <w:color w:val="000000"/>
              </w:rPr>
            </w:pPr>
            <w:r>
              <w:rPr>
                <w:rFonts w:eastAsia="Calibri"/>
                <w:color w:val="000000"/>
              </w:rPr>
              <w:t>Liste des travaux exécutés au cours des cinq dernières années, appuyée d'attestations de bonne exécution pour les plus importants (montant, époque, lieu d'exécution, s'ils ont été effectués selon les règles de l'art et menés à bonne fin)</w:t>
            </w:r>
          </w:p>
        </w:tc>
        <w:tc>
          <w:tcPr>
            <w:tcW w:w="9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0DAD34" w14:textId="77777777" w:rsidR="00423B81" w:rsidRDefault="00423B81" w:rsidP="003C13A2">
            <w:pPr>
              <w:spacing w:before="20" w:after="20"/>
              <w:ind w:left="40" w:right="40"/>
              <w:jc w:val="center"/>
              <w:rPr>
                <w:rFonts w:eastAsia="Calibri"/>
                <w:color w:val="000000"/>
              </w:rPr>
            </w:pPr>
            <w:r>
              <w:rPr>
                <w:rFonts w:eastAsia="Calibri"/>
                <w:color w:val="000000"/>
              </w:rPr>
              <w:t>Non</w:t>
            </w:r>
          </w:p>
        </w:tc>
      </w:tr>
    </w:tbl>
    <w:p w14:paraId="58F5C1D7" w14:textId="77777777" w:rsidR="00423B81" w:rsidRDefault="00423B81" w:rsidP="00423B81">
      <w:pPr>
        <w:spacing w:after="80" w:line="240" w:lineRule="exact"/>
      </w:pPr>
    </w:p>
    <w:p w14:paraId="671A3071" w14:textId="77777777" w:rsidR="00423B81" w:rsidRDefault="00423B81" w:rsidP="00423B81">
      <w:pPr>
        <w:pStyle w:val="ParagrapheIndent2"/>
        <w:spacing w:after="240" w:line="269"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72C148FF" w14:textId="254D1A46" w:rsidR="00423B81" w:rsidRDefault="00423B81" w:rsidP="00423B81">
      <w:pPr>
        <w:pStyle w:val="ParagrapheIndent2"/>
        <w:spacing w:after="240" w:line="269"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w:t>
      </w:r>
      <w:r w:rsidR="00581309">
        <w:rPr>
          <w:color w:val="000000"/>
          <w:lang w:val="fr-FR"/>
        </w:rPr>
        <w:t>’</w:t>
      </w:r>
      <w:r w:rsidR="00650B21">
        <w:rPr>
          <w:color w:val="000000"/>
          <w:lang w:val="fr-FR"/>
        </w:rPr>
        <w:t xml:space="preserve">entité </w:t>
      </w:r>
      <w:r w:rsidR="00650B21">
        <w:rPr>
          <w:color w:val="000000"/>
          <w:lang w:val="fr-FR"/>
        </w:rPr>
        <w:lastRenderedPageBreak/>
        <w:t>adjudicatrice</w:t>
      </w:r>
      <w:r>
        <w:rPr>
          <w:color w:val="000000"/>
          <w:lang w:val="fr-FR"/>
        </w:rPr>
        <w:t>. En outre, pour justifier qu'il dispose des capacités de cet opérateur économique pour l'exécution des prestations, le candidat produit un engagement écrit de l'opérateur économique.</w:t>
      </w:r>
    </w:p>
    <w:p w14:paraId="6C6833DF" w14:textId="77777777" w:rsidR="005448A1" w:rsidRPr="00E32AE1" w:rsidRDefault="005448A1" w:rsidP="0031796F">
      <w:pPr>
        <w:spacing w:before="0"/>
        <w:rPr>
          <w:color w:val="000000" w:themeColor="text1"/>
        </w:rPr>
      </w:pPr>
    </w:p>
    <w:p w14:paraId="749AF176" w14:textId="3A00DD40" w:rsidR="005448A1" w:rsidRPr="00E32AE1" w:rsidRDefault="005448A1" w:rsidP="0031796F">
      <w:pPr>
        <w:spacing w:before="0" w:after="4" w:line="248" w:lineRule="auto"/>
        <w:rPr>
          <w:color w:val="000000" w:themeColor="text1"/>
        </w:rPr>
      </w:pPr>
      <w:r w:rsidRPr="00E32AE1">
        <w:rPr>
          <w:b/>
          <w:color w:val="000000" w:themeColor="text1"/>
          <w:u w:val="single" w:color="000000"/>
        </w:rPr>
        <w:t>NOTA :</w:t>
      </w:r>
      <w:r w:rsidRPr="00E32AE1">
        <w:rPr>
          <w:color w:val="000000" w:themeColor="text1"/>
        </w:rPr>
        <w:t xml:space="preserve"> Avant de procéder à l’examen des candidatures, si des pièces visées ci-dessus sont manquantes ou incomplètes, l</w:t>
      </w:r>
      <w:r w:rsidR="00581309">
        <w:rPr>
          <w:color w:val="000000" w:themeColor="text1"/>
        </w:rPr>
        <w:t>’</w:t>
      </w:r>
      <w:r w:rsidR="00650B21">
        <w:rPr>
          <w:color w:val="000000" w:themeColor="text1"/>
        </w:rPr>
        <w:t>entité adjudicatrice</w:t>
      </w:r>
      <w:r w:rsidRPr="00E32AE1">
        <w:rPr>
          <w:color w:val="000000" w:themeColor="text1"/>
        </w:rPr>
        <w:t xml:space="preserve"> peut décider de demander à tous les candidats concernés de produire ou compléter ces pièces dans un délai de 8 jours. </w:t>
      </w:r>
    </w:p>
    <w:p w14:paraId="772E3B04" w14:textId="77777777" w:rsidR="005448A1" w:rsidRPr="00E32AE1" w:rsidRDefault="005448A1" w:rsidP="0031796F">
      <w:pPr>
        <w:spacing w:before="0"/>
        <w:rPr>
          <w:color w:val="000000" w:themeColor="text1"/>
        </w:rPr>
      </w:pPr>
    </w:p>
    <w:p w14:paraId="1377F41A" w14:textId="77777777" w:rsidR="00FA1D05" w:rsidRPr="00E32AE1" w:rsidRDefault="00FA1D05" w:rsidP="0031796F">
      <w:pPr>
        <w:spacing w:before="0"/>
        <w:rPr>
          <w:color w:val="000000" w:themeColor="text1"/>
        </w:rPr>
      </w:pPr>
    </w:p>
    <w:p w14:paraId="2F12167C" w14:textId="77777777" w:rsidR="00F85276" w:rsidRPr="00E32AE1" w:rsidRDefault="00F85276" w:rsidP="0031796F">
      <w:pPr>
        <w:spacing w:before="0"/>
        <w:rPr>
          <w:color w:val="000000" w:themeColor="text1"/>
        </w:rPr>
      </w:pPr>
    </w:p>
    <w:p w14:paraId="63F55EDF" w14:textId="77777777" w:rsidR="005448A1" w:rsidRPr="00E32AE1" w:rsidRDefault="005448A1" w:rsidP="0031796F">
      <w:pPr>
        <w:spacing w:before="0"/>
        <w:jc w:val="center"/>
        <w:rPr>
          <w:color w:val="000000" w:themeColor="text1"/>
        </w:rPr>
      </w:pPr>
      <w:r w:rsidRPr="00E32AE1">
        <w:rPr>
          <w:b/>
          <w:color w:val="000000" w:themeColor="text1"/>
          <w:u w:val="single" w:color="000000"/>
        </w:rPr>
        <w:t>II - PIECES DE L’OFFRE</w:t>
      </w:r>
    </w:p>
    <w:p w14:paraId="21D8488D" w14:textId="0D41F871" w:rsidR="005448A1" w:rsidRPr="00E32AE1" w:rsidRDefault="005448A1" w:rsidP="00940AF8">
      <w:pPr>
        <w:spacing w:before="0"/>
        <w:rPr>
          <w:color w:val="000000" w:themeColor="text1"/>
        </w:rPr>
      </w:pPr>
      <w:r w:rsidRPr="00E32AE1">
        <w:rPr>
          <w:color w:val="000000" w:themeColor="text1"/>
        </w:rPr>
        <w:t xml:space="preserve"> </w:t>
      </w:r>
      <w:r w:rsidRPr="00E32AE1">
        <w:rPr>
          <w:color w:val="000000" w:themeColor="text1"/>
        </w:rPr>
        <w:tab/>
        <w:t xml:space="preserve"> </w:t>
      </w:r>
    </w:p>
    <w:p w14:paraId="01641E1F" w14:textId="77777777" w:rsidR="00C712FD" w:rsidRPr="00E32AE1" w:rsidRDefault="00C712FD" w:rsidP="0031796F">
      <w:pPr>
        <w:spacing w:before="0" w:after="160" w:line="259" w:lineRule="auto"/>
        <w:rPr>
          <w:b/>
          <w:bCs/>
          <w:color w:val="000000" w:themeColor="text1"/>
          <w:u w:val="single"/>
        </w:rPr>
      </w:pPr>
      <w:r w:rsidRPr="00E32AE1">
        <w:rPr>
          <w:b/>
          <w:bCs/>
          <w:color w:val="000000" w:themeColor="text1"/>
          <w:u w:val="single"/>
        </w:rPr>
        <w:t xml:space="preserve">Conditions de recours à d’autres opérateurs économiques </w:t>
      </w:r>
    </w:p>
    <w:p w14:paraId="78E43704" w14:textId="77777777" w:rsidR="00C712FD" w:rsidRPr="00E32AE1" w:rsidRDefault="00C712FD" w:rsidP="0031796F">
      <w:pPr>
        <w:spacing w:before="0" w:after="160" w:line="259" w:lineRule="auto"/>
        <w:rPr>
          <w:color w:val="000000" w:themeColor="text1"/>
        </w:rPr>
      </w:pPr>
      <w:r w:rsidRPr="00E32AE1">
        <w:rPr>
          <w:color w:val="000000" w:themeColor="text1"/>
        </w:rPr>
        <w:t>Les candidats ne disposant pas de toutes les capacités techniques, financières et économiques requises, peuvent faire appel à d’autres opérateurs économiques.</w:t>
      </w:r>
    </w:p>
    <w:p w14:paraId="661F97A7" w14:textId="77777777" w:rsidR="00C712FD" w:rsidRPr="00E32AE1" w:rsidRDefault="00C712FD" w:rsidP="0031796F">
      <w:pPr>
        <w:spacing w:before="0" w:after="160" w:line="259" w:lineRule="auto"/>
        <w:rPr>
          <w:color w:val="000000" w:themeColor="text1"/>
        </w:rPr>
      </w:pPr>
      <w:r w:rsidRPr="00E32AE1">
        <w:rPr>
          <w:color w:val="000000" w:themeColor="text1"/>
        </w:rPr>
        <w:t>Ils doivent alors, dès la candidature, préciser leur identité, leur adresse, adresse électronique, numéro de téléphone, télécopie, leur numéro SIRET et justifier pour ces opérateurs des mêmes capacités que celles qui leur sont demandées. Ils doivent également produire soit une lettre d’engagement de chacun d’eux soit les contrats par lesquels ils s’engagent à exécuter les prestations correspondantes.</w:t>
      </w:r>
    </w:p>
    <w:p w14:paraId="6509C924" w14:textId="2C13937B" w:rsidR="00C712FD" w:rsidRPr="00E32AE1" w:rsidRDefault="00C712FD" w:rsidP="0031796F">
      <w:pPr>
        <w:spacing w:before="0" w:after="160" w:line="259" w:lineRule="auto"/>
        <w:rPr>
          <w:b/>
          <w:bCs/>
          <w:color w:val="000000" w:themeColor="text1"/>
          <w:u w:val="single"/>
        </w:rPr>
      </w:pPr>
      <w:r w:rsidRPr="00E32AE1">
        <w:rPr>
          <w:b/>
          <w:bCs/>
          <w:color w:val="000000" w:themeColor="text1"/>
          <w:u w:val="single"/>
        </w:rPr>
        <w:t xml:space="preserve">Modalités d’exécution de leurs prestations </w:t>
      </w:r>
    </w:p>
    <w:p w14:paraId="4376645C" w14:textId="794B2DA4" w:rsidR="00C712FD" w:rsidRPr="00E32AE1" w:rsidRDefault="00C712FD" w:rsidP="0031796F">
      <w:pPr>
        <w:spacing w:before="0" w:after="160" w:line="259" w:lineRule="auto"/>
        <w:rPr>
          <w:color w:val="000000" w:themeColor="text1"/>
        </w:rPr>
      </w:pPr>
      <w:r w:rsidRPr="00E32AE1">
        <w:rPr>
          <w:color w:val="000000" w:themeColor="text1"/>
        </w:rPr>
        <w:t xml:space="preserve">Pour la sous-traitance connue au moment de la remise des offres, les </w:t>
      </w:r>
      <w:r w:rsidR="003C7CBC">
        <w:rPr>
          <w:color w:val="000000" w:themeColor="text1"/>
        </w:rPr>
        <w:t>candidat</w:t>
      </w:r>
      <w:r w:rsidRPr="00E32AE1">
        <w:rPr>
          <w:color w:val="000000" w:themeColor="text1"/>
        </w:rPr>
        <w:t>s préciseront, pour chaque prestation sous-traitée, son montant ainsi que le nom des entreprises désignées.</w:t>
      </w:r>
    </w:p>
    <w:p w14:paraId="2FF5080C" w14:textId="77777777" w:rsidR="00C712FD" w:rsidRPr="00E32AE1" w:rsidRDefault="00C712FD" w:rsidP="0031796F">
      <w:pPr>
        <w:spacing w:before="0" w:after="160" w:line="259" w:lineRule="auto"/>
        <w:rPr>
          <w:color w:val="000000" w:themeColor="text1"/>
        </w:rPr>
      </w:pPr>
      <w:r w:rsidRPr="00E32AE1">
        <w:rPr>
          <w:color w:val="000000" w:themeColor="text1"/>
        </w:rPr>
        <w:t xml:space="preserve">Ils joindront à cet effet pour chaque </w:t>
      </w:r>
      <w:r w:rsidRPr="00FD59D9">
        <w:rPr>
          <w:color w:val="000000" w:themeColor="text1"/>
        </w:rPr>
        <w:t>sous-traitant l’annexe 1</w:t>
      </w:r>
      <w:r w:rsidRPr="00E32AE1">
        <w:rPr>
          <w:color w:val="000000" w:themeColor="text1"/>
        </w:rPr>
        <w:t xml:space="preserve"> à l'Acte d'Engagement dûment complétée, signée et accompagnée des pièces et renseignements mentionnés ci-dessous :</w:t>
      </w:r>
    </w:p>
    <w:p w14:paraId="66427A0A" w14:textId="77777777" w:rsidR="00C712FD" w:rsidRPr="00E32AE1" w:rsidRDefault="00C712FD" w:rsidP="0031796F">
      <w:pPr>
        <w:spacing w:before="0" w:after="160" w:line="259" w:lineRule="auto"/>
        <w:rPr>
          <w:color w:val="000000" w:themeColor="text1"/>
        </w:rPr>
      </w:pPr>
      <w:r w:rsidRPr="00E32AE1">
        <w:rPr>
          <w:color w:val="000000" w:themeColor="text1"/>
        </w:rPr>
        <w:t>-</w:t>
      </w:r>
      <w:r w:rsidRPr="00E32AE1">
        <w:rPr>
          <w:color w:val="000000" w:themeColor="text1"/>
        </w:rPr>
        <w:tab/>
        <w:t>Capacités professionnelles et financières du sous-traitant,</w:t>
      </w:r>
    </w:p>
    <w:p w14:paraId="1F50CEFD" w14:textId="59F78F0F" w:rsidR="00C712FD" w:rsidRPr="00E32AE1" w:rsidRDefault="00C712FD" w:rsidP="0031796F">
      <w:pPr>
        <w:spacing w:before="0" w:after="160" w:line="259" w:lineRule="auto"/>
        <w:rPr>
          <w:color w:val="000000" w:themeColor="text1"/>
        </w:rPr>
      </w:pPr>
      <w:r w:rsidRPr="00E32AE1">
        <w:rPr>
          <w:color w:val="000000" w:themeColor="text1"/>
        </w:rPr>
        <w:t>-</w:t>
      </w:r>
      <w:r w:rsidRPr="00E32AE1">
        <w:rPr>
          <w:color w:val="000000" w:themeColor="text1"/>
        </w:rPr>
        <w:tab/>
        <w:t>Déclaration sur l'honneur du sous-traitant indiquant qu'il ne se trouve dans aucun des cas d'exclusion visés aux articles L 2141-1 à L 2141-11 du code de la commande publique, et notamment qu’il satisfait aux obligations concernant l’emploi des travailleurs handicapés définies aux articles L 5212-1 à L 5212-11 du code du travail.</w:t>
      </w:r>
    </w:p>
    <w:p w14:paraId="7A219553" w14:textId="77777777" w:rsidR="00C712FD" w:rsidRPr="00E32AE1" w:rsidRDefault="00C712FD" w:rsidP="0031796F">
      <w:pPr>
        <w:spacing w:before="0" w:after="160" w:line="259" w:lineRule="auto"/>
        <w:rPr>
          <w:color w:val="000000" w:themeColor="text1"/>
        </w:rPr>
      </w:pPr>
      <w:r w:rsidRPr="00E32AE1">
        <w:rPr>
          <w:color w:val="000000" w:themeColor="text1"/>
        </w:rPr>
        <w:t xml:space="preserve">Ils devront également compléter le tableau de synthèse correspondant </w:t>
      </w:r>
      <w:r w:rsidRPr="00FD59D9">
        <w:rPr>
          <w:color w:val="000000" w:themeColor="text1"/>
        </w:rPr>
        <w:t>figurant en annexe 2</w:t>
      </w:r>
      <w:r w:rsidRPr="00E32AE1">
        <w:rPr>
          <w:color w:val="000000" w:themeColor="text1"/>
        </w:rPr>
        <w:t xml:space="preserve"> à l’acte d’engagement.</w:t>
      </w:r>
    </w:p>
    <w:p w14:paraId="756A940D" w14:textId="1E93BE5E" w:rsidR="00C712FD" w:rsidRDefault="00C712FD" w:rsidP="0031796F">
      <w:pPr>
        <w:spacing w:before="0" w:after="160" w:line="259" w:lineRule="auto"/>
        <w:rPr>
          <w:color w:val="000000" w:themeColor="text1"/>
        </w:rPr>
      </w:pPr>
      <w:r w:rsidRPr="00E32AE1">
        <w:rPr>
          <w:color w:val="000000" w:themeColor="text1"/>
        </w:rPr>
        <w:t xml:space="preserve">Pour la sous-traitance envisagée au moment de la remise des offres, les </w:t>
      </w:r>
      <w:r w:rsidR="003C7CBC">
        <w:rPr>
          <w:color w:val="000000" w:themeColor="text1"/>
        </w:rPr>
        <w:t>candidat</w:t>
      </w:r>
      <w:r w:rsidRPr="00E32AE1">
        <w:rPr>
          <w:color w:val="000000" w:themeColor="text1"/>
        </w:rPr>
        <w:t>s préciseront dans l’acte d’engagement pour chaque prestation qu’ils envisagent de sous-traiter en cours d’exécution du marché, son montant ainsi que le nom des entreprises pressenties.</w:t>
      </w:r>
    </w:p>
    <w:p w14:paraId="35B0DCA8" w14:textId="77777777" w:rsidR="00CC604F" w:rsidRPr="00E32AE1" w:rsidRDefault="00CC604F" w:rsidP="0031796F">
      <w:pPr>
        <w:spacing w:before="0" w:after="160" w:line="259" w:lineRule="auto"/>
        <w:rPr>
          <w:color w:val="000000" w:themeColor="text1"/>
        </w:rPr>
      </w:pPr>
    </w:p>
    <w:p w14:paraId="14BE9D27" w14:textId="77777777" w:rsidR="00C712FD" w:rsidRPr="001631F0" w:rsidRDefault="00C712FD" w:rsidP="0031796F">
      <w:pPr>
        <w:spacing w:before="0" w:after="160" w:line="259" w:lineRule="auto"/>
        <w:rPr>
          <w:b/>
          <w:bCs/>
          <w:color w:val="000000" w:themeColor="text1"/>
          <w:u w:val="single"/>
        </w:rPr>
      </w:pPr>
      <w:r w:rsidRPr="001631F0">
        <w:rPr>
          <w:b/>
          <w:bCs/>
          <w:color w:val="000000" w:themeColor="text1"/>
          <w:u w:val="single"/>
        </w:rPr>
        <w:t xml:space="preserve">DOCUMENTS A REMETTRE </w:t>
      </w:r>
    </w:p>
    <w:p w14:paraId="6F9FA054" w14:textId="63A8CD2B" w:rsidR="00C712FD" w:rsidRPr="001631F0" w:rsidRDefault="00C712FD" w:rsidP="0031796F">
      <w:pPr>
        <w:spacing w:before="0" w:after="160" w:line="259" w:lineRule="auto"/>
        <w:rPr>
          <w:color w:val="000000" w:themeColor="text1"/>
        </w:rPr>
      </w:pPr>
      <w:r w:rsidRPr="001631F0">
        <w:rPr>
          <w:color w:val="000000" w:themeColor="text1"/>
        </w:rPr>
        <w:t xml:space="preserve">Tous les documents constituant ou accompagnant les offres des </w:t>
      </w:r>
      <w:r w:rsidR="00D41231">
        <w:rPr>
          <w:color w:val="000000" w:themeColor="text1"/>
        </w:rPr>
        <w:t>candidat</w:t>
      </w:r>
      <w:r w:rsidRPr="001631F0">
        <w:rPr>
          <w:color w:val="000000" w:themeColor="text1"/>
        </w:rPr>
        <w:t>s doivent être entièrement rédigés en langue française. Les montants monétaires sont obligatoirement exprimés en euros.</w:t>
      </w:r>
    </w:p>
    <w:p w14:paraId="59D6BB70" w14:textId="752E924B" w:rsidR="00C712FD" w:rsidRPr="001631F0" w:rsidRDefault="00C712FD" w:rsidP="0031796F">
      <w:pPr>
        <w:spacing w:before="0" w:after="160" w:line="259" w:lineRule="auto"/>
        <w:rPr>
          <w:color w:val="000000" w:themeColor="text1"/>
        </w:rPr>
      </w:pPr>
      <w:r w:rsidRPr="001631F0">
        <w:rPr>
          <w:color w:val="000000" w:themeColor="text1"/>
        </w:rPr>
        <w:t xml:space="preserve">Le </w:t>
      </w:r>
      <w:r w:rsidR="00D41231">
        <w:rPr>
          <w:color w:val="000000" w:themeColor="text1"/>
        </w:rPr>
        <w:t>candidat</w:t>
      </w:r>
      <w:r w:rsidRPr="001631F0">
        <w:rPr>
          <w:color w:val="000000" w:themeColor="text1"/>
        </w:rPr>
        <w:t xml:space="preserve"> doit remettre un dossier « offre » qui contiendra les pièces suivantes :</w:t>
      </w:r>
    </w:p>
    <w:p w14:paraId="1DE19A85" w14:textId="4D01820F" w:rsidR="00C712FD" w:rsidRPr="00E458D4" w:rsidRDefault="00C712FD" w:rsidP="00E458D4">
      <w:pPr>
        <w:pStyle w:val="Paragraphedeliste"/>
        <w:numPr>
          <w:ilvl w:val="0"/>
          <w:numId w:val="19"/>
        </w:numPr>
        <w:spacing w:before="0" w:after="160" w:line="259" w:lineRule="auto"/>
        <w:rPr>
          <w:color w:val="000000" w:themeColor="text1"/>
        </w:rPr>
      </w:pPr>
      <w:r w:rsidRPr="00E458D4">
        <w:rPr>
          <w:color w:val="000000" w:themeColor="text1"/>
        </w:rPr>
        <w:t xml:space="preserve">L’acte d'engagement et ses annexes. L’attention des </w:t>
      </w:r>
      <w:r w:rsidR="00D41231">
        <w:rPr>
          <w:color w:val="000000" w:themeColor="text1"/>
        </w:rPr>
        <w:t>candidat</w:t>
      </w:r>
      <w:r w:rsidRPr="00E458D4">
        <w:rPr>
          <w:color w:val="000000" w:themeColor="text1"/>
        </w:rPr>
        <w:t>s est attirée sur le fait que s’ils veulent renoncer au bénéfice de l’avance prévue, ils doivent le préciser dans l’acte d’engagement</w:t>
      </w:r>
    </w:p>
    <w:p w14:paraId="72F1AA31" w14:textId="382F9BB9" w:rsidR="00C712FD" w:rsidRPr="00E458D4" w:rsidRDefault="00C712FD" w:rsidP="00E458D4">
      <w:pPr>
        <w:pStyle w:val="Paragraphedeliste"/>
        <w:numPr>
          <w:ilvl w:val="0"/>
          <w:numId w:val="19"/>
        </w:numPr>
        <w:spacing w:before="0" w:after="160" w:line="259" w:lineRule="auto"/>
        <w:rPr>
          <w:color w:val="000000" w:themeColor="text1"/>
        </w:rPr>
      </w:pPr>
      <w:r w:rsidRPr="00E458D4">
        <w:rPr>
          <w:color w:val="000000" w:themeColor="text1"/>
        </w:rPr>
        <w:lastRenderedPageBreak/>
        <w:t xml:space="preserve">Le </w:t>
      </w:r>
      <w:r w:rsidR="002B6FD7" w:rsidRPr="00E458D4">
        <w:rPr>
          <w:color w:val="000000" w:themeColor="text1"/>
        </w:rPr>
        <w:t>CCAP</w:t>
      </w:r>
      <w:r w:rsidRPr="00E458D4">
        <w:rPr>
          <w:color w:val="000000" w:themeColor="text1"/>
        </w:rPr>
        <w:t>, à accepter sans modification et ses annexes.</w:t>
      </w:r>
    </w:p>
    <w:p w14:paraId="586EAA46" w14:textId="4795659D" w:rsidR="000C7A94" w:rsidRPr="00E458D4" w:rsidRDefault="000C7A94" w:rsidP="00E458D4">
      <w:pPr>
        <w:pStyle w:val="Paragraphedeliste"/>
        <w:numPr>
          <w:ilvl w:val="0"/>
          <w:numId w:val="19"/>
        </w:numPr>
        <w:spacing w:before="0" w:after="160" w:line="259" w:lineRule="auto"/>
        <w:rPr>
          <w:color w:val="000000" w:themeColor="text1"/>
        </w:rPr>
      </w:pPr>
      <w:r w:rsidRPr="00E458D4">
        <w:rPr>
          <w:color w:val="000000" w:themeColor="text1"/>
        </w:rPr>
        <w:t>Le CCT</w:t>
      </w:r>
      <w:r w:rsidR="0007409B" w:rsidRPr="00E458D4">
        <w:rPr>
          <w:color w:val="000000" w:themeColor="text1"/>
        </w:rPr>
        <w:t>P</w:t>
      </w:r>
      <w:r w:rsidRPr="00E458D4">
        <w:rPr>
          <w:color w:val="000000" w:themeColor="text1"/>
        </w:rPr>
        <w:t>, à accepter sans modification et ses annexes.</w:t>
      </w:r>
    </w:p>
    <w:p w14:paraId="7DFCD905" w14:textId="2CC7B2CD" w:rsidR="0062504C" w:rsidRPr="00E458D4" w:rsidRDefault="002B6FD7" w:rsidP="00E458D4">
      <w:pPr>
        <w:pStyle w:val="Paragraphedeliste"/>
        <w:numPr>
          <w:ilvl w:val="0"/>
          <w:numId w:val="19"/>
        </w:numPr>
        <w:spacing w:before="0" w:after="160" w:line="259" w:lineRule="auto"/>
        <w:rPr>
          <w:color w:val="000000" w:themeColor="text1"/>
        </w:rPr>
      </w:pPr>
      <w:r w:rsidRPr="00E458D4">
        <w:rPr>
          <w:color w:val="000000" w:themeColor="text1"/>
        </w:rPr>
        <w:t>L</w:t>
      </w:r>
      <w:r w:rsidR="00A66FCB">
        <w:rPr>
          <w:color w:val="000000" w:themeColor="text1"/>
        </w:rPr>
        <w:t xml:space="preserve">e Décomposition du Prix Global et Forfaitaire </w:t>
      </w:r>
      <w:r w:rsidRPr="00E458D4">
        <w:rPr>
          <w:color w:val="000000" w:themeColor="text1"/>
        </w:rPr>
        <w:t>(D</w:t>
      </w:r>
      <w:r w:rsidR="00A66FCB">
        <w:rPr>
          <w:color w:val="000000" w:themeColor="text1"/>
        </w:rPr>
        <w:t>PGF</w:t>
      </w:r>
      <w:r w:rsidRPr="00E458D4">
        <w:rPr>
          <w:color w:val="000000" w:themeColor="text1"/>
        </w:rPr>
        <w:t>)</w:t>
      </w:r>
      <w:r w:rsidR="00C712FD" w:rsidRPr="00E458D4">
        <w:rPr>
          <w:color w:val="000000" w:themeColor="text1"/>
        </w:rPr>
        <w:t>, à compléter</w:t>
      </w:r>
    </w:p>
    <w:p w14:paraId="775123A4" w14:textId="5BD47EAB" w:rsidR="00C712FD" w:rsidRPr="00E458D4" w:rsidRDefault="00C712FD" w:rsidP="00E458D4">
      <w:pPr>
        <w:pStyle w:val="Paragraphedeliste"/>
        <w:numPr>
          <w:ilvl w:val="0"/>
          <w:numId w:val="19"/>
        </w:numPr>
        <w:spacing w:before="0" w:after="160" w:line="259" w:lineRule="auto"/>
        <w:rPr>
          <w:color w:val="000000" w:themeColor="text1"/>
        </w:rPr>
      </w:pPr>
      <w:r w:rsidRPr="00E458D4">
        <w:rPr>
          <w:color w:val="000000" w:themeColor="text1"/>
        </w:rPr>
        <w:t>Un projet de planning d’exécution des travaux</w:t>
      </w:r>
      <w:r w:rsidR="00FD59D9" w:rsidRPr="00E458D4">
        <w:rPr>
          <w:color w:val="000000" w:themeColor="text1"/>
        </w:rPr>
        <w:t>,</w:t>
      </w:r>
    </w:p>
    <w:p w14:paraId="7ED1430F" w14:textId="360E8895" w:rsidR="00C712FD" w:rsidRPr="00E458D4" w:rsidRDefault="00C712FD" w:rsidP="00E458D4">
      <w:pPr>
        <w:pStyle w:val="Paragraphedeliste"/>
        <w:numPr>
          <w:ilvl w:val="0"/>
          <w:numId w:val="19"/>
        </w:numPr>
        <w:spacing w:before="0" w:after="160" w:line="259" w:lineRule="auto"/>
        <w:rPr>
          <w:color w:val="000000" w:themeColor="text1"/>
        </w:rPr>
      </w:pPr>
      <w:r w:rsidRPr="00E458D4">
        <w:rPr>
          <w:color w:val="000000" w:themeColor="text1"/>
        </w:rPr>
        <w:t>Un mémoire justificatif technique (</w:t>
      </w:r>
      <w:r w:rsidR="006F3C78" w:rsidRPr="00E458D4">
        <w:rPr>
          <w:color w:val="000000" w:themeColor="text1"/>
        </w:rPr>
        <w:t>2</w:t>
      </w:r>
      <w:r w:rsidR="003D4631" w:rsidRPr="00E458D4">
        <w:rPr>
          <w:color w:val="000000" w:themeColor="text1"/>
        </w:rPr>
        <w:t>0</w:t>
      </w:r>
      <w:r w:rsidRPr="00E458D4">
        <w:rPr>
          <w:color w:val="000000" w:themeColor="text1"/>
        </w:rPr>
        <w:t xml:space="preserve"> pages maximum) des dispositions que le </w:t>
      </w:r>
      <w:r w:rsidR="00D41231">
        <w:rPr>
          <w:color w:val="000000" w:themeColor="text1"/>
        </w:rPr>
        <w:t>candidat</w:t>
      </w:r>
      <w:r w:rsidRPr="00E458D4">
        <w:rPr>
          <w:color w:val="000000" w:themeColor="text1"/>
        </w:rPr>
        <w:t xml:space="preserve"> se propose d’adopter pour l’exécution des travaux. </w:t>
      </w:r>
      <w:r w:rsidR="006B6178" w:rsidRPr="005B3D76">
        <w:rPr>
          <w:b/>
          <w:bCs/>
          <w:color w:val="000000" w:themeColor="text1"/>
        </w:rPr>
        <w:t xml:space="preserve">Le non-respect </w:t>
      </w:r>
      <w:r w:rsidR="005B3D76" w:rsidRPr="005B3D76">
        <w:rPr>
          <w:b/>
          <w:bCs/>
          <w:color w:val="000000" w:themeColor="text1"/>
        </w:rPr>
        <w:t xml:space="preserve">du nombre de pages entrainera une dégradation de la note technique de </w:t>
      </w:r>
      <w:r w:rsidR="00CC604F">
        <w:rPr>
          <w:b/>
          <w:bCs/>
          <w:color w:val="000000" w:themeColor="text1"/>
        </w:rPr>
        <w:t>10</w:t>
      </w:r>
      <w:r w:rsidR="005B3D76" w:rsidRPr="005B3D76">
        <w:rPr>
          <w:b/>
          <w:bCs/>
          <w:color w:val="000000" w:themeColor="text1"/>
        </w:rPr>
        <w:t xml:space="preserve"> points.</w:t>
      </w:r>
    </w:p>
    <w:p w14:paraId="3D0699A6" w14:textId="77742378" w:rsidR="00C712FD" w:rsidRPr="001631F0" w:rsidRDefault="00C712FD" w:rsidP="0031796F">
      <w:pPr>
        <w:spacing w:before="0" w:after="160" w:line="259" w:lineRule="auto"/>
        <w:rPr>
          <w:color w:val="000000" w:themeColor="text1"/>
        </w:rPr>
      </w:pPr>
      <w:r w:rsidRPr="001631F0">
        <w:rPr>
          <w:color w:val="000000" w:themeColor="text1"/>
        </w:rPr>
        <w:t xml:space="preserve">Le mémoire justificatif technique rédigé par les </w:t>
      </w:r>
      <w:r w:rsidR="00D41231">
        <w:rPr>
          <w:color w:val="000000" w:themeColor="text1"/>
        </w:rPr>
        <w:t>candidat</w:t>
      </w:r>
      <w:r w:rsidRPr="001631F0">
        <w:rPr>
          <w:color w:val="000000" w:themeColor="text1"/>
        </w:rPr>
        <w:t>s devra être en adéquation avec les prestations à réaliser, il comprendra notamment chacun des chapitres suivants à reprendre selon l’ordre préconisé ci-dessous :</w:t>
      </w:r>
    </w:p>
    <w:p w14:paraId="4141513E" w14:textId="77777777" w:rsidR="00C712FD" w:rsidRPr="001631F0" w:rsidRDefault="00C712FD" w:rsidP="00581309">
      <w:pPr>
        <w:pStyle w:val="Paragraphedeliste"/>
        <w:numPr>
          <w:ilvl w:val="0"/>
          <w:numId w:val="22"/>
        </w:numPr>
        <w:spacing w:before="0" w:line="259" w:lineRule="auto"/>
        <w:rPr>
          <w:color w:val="000000" w:themeColor="text1"/>
        </w:rPr>
      </w:pPr>
      <w:r w:rsidRPr="001631F0">
        <w:rPr>
          <w:color w:val="000000" w:themeColor="text1"/>
        </w:rPr>
        <w:t>Les indications concernant la provenance des principales fournitures nécessaires à la réalisation des travaux envisagés et les références de fournisseurs.</w:t>
      </w:r>
    </w:p>
    <w:p w14:paraId="1ED896DE" w14:textId="77777777" w:rsidR="00C712FD" w:rsidRPr="001631F0" w:rsidRDefault="00C712FD" w:rsidP="00581309">
      <w:pPr>
        <w:pStyle w:val="Paragraphedeliste"/>
        <w:numPr>
          <w:ilvl w:val="0"/>
          <w:numId w:val="22"/>
        </w:numPr>
        <w:spacing w:before="0" w:line="259" w:lineRule="auto"/>
        <w:rPr>
          <w:color w:val="000000" w:themeColor="text1"/>
        </w:rPr>
      </w:pPr>
      <w:r w:rsidRPr="001631F0">
        <w:rPr>
          <w:color w:val="000000" w:themeColor="text1"/>
        </w:rPr>
        <w:t xml:space="preserve">La présentation de l’entreprise, les moyens humains et en matériels de l’entreprise, les noms et qualifications professionnelles pertinentes des personnes physiques qui seront chargées de l’exécution du marché, les mesures proposées par l’entreprise quant à sa disponibilité, et en cas d’urgence, sa réactivité à répondre aux besoins d‘une adaptation du projet. </w:t>
      </w:r>
    </w:p>
    <w:p w14:paraId="64FFEB06" w14:textId="019BCF4F" w:rsidR="0008176C" w:rsidRPr="0008176C" w:rsidRDefault="00C712FD" w:rsidP="00581309">
      <w:pPr>
        <w:pStyle w:val="Paragraphedeliste"/>
        <w:numPr>
          <w:ilvl w:val="0"/>
          <w:numId w:val="22"/>
        </w:numPr>
        <w:spacing w:before="0" w:line="259" w:lineRule="auto"/>
        <w:rPr>
          <w:color w:val="000000" w:themeColor="text1"/>
        </w:rPr>
      </w:pPr>
      <w:r w:rsidRPr="001631F0">
        <w:rPr>
          <w:color w:val="000000" w:themeColor="text1"/>
        </w:rPr>
        <w:t>Les modes d’exécutions envisagés ; la réalisation de la reconnaissance du terrain, description des procédés et moyens d’exécution, préparation du chantier, la méthodologie de réalisation du chantier</w:t>
      </w:r>
      <w:r w:rsidR="008B4E1D">
        <w:rPr>
          <w:color w:val="000000" w:themeColor="text1"/>
        </w:rPr>
        <w:t>, les modalités d’organisation (horaires effect</w:t>
      </w:r>
      <w:r w:rsidR="00BA613E">
        <w:rPr>
          <w:color w:val="000000" w:themeColor="text1"/>
        </w:rPr>
        <w:t>i</w:t>
      </w:r>
      <w:r w:rsidR="008B4E1D">
        <w:rPr>
          <w:color w:val="000000" w:themeColor="text1"/>
        </w:rPr>
        <w:t xml:space="preserve">fs, </w:t>
      </w:r>
      <w:r w:rsidR="00BA613E">
        <w:rPr>
          <w:color w:val="000000" w:themeColor="text1"/>
        </w:rPr>
        <w:t>moyens de transports sur place et moyens éventuels d’hébergements...)</w:t>
      </w:r>
      <w:r w:rsidRPr="001631F0">
        <w:rPr>
          <w:color w:val="000000" w:themeColor="text1"/>
        </w:rPr>
        <w:t>.</w:t>
      </w:r>
    </w:p>
    <w:p w14:paraId="6A76935B" w14:textId="3D958C4A" w:rsidR="00264C96" w:rsidRPr="001631F0" w:rsidRDefault="00264C96" w:rsidP="00581309">
      <w:pPr>
        <w:pStyle w:val="Paragraphedeliste"/>
        <w:numPr>
          <w:ilvl w:val="0"/>
          <w:numId w:val="22"/>
        </w:numPr>
        <w:spacing w:before="0" w:line="259" w:lineRule="auto"/>
        <w:rPr>
          <w:color w:val="000000" w:themeColor="text1"/>
        </w:rPr>
      </w:pPr>
      <w:r>
        <w:rPr>
          <w:color w:val="000000" w:themeColor="text1"/>
        </w:rPr>
        <w:t>Les modes de contrôle</w:t>
      </w:r>
      <w:r w:rsidR="00601DDF">
        <w:rPr>
          <w:color w:val="000000" w:themeColor="text1"/>
        </w:rPr>
        <w:t>s</w:t>
      </w:r>
      <w:r>
        <w:rPr>
          <w:color w:val="000000" w:themeColor="text1"/>
        </w:rPr>
        <w:t xml:space="preserve"> de la qualité lors des travaux et </w:t>
      </w:r>
      <w:r w:rsidR="00601DDF">
        <w:rPr>
          <w:color w:val="000000" w:themeColor="text1"/>
        </w:rPr>
        <w:t>préalables à la</w:t>
      </w:r>
      <w:r>
        <w:rPr>
          <w:color w:val="000000" w:themeColor="text1"/>
        </w:rPr>
        <w:t xml:space="preserve"> réception (tests, </w:t>
      </w:r>
      <w:r w:rsidR="00581309">
        <w:rPr>
          <w:color w:val="000000" w:themeColor="text1"/>
        </w:rPr>
        <w:t>essais d’étanchéité</w:t>
      </w:r>
      <w:r w:rsidR="00601DDF">
        <w:rPr>
          <w:color w:val="000000" w:themeColor="text1"/>
        </w:rPr>
        <w:t>, …)</w:t>
      </w:r>
      <w:r w:rsidR="00BA613E">
        <w:rPr>
          <w:color w:val="000000" w:themeColor="text1"/>
        </w:rPr>
        <w:t>.</w:t>
      </w:r>
    </w:p>
    <w:p w14:paraId="19C47749" w14:textId="459DE35F" w:rsidR="00C712FD" w:rsidRDefault="00C712FD" w:rsidP="00581309">
      <w:pPr>
        <w:pStyle w:val="Paragraphedeliste"/>
        <w:numPr>
          <w:ilvl w:val="0"/>
          <w:numId w:val="22"/>
        </w:numPr>
        <w:spacing w:before="0" w:line="259" w:lineRule="auto"/>
        <w:rPr>
          <w:color w:val="000000" w:themeColor="text1"/>
        </w:rPr>
      </w:pPr>
      <w:r w:rsidRPr="001631F0">
        <w:rPr>
          <w:color w:val="000000" w:themeColor="text1"/>
        </w:rPr>
        <w:t>Le planning prévisionnel et la pertinence de ce planning vis à vis des moyens proposés.</w:t>
      </w:r>
    </w:p>
    <w:p w14:paraId="2120F4F4" w14:textId="511C1A87" w:rsidR="001631F0" w:rsidRDefault="00C712FD" w:rsidP="00581309">
      <w:pPr>
        <w:pStyle w:val="Paragraphedeliste"/>
        <w:numPr>
          <w:ilvl w:val="0"/>
          <w:numId w:val="22"/>
        </w:numPr>
        <w:spacing w:before="0" w:line="259" w:lineRule="auto"/>
        <w:rPr>
          <w:color w:val="000000" w:themeColor="text1"/>
        </w:rPr>
      </w:pPr>
      <w:r w:rsidRPr="001631F0">
        <w:rPr>
          <w:color w:val="000000" w:themeColor="text1"/>
        </w:rPr>
        <w:t>Les mesures proposées pour assurer la propreté</w:t>
      </w:r>
      <w:r w:rsidR="001631F0">
        <w:rPr>
          <w:color w:val="000000" w:themeColor="text1"/>
        </w:rPr>
        <w:t>, l’hygiène</w:t>
      </w:r>
      <w:r w:rsidRPr="001631F0">
        <w:rPr>
          <w:color w:val="000000" w:themeColor="text1"/>
        </w:rPr>
        <w:t xml:space="preserve"> et la sécurité du chantier</w:t>
      </w:r>
      <w:r w:rsidR="00BA613E">
        <w:rPr>
          <w:color w:val="000000" w:themeColor="text1"/>
        </w:rPr>
        <w:t>.</w:t>
      </w:r>
    </w:p>
    <w:p w14:paraId="0861E86B" w14:textId="77777777" w:rsidR="001631F0" w:rsidRDefault="001631F0" w:rsidP="00581309">
      <w:pPr>
        <w:pStyle w:val="Paragraphedeliste"/>
        <w:spacing w:before="0" w:line="259" w:lineRule="auto"/>
        <w:rPr>
          <w:color w:val="000000" w:themeColor="text1"/>
        </w:rPr>
      </w:pPr>
    </w:p>
    <w:p w14:paraId="2F1E180E" w14:textId="64D9322F" w:rsidR="00C712FD" w:rsidRPr="001631F0" w:rsidRDefault="001631F0" w:rsidP="00581309">
      <w:pPr>
        <w:pStyle w:val="Paragraphedeliste"/>
        <w:numPr>
          <w:ilvl w:val="0"/>
          <w:numId w:val="22"/>
        </w:numPr>
        <w:spacing w:before="0" w:line="259" w:lineRule="auto"/>
        <w:rPr>
          <w:color w:val="000000" w:themeColor="text1"/>
        </w:rPr>
      </w:pPr>
      <w:r>
        <w:rPr>
          <w:color w:val="000000" w:themeColor="text1"/>
        </w:rPr>
        <w:t>L</w:t>
      </w:r>
      <w:r w:rsidR="00C712FD" w:rsidRPr="001631F0">
        <w:rPr>
          <w:color w:val="000000" w:themeColor="text1"/>
        </w:rPr>
        <w:t>es indications concernant le développement durable</w:t>
      </w:r>
      <w:r w:rsidR="00FC724C">
        <w:rPr>
          <w:color w:val="000000" w:themeColor="text1"/>
        </w:rPr>
        <w:t xml:space="preserve"> et notamment le suivi de l’élimination des déchets de chantier en détaillant </w:t>
      </w:r>
      <w:r>
        <w:rPr>
          <w:color w:val="000000" w:themeColor="text1"/>
        </w:rPr>
        <w:t>l</w:t>
      </w:r>
      <w:r w:rsidR="00C712FD" w:rsidRPr="001631F0">
        <w:rPr>
          <w:color w:val="000000" w:themeColor="text1"/>
        </w:rPr>
        <w:t>e</w:t>
      </w:r>
      <w:r>
        <w:rPr>
          <w:color w:val="000000" w:themeColor="text1"/>
        </w:rPr>
        <w:t xml:space="preserve">s moyens de </w:t>
      </w:r>
      <w:r w:rsidR="00C712FD" w:rsidRPr="001631F0">
        <w:rPr>
          <w:color w:val="000000" w:themeColor="text1"/>
        </w:rPr>
        <w:t>recyclage des déblais</w:t>
      </w:r>
      <w:r>
        <w:rPr>
          <w:color w:val="000000" w:themeColor="text1"/>
        </w:rPr>
        <w:t xml:space="preserve"> et </w:t>
      </w:r>
      <w:r w:rsidR="00C712FD" w:rsidRPr="001631F0">
        <w:rPr>
          <w:color w:val="000000" w:themeColor="text1"/>
        </w:rPr>
        <w:t>des déchets de chantier</w:t>
      </w:r>
      <w:r w:rsidR="00B476BF">
        <w:rPr>
          <w:color w:val="000000" w:themeColor="text1"/>
        </w:rPr>
        <w:t>.</w:t>
      </w:r>
    </w:p>
    <w:p w14:paraId="435974FF" w14:textId="77777777" w:rsidR="00C712FD" w:rsidRDefault="00C712FD" w:rsidP="00581309">
      <w:pPr>
        <w:pStyle w:val="Paragraphedeliste"/>
        <w:numPr>
          <w:ilvl w:val="0"/>
          <w:numId w:val="22"/>
        </w:numPr>
        <w:spacing w:before="0" w:line="259" w:lineRule="auto"/>
        <w:rPr>
          <w:color w:val="000000" w:themeColor="text1"/>
        </w:rPr>
      </w:pPr>
      <w:r w:rsidRPr="001631F0">
        <w:rPr>
          <w:color w:val="000000" w:themeColor="text1"/>
        </w:rPr>
        <w:t>Les références similaires et récentes aux travaux proposés.</w:t>
      </w:r>
    </w:p>
    <w:p w14:paraId="23C123A4" w14:textId="77777777" w:rsidR="00581309" w:rsidRPr="001631F0" w:rsidRDefault="00581309" w:rsidP="00581309">
      <w:pPr>
        <w:pStyle w:val="Paragraphedeliste"/>
        <w:spacing w:before="0" w:line="259" w:lineRule="auto"/>
        <w:rPr>
          <w:color w:val="000000" w:themeColor="text1"/>
        </w:rPr>
      </w:pPr>
    </w:p>
    <w:p w14:paraId="59EA3EAA" w14:textId="77777777" w:rsidR="00C712FD" w:rsidRPr="007A0BA4" w:rsidRDefault="00C712FD" w:rsidP="0031796F">
      <w:pPr>
        <w:spacing w:before="0" w:after="160" w:line="259" w:lineRule="auto"/>
        <w:rPr>
          <w:b/>
          <w:bCs/>
          <w:color w:val="000000" w:themeColor="text1"/>
        </w:rPr>
      </w:pPr>
      <w:r w:rsidRPr="007A0BA4">
        <w:rPr>
          <w:b/>
          <w:bCs/>
          <w:color w:val="000000" w:themeColor="text1"/>
        </w:rPr>
        <w:t>Chaque solution variante fera l’objet d’un dossier « offre » spécifique comprenant les mêmes pièces que celles mentionnées ci-dessus.</w:t>
      </w:r>
    </w:p>
    <w:p w14:paraId="0A72EC68" w14:textId="6C160F50" w:rsidR="005448A1" w:rsidRPr="00601DDF" w:rsidRDefault="00C712FD" w:rsidP="0031796F">
      <w:pPr>
        <w:spacing w:before="0" w:after="160" w:line="259" w:lineRule="auto"/>
        <w:rPr>
          <w:color w:val="000000" w:themeColor="text1"/>
        </w:rPr>
      </w:pPr>
      <w:r w:rsidRPr="00601DDF">
        <w:rPr>
          <w:color w:val="000000" w:themeColor="text1"/>
        </w:rPr>
        <w:t xml:space="preserve">Chaque prestation supplémentaire éventuelle sera définie et figurera comme telle, dans les diverses pièces constitutives des offres des </w:t>
      </w:r>
      <w:r w:rsidR="00D41231">
        <w:rPr>
          <w:color w:val="000000" w:themeColor="text1"/>
        </w:rPr>
        <w:t>candidat</w:t>
      </w:r>
      <w:r w:rsidRPr="00601DDF">
        <w:rPr>
          <w:color w:val="000000" w:themeColor="text1"/>
        </w:rPr>
        <w:t>s (selon le cas, mémoire justificatif, descriptif des équipements ou du génie civil, etc…), leur prix figure dans l'acte d'engagement et dans les documents relatifs aux prix et est soumis aux mêmes règles de variation de prix que les autres prestations du marché, de même nature.</w:t>
      </w:r>
    </w:p>
    <w:p w14:paraId="75E413CA" w14:textId="77777777" w:rsidR="00345571" w:rsidRPr="00601DDF" w:rsidRDefault="00345571" w:rsidP="0031796F">
      <w:pPr>
        <w:spacing w:before="0" w:after="160" w:line="259" w:lineRule="auto"/>
        <w:rPr>
          <w:b/>
          <w:bCs/>
          <w:color w:val="000000" w:themeColor="text1"/>
        </w:rPr>
      </w:pPr>
    </w:p>
    <w:p w14:paraId="49D82D8F" w14:textId="349B4951" w:rsidR="00345571" w:rsidRPr="00601DDF" w:rsidRDefault="00345571" w:rsidP="0031796F">
      <w:pPr>
        <w:pStyle w:val="Titre1"/>
        <w:spacing w:before="0"/>
        <w:rPr>
          <w:color w:val="000000" w:themeColor="text1"/>
        </w:rPr>
      </w:pPr>
      <w:r w:rsidRPr="00601DDF">
        <w:rPr>
          <w:color w:val="000000" w:themeColor="text1"/>
        </w:rPr>
        <w:t xml:space="preserve">CRITERES DE SELECTION DES CANDIDATURES ET DES OFFRES  </w:t>
      </w:r>
    </w:p>
    <w:p w14:paraId="0558A67D" w14:textId="77777777" w:rsidR="00345571" w:rsidRPr="00601DDF" w:rsidRDefault="00345571" w:rsidP="0031796F">
      <w:pPr>
        <w:spacing w:before="0"/>
        <w:ind w:left="-5" w:right="-2"/>
        <w:rPr>
          <w:color w:val="000000" w:themeColor="text1"/>
        </w:rPr>
      </w:pPr>
    </w:p>
    <w:p w14:paraId="34F7AD3A" w14:textId="77777777" w:rsidR="00345571" w:rsidRPr="00601DDF" w:rsidRDefault="00345571" w:rsidP="0031796F">
      <w:pPr>
        <w:spacing w:before="0" w:line="248" w:lineRule="auto"/>
        <w:ind w:left="-5" w:right="-2"/>
        <w:rPr>
          <w:color w:val="000000" w:themeColor="text1"/>
        </w:rPr>
      </w:pPr>
      <w:r w:rsidRPr="00601DDF">
        <w:rPr>
          <w:color w:val="000000" w:themeColor="text1"/>
        </w:rPr>
        <w:t xml:space="preserve">La sélection des candidatures et le jugement des offres seront effectués dans le respect des principes fondamentaux de la commande publique. </w:t>
      </w:r>
    </w:p>
    <w:p w14:paraId="1CBD5D2B" w14:textId="77777777" w:rsidR="00345571" w:rsidRPr="00601DDF" w:rsidRDefault="00345571" w:rsidP="0031796F">
      <w:pPr>
        <w:spacing w:before="0"/>
        <w:ind w:left="-5" w:right="-2"/>
        <w:rPr>
          <w:color w:val="000000" w:themeColor="text1"/>
        </w:rPr>
      </w:pPr>
      <w:r w:rsidRPr="00601DDF">
        <w:rPr>
          <w:color w:val="000000" w:themeColor="text1"/>
        </w:rPr>
        <w:t xml:space="preserve"> </w:t>
      </w:r>
    </w:p>
    <w:p w14:paraId="27ABFEF5" w14:textId="77777777" w:rsidR="00345571" w:rsidRPr="00601DDF" w:rsidRDefault="00345571" w:rsidP="0031796F">
      <w:pPr>
        <w:spacing w:before="0" w:after="4" w:line="249" w:lineRule="auto"/>
        <w:ind w:left="-5" w:right="-2"/>
        <w:rPr>
          <w:color w:val="000000" w:themeColor="text1"/>
        </w:rPr>
      </w:pPr>
      <w:r w:rsidRPr="00601DDF">
        <w:rPr>
          <w:b/>
          <w:color w:val="000000" w:themeColor="text1"/>
        </w:rPr>
        <w:t xml:space="preserve">Seront recevables, les candidatures présentant des garanties techniques et financières suffisantes au vu des déclarations et attestations mentionnées au paragraphe </w:t>
      </w:r>
      <w:r w:rsidR="006E3819" w:rsidRPr="00601DDF">
        <w:rPr>
          <w:b/>
          <w:color w:val="000000" w:themeColor="text1"/>
        </w:rPr>
        <w:t>4-I</w:t>
      </w:r>
      <w:r w:rsidRPr="00601DDF">
        <w:rPr>
          <w:b/>
          <w:color w:val="000000" w:themeColor="text1"/>
        </w:rPr>
        <w:t xml:space="preserve"> (pièces de la candidature) du présent règlement.  </w:t>
      </w:r>
    </w:p>
    <w:p w14:paraId="0C60C9A9" w14:textId="77777777" w:rsidR="00345571" w:rsidRPr="00601DDF" w:rsidRDefault="00345571" w:rsidP="0031796F">
      <w:pPr>
        <w:spacing w:before="0"/>
        <w:ind w:left="-5" w:right="-2"/>
        <w:rPr>
          <w:color w:val="000000" w:themeColor="text1"/>
        </w:rPr>
      </w:pPr>
      <w:r w:rsidRPr="00601DDF">
        <w:rPr>
          <w:b/>
          <w:color w:val="000000" w:themeColor="text1"/>
        </w:rPr>
        <w:lastRenderedPageBreak/>
        <w:t xml:space="preserve"> </w:t>
      </w:r>
    </w:p>
    <w:p w14:paraId="782504E6" w14:textId="77777777" w:rsidR="00345571" w:rsidRPr="00601DDF" w:rsidRDefault="00345571" w:rsidP="0031796F">
      <w:pPr>
        <w:spacing w:before="0" w:after="175"/>
        <w:ind w:left="-5" w:right="-2"/>
        <w:rPr>
          <w:color w:val="000000" w:themeColor="text1"/>
        </w:rPr>
      </w:pPr>
      <w:r w:rsidRPr="00601DDF">
        <w:rPr>
          <w:b/>
          <w:color w:val="000000" w:themeColor="text1"/>
        </w:rPr>
        <w:t xml:space="preserve">Sélection des candidatures et jugement des offres </w:t>
      </w:r>
    </w:p>
    <w:p w14:paraId="3F39E7B6" w14:textId="77777777" w:rsidR="00345571" w:rsidRPr="00601DDF" w:rsidRDefault="00345571" w:rsidP="0031796F">
      <w:pPr>
        <w:spacing w:before="0" w:line="248" w:lineRule="auto"/>
        <w:ind w:left="-5" w:right="-2"/>
        <w:rPr>
          <w:color w:val="000000" w:themeColor="text1"/>
        </w:rPr>
      </w:pPr>
      <w:r w:rsidRPr="00601DDF">
        <w:rPr>
          <w:color w:val="000000" w:themeColor="text1"/>
        </w:rPr>
        <w:t>Les critères d’analyse des offres sont pondérés comme suit :</w:t>
      </w:r>
    </w:p>
    <w:p w14:paraId="2B7B0A35" w14:textId="77777777" w:rsidR="00345571" w:rsidRPr="00492F53" w:rsidRDefault="00345571" w:rsidP="0031796F">
      <w:pPr>
        <w:spacing w:before="0" w:line="248" w:lineRule="auto"/>
        <w:ind w:left="-5" w:right="-2"/>
        <w:rPr>
          <w:color w:val="000000" w:themeColor="text1"/>
        </w:rPr>
      </w:pPr>
    </w:p>
    <w:tbl>
      <w:tblPr>
        <w:tblStyle w:val="TableGrid"/>
        <w:tblW w:w="7697" w:type="dxa"/>
        <w:tblInd w:w="421" w:type="dxa"/>
        <w:tblCellMar>
          <w:left w:w="70" w:type="dxa"/>
          <w:right w:w="19" w:type="dxa"/>
        </w:tblCellMar>
        <w:tblLook w:val="04A0" w:firstRow="1" w:lastRow="0" w:firstColumn="1" w:lastColumn="0" w:noHBand="0" w:noVBand="1"/>
      </w:tblPr>
      <w:tblGrid>
        <w:gridCol w:w="6095"/>
        <w:gridCol w:w="1602"/>
      </w:tblGrid>
      <w:tr w:rsidR="00492F53" w:rsidRPr="00492F53" w14:paraId="3317B85C" w14:textId="77777777" w:rsidTr="00506E4D">
        <w:trPr>
          <w:trHeight w:val="478"/>
        </w:trPr>
        <w:tc>
          <w:tcPr>
            <w:tcW w:w="6095" w:type="dxa"/>
            <w:tcBorders>
              <w:top w:val="single" w:sz="4" w:space="0" w:color="000000"/>
              <w:left w:val="single" w:sz="4" w:space="0" w:color="000000"/>
              <w:bottom w:val="single" w:sz="4" w:space="0" w:color="000000"/>
              <w:right w:val="single" w:sz="4" w:space="0" w:color="000000"/>
            </w:tcBorders>
            <w:shd w:val="clear" w:color="auto" w:fill="FFFFB1"/>
            <w:vAlign w:val="center"/>
          </w:tcPr>
          <w:p w14:paraId="2A436BF8" w14:textId="77777777" w:rsidR="00345571" w:rsidRPr="00492F53" w:rsidRDefault="00345571" w:rsidP="0031796F">
            <w:pPr>
              <w:spacing w:before="0"/>
              <w:ind w:left="-5" w:right="-2"/>
              <w:rPr>
                <w:color w:val="000000" w:themeColor="text1"/>
              </w:rPr>
            </w:pPr>
            <w:r w:rsidRPr="00492F53">
              <w:rPr>
                <w:b/>
                <w:i/>
                <w:color w:val="000000" w:themeColor="text1"/>
              </w:rPr>
              <w:t xml:space="preserve">Critères et sous-critères </w:t>
            </w:r>
          </w:p>
        </w:tc>
        <w:tc>
          <w:tcPr>
            <w:tcW w:w="1602" w:type="dxa"/>
            <w:tcBorders>
              <w:top w:val="single" w:sz="4" w:space="0" w:color="000000"/>
              <w:left w:val="single" w:sz="4" w:space="0" w:color="000000"/>
              <w:bottom w:val="single" w:sz="4" w:space="0" w:color="000000"/>
              <w:right w:val="single" w:sz="4" w:space="0" w:color="000000"/>
            </w:tcBorders>
            <w:shd w:val="clear" w:color="auto" w:fill="FFFFB1"/>
            <w:vAlign w:val="center"/>
          </w:tcPr>
          <w:p w14:paraId="7791E554" w14:textId="365F398B" w:rsidR="00345571" w:rsidRPr="00492F53" w:rsidRDefault="0091572D" w:rsidP="0031796F">
            <w:pPr>
              <w:spacing w:before="0"/>
              <w:ind w:left="-5" w:right="-2"/>
              <w:jc w:val="center"/>
              <w:rPr>
                <w:color w:val="000000" w:themeColor="text1"/>
              </w:rPr>
            </w:pPr>
            <w:r>
              <w:rPr>
                <w:b/>
                <w:i/>
                <w:color w:val="000000" w:themeColor="text1"/>
              </w:rPr>
              <w:t>Note /100</w:t>
            </w:r>
          </w:p>
        </w:tc>
      </w:tr>
      <w:tr w:rsidR="00492F53" w:rsidRPr="00492F53" w14:paraId="5EC47C68" w14:textId="77777777" w:rsidTr="00506E4D">
        <w:trPr>
          <w:trHeight w:val="481"/>
        </w:trPr>
        <w:tc>
          <w:tcPr>
            <w:tcW w:w="6095" w:type="dxa"/>
            <w:tcBorders>
              <w:top w:val="single" w:sz="4" w:space="0" w:color="000000"/>
              <w:left w:val="single" w:sz="4" w:space="0" w:color="000000"/>
              <w:bottom w:val="single" w:sz="4" w:space="0" w:color="000000"/>
              <w:right w:val="single" w:sz="4" w:space="0" w:color="000000"/>
            </w:tcBorders>
            <w:vAlign w:val="center"/>
          </w:tcPr>
          <w:p w14:paraId="30086A2E" w14:textId="77777777" w:rsidR="00345571" w:rsidRPr="00492F53" w:rsidRDefault="00345571" w:rsidP="0031796F">
            <w:pPr>
              <w:spacing w:before="0"/>
              <w:ind w:left="-5" w:right="-2"/>
              <w:rPr>
                <w:color w:val="000000" w:themeColor="text1"/>
              </w:rPr>
            </w:pPr>
            <w:r w:rsidRPr="00492F53">
              <w:rPr>
                <w:b/>
                <w:color w:val="000000" w:themeColor="text1"/>
              </w:rPr>
              <w:t xml:space="preserve">Prix des prestations </w:t>
            </w:r>
          </w:p>
        </w:tc>
        <w:tc>
          <w:tcPr>
            <w:tcW w:w="1602" w:type="dxa"/>
            <w:tcBorders>
              <w:top w:val="single" w:sz="4" w:space="0" w:color="000000"/>
              <w:left w:val="single" w:sz="4" w:space="0" w:color="000000"/>
              <w:bottom w:val="single" w:sz="4" w:space="0" w:color="000000"/>
              <w:right w:val="single" w:sz="4" w:space="0" w:color="000000"/>
            </w:tcBorders>
            <w:vAlign w:val="center"/>
          </w:tcPr>
          <w:p w14:paraId="4DDE287F" w14:textId="2E0BE0EF" w:rsidR="00345571" w:rsidRPr="00492F53" w:rsidRDefault="007812B6" w:rsidP="0031796F">
            <w:pPr>
              <w:spacing w:before="0"/>
              <w:ind w:left="-5" w:right="-2"/>
              <w:jc w:val="center"/>
              <w:rPr>
                <w:color w:val="000000" w:themeColor="text1"/>
              </w:rPr>
            </w:pPr>
            <w:r>
              <w:rPr>
                <w:b/>
                <w:color w:val="000000" w:themeColor="text1"/>
              </w:rPr>
              <w:t>40</w:t>
            </w:r>
          </w:p>
        </w:tc>
      </w:tr>
      <w:tr w:rsidR="00492F53" w:rsidRPr="00492F53" w14:paraId="5F31AF5D" w14:textId="77777777" w:rsidTr="00506E4D">
        <w:trPr>
          <w:trHeight w:val="480"/>
        </w:trPr>
        <w:tc>
          <w:tcPr>
            <w:tcW w:w="6095" w:type="dxa"/>
            <w:tcBorders>
              <w:top w:val="single" w:sz="4" w:space="0" w:color="000000"/>
              <w:left w:val="single" w:sz="4" w:space="0" w:color="000000"/>
              <w:bottom w:val="single" w:sz="4" w:space="0" w:color="000000"/>
              <w:right w:val="single" w:sz="4" w:space="0" w:color="000000"/>
            </w:tcBorders>
            <w:vAlign w:val="center"/>
          </w:tcPr>
          <w:p w14:paraId="32E58DAE" w14:textId="77777777" w:rsidR="00345571" w:rsidRPr="00492F53" w:rsidRDefault="00345571" w:rsidP="0031796F">
            <w:pPr>
              <w:spacing w:before="0"/>
              <w:ind w:left="-5" w:right="-2"/>
              <w:rPr>
                <w:color w:val="000000" w:themeColor="text1"/>
              </w:rPr>
            </w:pPr>
            <w:r w:rsidRPr="00492F53">
              <w:rPr>
                <w:b/>
                <w:color w:val="000000" w:themeColor="text1"/>
              </w:rPr>
              <w:t xml:space="preserve">Valeur technique </w:t>
            </w:r>
          </w:p>
        </w:tc>
        <w:tc>
          <w:tcPr>
            <w:tcW w:w="1602" w:type="dxa"/>
            <w:tcBorders>
              <w:top w:val="single" w:sz="4" w:space="0" w:color="000000"/>
              <w:left w:val="single" w:sz="4" w:space="0" w:color="000000"/>
              <w:bottom w:val="single" w:sz="4" w:space="0" w:color="000000"/>
              <w:right w:val="single" w:sz="4" w:space="0" w:color="000000"/>
            </w:tcBorders>
            <w:vAlign w:val="center"/>
          </w:tcPr>
          <w:p w14:paraId="2B791545" w14:textId="3E5049A0" w:rsidR="00345571" w:rsidRPr="00492F53" w:rsidRDefault="007812B6" w:rsidP="0031796F">
            <w:pPr>
              <w:spacing w:before="0"/>
              <w:ind w:left="-5" w:right="-2"/>
              <w:jc w:val="center"/>
              <w:rPr>
                <w:color w:val="000000" w:themeColor="text1"/>
              </w:rPr>
            </w:pPr>
            <w:r>
              <w:rPr>
                <w:b/>
                <w:color w:val="000000" w:themeColor="text1"/>
              </w:rPr>
              <w:t>60</w:t>
            </w:r>
          </w:p>
        </w:tc>
      </w:tr>
      <w:tr w:rsidR="00107C43" w:rsidRPr="00107C43" w14:paraId="0FEF27A9" w14:textId="77777777" w:rsidTr="00492F53">
        <w:trPr>
          <w:trHeight w:val="708"/>
        </w:trPr>
        <w:tc>
          <w:tcPr>
            <w:tcW w:w="6095" w:type="dxa"/>
            <w:tcBorders>
              <w:top w:val="single" w:sz="4" w:space="0" w:color="000000"/>
              <w:left w:val="single" w:sz="4" w:space="0" w:color="000000"/>
              <w:bottom w:val="single" w:sz="4" w:space="0" w:color="000000"/>
              <w:right w:val="single" w:sz="4" w:space="0" w:color="000000"/>
            </w:tcBorders>
            <w:vAlign w:val="center"/>
          </w:tcPr>
          <w:p w14:paraId="10215E93" w14:textId="39693A2A" w:rsidR="00345571" w:rsidRPr="00492F53" w:rsidRDefault="004A3C18" w:rsidP="0031796F">
            <w:pPr>
              <w:spacing w:before="0"/>
              <w:ind w:left="-5" w:right="-2"/>
              <w:jc w:val="left"/>
              <w:rPr>
                <w:i/>
                <w:iCs/>
                <w:color w:val="000000" w:themeColor="text1"/>
                <w:sz w:val="18"/>
                <w:szCs w:val="18"/>
              </w:rPr>
            </w:pPr>
            <w:r w:rsidRPr="00492F53">
              <w:rPr>
                <w:i/>
                <w:iCs/>
                <w:color w:val="000000" w:themeColor="text1"/>
                <w:sz w:val="18"/>
                <w:szCs w:val="18"/>
              </w:rPr>
              <w:t xml:space="preserve">Sous-critère 1 : </w:t>
            </w:r>
            <w:r w:rsidR="00345571" w:rsidRPr="00492F53">
              <w:rPr>
                <w:i/>
                <w:iCs/>
                <w:color w:val="000000" w:themeColor="text1"/>
                <w:sz w:val="18"/>
                <w:szCs w:val="18"/>
              </w:rPr>
              <w:t>Qualité des intervenants directs et de l’organisation opérationnelle</w:t>
            </w:r>
            <w:r w:rsidR="00EF62DB">
              <w:rPr>
                <w:i/>
                <w:iCs/>
                <w:color w:val="000000" w:themeColor="text1"/>
                <w:sz w:val="18"/>
                <w:szCs w:val="18"/>
              </w:rPr>
              <w:t>, et c</w:t>
            </w:r>
            <w:r w:rsidR="00492F53" w:rsidRPr="00492F53">
              <w:rPr>
                <w:i/>
                <w:iCs/>
                <w:color w:val="000000" w:themeColor="text1"/>
                <w:sz w:val="18"/>
                <w:szCs w:val="18"/>
              </w:rPr>
              <w:t>ontrôle qualité pendant les travaux et avant la réception</w:t>
            </w:r>
          </w:p>
        </w:tc>
        <w:tc>
          <w:tcPr>
            <w:tcW w:w="1602" w:type="dxa"/>
            <w:tcBorders>
              <w:top w:val="single" w:sz="4" w:space="0" w:color="000000"/>
              <w:left w:val="single" w:sz="4" w:space="0" w:color="000000"/>
              <w:bottom w:val="single" w:sz="4" w:space="0" w:color="000000"/>
              <w:right w:val="single" w:sz="4" w:space="0" w:color="000000"/>
            </w:tcBorders>
            <w:vAlign w:val="center"/>
          </w:tcPr>
          <w:p w14:paraId="6B35F46F" w14:textId="54D14791" w:rsidR="00345571" w:rsidRPr="00492F53" w:rsidRDefault="0032302E" w:rsidP="0031796F">
            <w:pPr>
              <w:spacing w:before="0"/>
              <w:ind w:left="-5" w:right="-2"/>
              <w:jc w:val="center"/>
              <w:rPr>
                <w:i/>
                <w:iCs/>
                <w:color w:val="000000" w:themeColor="text1"/>
                <w:sz w:val="18"/>
                <w:szCs w:val="18"/>
              </w:rPr>
            </w:pPr>
            <w:r>
              <w:rPr>
                <w:i/>
                <w:iCs/>
                <w:color w:val="000000" w:themeColor="text1"/>
                <w:sz w:val="18"/>
                <w:szCs w:val="18"/>
              </w:rPr>
              <w:t>20</w:t>
            </w:r>
          </w:p>
        </w:tc>
      </w:tr>
      <w:tr w:rsidR="00107C43" w:rsidRPr="00107C43" w14:paraId="29AD6A97" w14:textId="77777777" w:rsidTr="00C55C2B">
        <w:trPr>
          <w:trHeight w:val="522"/>
        </w:trPr>
        <w:tc>
          <w:tcPr>
            <w:tcW w:w="6095" w:type="dxa"/>
            <w:tcBorders>
              <w:top w:val="single" w:sz="4" w:space="0" w:color="000000"/>
              <w:left w:val="single" w:sz="4" w:space="0" w:color="000000"/>
              <w:bottom w:val="single" w:sz="4" w:space="0" w:color="000000"/>
              <w:right w:val="single" w:sz="4" w:space="0" w:color="000000"/>
            </w:tcBorders>
            <w:vAlign w:val="center"/>
          </w:tcPr>
          <w:p w14:paraId="64D13012" w14:textId="79DB525E" w:rsidR="004A3C18" w:rsidRPr="00492F53" w:rsidRDefault="004A3C18" w:rsidP="0031796F">
            <w:pPr>
              <w:spacing w:before="0"/>
              <w:ind w:left="-5" w:right="-2"/>
              <w:jc w:val="left"/>
              <w:rPr>
                <w:i/>
                <w:iCs/>
                <w:color w:val="000000" w:themeColor="text1"/>
                <w:sz w:val="18"/>
                <w:szCs w:val="18"/>
              </w:rPr>
            </w:pPr>
            <w:r w:rsidRPr="00492F53">
              <w:rPr>
                <w:i/>
                <w:iCs/>
                <w:color w:val="000000" w:themeColor="text1"/>
                <w:sz w:val="18"/>
                <w:szCs w:val="18"/>
              </w:rPr>
              <w:t xml:space="preserve">Sous-critère 2 : Qualité des </w:t>
            </w:r>
            <w:r w:rsidR="00492F53" w:rsidRPr="00492F53">
              <w:rPr>
                <w:i/>
                <w:iCs/>
                <w:color w:val="000000" w:themeColor="text1"/>
                <w:sz w:val="18"/>
                <w:szCs w:val="18"/>
              </w:rPr>
              <w:t>fournitures</w:t>
            </w:r>
            <w:r w:rsidRPr="00492F53">
              <w:rPr>
                <w:i/>
                <w:iCs/>
                <w:color w:val="000000" w:themeColor="text1"/>
                <w:sz w:val="18"/>
                <w:szCs w:val="18"/>
              </w:rPr>
              <w:t xml:space="preserve"> proposé</w:t>
            </w:r>
            <w:r w:rsidR="00492F53" w:rsidRPr="00492F53">
              <w:rPr>
                <w:i/>
                <w:iCs/>
                <w:color w:val="000000" w:themeColor="text1"/>
                <w:sz w:val="18"/>
                <w:szCs w:val="18"/>
              </w:rPr>
              <w:t>e</w:t>
            </w:r>
            <w:r w:rsidRPr="00492F53">
              <w:rPr>
                <w:i/>
                <w:iCs/>
                <w:color w:val="000000" w:themeColor="text1"/>
                <w:sz w:val="18"/>
                <w:szCs w:val="18"/>
              </w:rPr>
              <w:t>s</w:t>
            </w:r>
            <w:r w:rsidR="0070350A">
              <w:rPr>
                <w:i/>
                <w:iCs/>
                <w:color w:val="000000" w:themeColor="text1"/>
                <w:sz w:val="18"/>
                <w:szCs w:val="18"/>
              </w:rPr>
              <w:t xml:space="preserve">, avec </w:t>
            </w:r>
            <w:r w:rsidR="00EF62DB">
              <w:rPr>
                <w:i/>
                <w:iCs/>
                <w:color w:val="000000" w:themeColor="text1"/>
                <w:sz w:val="18"/>
                <w:szCs w:val="18"/>
              </w:rPr>
              <w:t>transmission et explication</w:t>
            </w:r>
            <w:r w:rsidR="0070350A">
              <w:rPr>
                <w:i/>
                <w:iCs/>
                <w:color w:val="000000" w:themeColor="text1"/>
                <w:sz w:val="18"/>
                <w:szCs w:val="18"/>
              </w:rPr>
              <w:t xml:space="preserve"> des fiches techniques </w:t>
            </w:r>
          </w:p>
        </w:tc>
        <w:tc>
          <w:tcPr>
            <w:tcW w:w="1602" w:type="dxa"/>
            <w:tcBorders>
              <w:top w:val="single" w:sz="4" w:space="0" w:color="000000"/>
              <w:left w:val="single" w:sz="4" w:space="0" w:color="000000"/>
              <w:bottom w:val="single" w:sz="4" w:space="0" w:color="000000"/>
              <w:right w:val="single" w:sz="4" w:space="0" w:color="000000"/>
            </w:tcBorders>
            <w:vAlign w:val="center"/>
          </w:tcPr>
          <w:p w14:paraId="482E0CCA" w14:textId="1F3D6095" w:rsidR="004A3C18" w:rsidRPr="00492F53" w:rsidRDefault="002C5C31" w:rsidP="0031796F">
            <w:pPr>
              <w:spacing w:before="0"/>
              <w:ind w:left="-5" w:right="-2"/>
              <w:jc w:val="center"/>
              <w:rPr>
                <w:i/>
                <w:iCs/>
                <w:color w:val="000000" w:themeColor="text1"/>
                <w:sz w:val="18"/>
                <w:szCs w:val="18"/>
              </w:rPr>
            </w:pPr>
            <w:r>
              <w:rPr>
                <w:i/>
                <w:iCs/>
                <w:color w:val="000000" w:themeColor="text1"/>
                <w:sz w:val="18"/>
                <w:szCs w:val="18"/>
              </w:rPr>
              <w:t>15</w:t>
            </w:r>
          </w:p>
        </w:tc>
      </w:tr>
      <w:tr w:rsidR="00107C43" w:rsidRPr="00107C43" w14:paraId="0EA29EC7" w14:textId="77777777" w:rsidTr="00C55C2B">
        <w:trPr>
          <w:trHeight w:val="558"/>
        </w:trPr>
        <w:tc>
          <w:tcPr>
            <w:tcW w:w="6095" w:type="dxa"/>
            <w:tcBorders>
              <w:top w:val="single" w:sz="4" w:space="0" w:color="000000"/>
              <w:left w:val="single" w:sz="4" w:space="0" w:color="000000"/>
              <w:bottom w:val="single" w:sz="4" w:space="0" w:color="000000"/>
              <w:right w:val="single" w:sz="4" w:space="0" w:color="000000"/>
            </w:tcBorders>
            <w:vAlign w:val="center"/>
          </w:tcPr>
          <w:p w14:paraId="7CDEE816" w14:textId="05CD0A1D" w:rsidR="00345571" w:rsidRPr="00492F53" w:rsidRDefault="004A3C18" w:rsidP="0031796F">
            <w:pPr>
              <w:spacing w:before="0" w:after="99"/>
              <w:ind w:left="-5" w:right="-2"/>
              <w:jc w:val="left"/>
              <w:rPr>
                <w:i/>
                <w:iCs/>
                <w:color w:val="000000" w:themeColor="text1"/>
                <w:sz w:val="18"/>
                <w:szCs w:val="18"/>
              </w:rPr>
            </w:pPr>
            <w:r w:rsidRPr="00492F53">
              <w:rPr>
                <w:i/>
                <w:iCs/>
                <w:color w:val="000000" w:themeColor="text1"/>
                <w:sz w:val="18"/>
                <w:szCs w:val="18"/>
              </w:rPr>
              <w:t xml:space="preserve">Sous-critère 3 : </w:t>
            </w:r>
            <w:r w:rsidR="00345571" w:rsidRPr="00492F53">
              <w:rPr>
                <w:i/>
                <w:iCs/>
                <w:color w:val="000000" w:themeColor="text1"/>
                <w:sz w:val="18"/>
                <w:szCs w:val="18"/>
              </w:rPr>
              <w:t>Cohérence du planning proposé</w:t>
            </w:r>
            <w:r w:rsidR="005A1EE5">
              <w:rPr>
                <w:i/>
                <w:iCs/>
                <w:color w:val="000000" w:themeColor="text1"/>
                <w:sz w:val="18"/>
                <w:szCs w:val="18"/>
              </w:rPr>
              <w:t xml:space="preserve"> et délais proposés</w:t>
            </w:r>
            <w:r w:rsidR="00E50AB2">
              <w:rPr>
                <w:i/>
                <w:iCs/>
                <w:color w:val="000000" w:themeColor="text1"/>
                <w:sz w:val="18"/>
                <w:szCs w:val="18"/>
              </w:rPr>
              <w:t xml:space="preserve">. Le </w:t>
            </w:r>
            <w:r w:rsidR="0070350A">
              <w:rPr>
                <w:i/>
                <w:iCs/>
                <w:color w:val="000000" w:themeColor="text1"/>
                <w:sz w:val="18"/>
                <w:szCs w:val="18"/>
              </w:rPr>
              <w:t>planning</w:t>
            </w:r>
            <w:r w:rsidR="00E50AB2">
              <w:rPr>
                <w:i/>
                <w:iCs/>
                <w:color w:val="000000" w:themeColor="text1"/>
                <w:sz w:val="18"/>
                <w:szCs w:val="18"/>
              </w:rPr>
              <w:t xml:space="preserve"> proposé devra notamment tenir compte des contraintes </w:t>
            </w:r>
            <w:r w:rsidR="0070350A">
              <w:rPr>
                <w:i/>
                <w:iCs/>
                <w:color w:val="000000" w:themeColor="text1"/>
                <w:sz w:val="18"/>
                <w:szCs w:val="18"/>
              </w:rPr>
              <w:t>liées à la zone Natura 2000</w:t>
            </w:r>
            <w:r w:rsidR="005A1EE5">
              <w:rPr>
                <w:i/>
                <w:iCs/>
                <w:color w:val="000000" w:themeColor="text1"/>
                <w:sz w:val="18"/>
                <w:szCs w:val="18"/>
              </w:rPr>
              <w:t>.</w:t>
            </w:r>
            <w:r w:rsidR="006666BB">
              <w:rPr>
                <w:i/>
                <w:iCs/>
                <w:color w:val="000000" w:themeColor="text1"/>
                <w:sz w:val="18"/>
                <w:szCs w:val="18"/>
              </w:rPr>
              <w:t xml:space="preserve"> Les délais devront être justifiés et réalistes.</w:t>
            </w:r>
          </w:p>
        </w:tc>
        <w:tc>
          <w:tcPr>
            <w:tcW w:w="1602" w:type="dxa"/>
            <w:tcBorders>
              <w:top w:val="single" w:sz="4" w:space="0" w:color="000000"/>
              <w:left w:val="single" w:sz="4" w:space="0" w:color="000000"/>
              <w:bottom w:val="single" w:sz="4" w:space="0" w:color="000000"/>
              <w:right w:val="single" w:sz="4" w:space="0" w:color="000000"/>
            </w:tcBorders>
            <w:vAlign w:val="center"/>
          </w:tcPr>
          <w:p w14:paraId="0E7A8DE7" w14:textId="25648407" w:rsidR="00345571" w:rsidRPr="00492F53" w:rsidRDefault="002C5C31" w:rsidP="0031796F">
            <w:pPr>
              <w:spacing w:before="0"/>
              <w:ind w:left="-5" w:right="-2"/>
              <w:jc w:val="center"/>
              <w:rPr>
                <w:i/>
                <w:iCs/>
                <w:color w:val="000000" w:themeColor="text1"/>
                <w:sz w:val="18"/>
                <w:szCs w:val="18"/>
              </w:rPr>
            </w:pPr>
            <w:r>
              <w:rPr>
                <w:i/>
                <w:iCs/>
                <w:color w:val="000000" w:themeColor="text1"/>
                <w:sz w:val="18"/>
                <w:szCs w:val="18"/>
              </w:rPr>
              <w:t>15</w:t>
            </w:r>
          </w:p>
        </w:tc>
      </w:tr>
      <w:tr w:rsidR="00492F53" w:rsidRPr="00107C43" w14:paraId="69CD0EB9" w14:textId="77777777" w:rsidTr="00492F53">
        <w:trPr>
          <w:trHeight w:val="710"/>
        </w:trPr>
        <w:tc>
          <w:tcPr>
            <w:tcW w:w="6095" w:type="dxa"/>
            <w:tcBorders>
              <w:top w:val="single" w:sz="4" w:space="0" w:color="000000"/>
              <w:left w:val="single" w:sz="4" w:space="0" w:color="000000"/>
              <w:bottom w:val="single" w:sz="4" w:space="0" w:color="000000"/>
              <w:right w:val="single" w:sz="4" w:space="0" w:color="000000"/>
            </w:tcBorders>
            <w:vAlign w:val="center"/>
          </w:tcPr>
          <w:p w14:paraId="0FB1F331" w14:textId="2BC73FA4" w:rsidR="00CB2F41" w:rsidRPr="00492F53" w:rsidRDefault="00CB2F41" w:rsidP="0031796F">
            <w:pPr>
              <w:spacing w:before="0" w:after="99"/>
              <w:ind w:left="-5" w:right="-2"/>
              <w:jc w:val="left"/>
              <w:rPr>
                <w:i/>
                <w:iCs/>
                <w:color w:val="000000" w:themeColor="text1"/>
                <w:sz w:val="18"/>
                <w:szCs w:val="18"/>
              </w:rPr>
            </w:pPr>
            <w:r w:rsidRPr="00492F53">
              <w:rPr>
                <w:i/>
                <w:iCs/>
                <w:color w:val="000000" w:themeColor="text1"/>
                <w:sz w:val="18"/>
                <w:szCs w:val="18"/>
              </w:rPr>
              <w:t>Sous-critère</w:t>
            </w:r>
            <w:r w:rsidR="00E67324" w:rsidRPr="00492F53">
              <w:rPr>
                <w:i/>
                <w:iCs/>
                <w:color w:val="000000" w:themeColor="text1"/>
                <w:sz w:val="18"/>
                <w:szCs w:val="18"/>
              </w:rPr>
              <w:t xml:space="preserve"> </w:t>
            </w:r>
            <w:r w:rsidRPr="00492F53">
              <w:rPr>
                <w:i/>
                <w:iCs/>
                <w:color w:val="000000" w:themeColor="text1"/>
                <w:sz w:val="18"/>
                <w:szCs w:val="18"/>
              </w:rPr>
              <w:t xml:space="preserve">4 : </w:t>
            </w:r>
            <w:r w:rsidR="006A61F8">
              <w:rPr>
                <w:i/>
                <w:iCs/>
                <w:color w:val="000000" w:themeColor="text1"/>
                <w:sz w:val="18"/>
                <w:szCs w:val="18"/>
              </w:rPr>
              <w:t>I</w:t>
            </w:r>
            <w:r w:rsidR="002A3864" w:rsidRPr="00492F53">
              <w:rPr>
                <w:i/>
                <w:iCs/>
                <w:color w:val="000000" w:themeColor="text1"/>
                <w:sz w:val="18"/>
                <w:szCs w:val="18"/>
              </w:rPr>
              <w:t>mpact environnemental</w:t>
            </w:r>
            <w:r w:rsidR="00E67324" w:rsidRPr="00492F53">
              <w:rPr>
                <w:i/>
                <w:iCs/>
                <w:color w:val="000000" w:themeColor="text1"/>
                <w:sz w:val="18"/>
                <w:szCs w:val="18"/>
              </w:rPr>
              <w:t>*</w:t>
            </w:r>
            <w:r w:rsidR="006A61F8">
              <w:rPr>
                <w:i/>
                <w:iCs/>
                <w:color w:val="000000" w:themeColor="text1"/>
                <w:sz w:val="18"/>
                <w:szCs w:val="18"/>
              </w:rPr>
              <w:t xml:space="preserve"> </w:t>
            </w:r>
            <w:r w:rsidR="006666BB">
              <w:rPr>
                <w:i/>
                <w:iCs/>
                <w:color w:val="000000" w:themeColor="text1"/>
                <w:sz w:val="18"/>
                <w:szCs w:val="18"/>
              </w:rPr>
              <w:t xml:space="preserve">du chantier </w:t>
            </w:r>
            <w:r w:rsidR="006A61F8">
              <w:rPr>
                <w:i/>
                <w:iCs/>
                <w:color w:val="000000" w:themeColor="text1"/>
                <w:sz w:val="18"/>
                <w:szCs w:val="18"/>
              </w:rPr>
              <w:t>et gestion des déchets</w:t>
            </w:r>
            <w:r w:rsidR="00E50AB2">
              <w:rPr>
                <w:i/>
                <w:iCs/>
                <w:color w:val="000000" w:themeColor="text1"/>
                <w:sz w:val="18"/>
                <w:szCs w:val="18"/>
              </w:rPr>
              <w:t>, avec fourniture du SOGED</w:t>
            </w:r>
            <w:r w:rsidR="006A61F8">
              <w:rPr>
                <w:i/>
                <w:iCs/>
                <w:color w:val="000000" w:themeColor="text1"/>
                <w:sz w:val="18"/>
                <w:szCs w:val="18"/>
              </w:rPr>
              <w:t>.</w:t>
            </w:r>
            <w:r w:rsidR="006666BB">
              <w:rPr>
                <w:i/>
                <w:iCs/>
                <w:color w:val="000000" w:themeColor="text1"/>
                <w:sz w:val="18"/>
                <w:szCs w:val="18"/>
              </w:rPr>
              <w:t xml:space="preserve"> L</w:t>
            </w:r>
            <w:r w:rsidR="00BE232C">
              <w:rPr>
                <w:i/>
                <w:iCs/>
                <w:color w:val="000000" w:themeColor="text1"/>
                <w:sz w:val="18"/>
                <w:szCs w:val="18"/>
              </w:rPr>
              <w:t>e candidat devra justifier des mesures qu’il prend pour limiter au maximum l’impact environnemental.</w:t>
            </w:r>
          </w:p>
        </w:tc>
        <w:tc>
          <w:tcPr>
            <w:tcW w:w="1602" w:type="dxa"/>
            <w:tcBorders>
              <w:top w:val="single" w:sz="4" w:space="0" w:color="000000"/>
              <w:left w:val="single" w:sz="4" w:space="0" w:color="000000"/>
              <w:bottom w:val="single" w:sz="4" w:space="0" w:color="000000"/>
              <w:right w:val="single" w:sz="4" w:space="0" w:color="000000"/>
            </w:tcBorders>
            <w:vAlign w:val="center"/>
          </w:tcPr>
          <w:p w14:paraId="38CB4970" w14:textId="20065D63" w:rsidR="002A3864" w:rsidRPr="00492F53" w:rsidRDefault="002C5C31" w:rsidP="0031796F">
            <w:pPr>
              <w:spacing w:before="0"/>
              <w:ind w:left="-5" w:right="-2"/>
              <w:jc w:val="center"/>
              <w:rPr>
                <w:i/>
                <w:iCs/>
                <w:color w:val="000000" w:themeColor="text1"/>
                <w:sz w:val="18"/>
                <w:szCs w:val="18"/>
              </w:rPr>
            </w:pPr>
            <w:r>
              <w:rPr>
                <w:i/>
                <w:iCs/>
                <w:color w:val="000000" w:themeColor="text1"/>
                <w:sz w:val="18"/>
                <w:szCs w:val="18"/>
              </w:rPr>
              <w:t>1</w:t>
            </w:r>
            <w:r w:rsidR="0032302E">
              <w:rPr>
                <w:i/>
                <w:iCs/>
                <w:color w:val="000000" w:themeColor="text1"/>
                <w:sz w:val="18"/>
                <w:szCs w:val="18"/>
              </w:rPr>
              <w:t>0</w:t>
            </w:r>
          </w:p>
        </w:tc>
      </w:tr>
    </w:tbl>
    <w:p w14:paraId="69C5570F" w14:textId="77777777" w:rsidR="00E67324" w:rsidRPr="00492F53" w:rsidRDefault="00E67324" w:rsidP="0031796F">
      <w:pPr>
        <w:spacing w:before="0" w:after="180"/>
        <w:ind w:left="-5" w:right="-2"/>
        <w:rPr>
          <w:color w:val="000000" w:themeColor="text1"/>
        </w:rPr>
      </w:pPr>
      <w:r w:rsidRPr="00492F53">
        <w:rPr>
          <w:color w:val="000000" w:themeColor="text1"/>
        </w:rPr>
        <w:t>*</w:t>
      </w:r>
      <w:r w:rsidRPr="00492F53">
        <w:rPr>
          <w:color w:val="000000" w:themeColor="text1"/>
          <w:sz w:val="16"/>
          <w:szCs w:val="16"/>
        </w:rPr>
        <w:t xml:space="preserve">Conformément aux engagements auprès de l’Agence de l’Eau Loire-Bretagne, µnitud s’engage à prendre une part active à l’adaptation au changement climatique, et ainsi à réduire les consommations d’énergie des projets entrepris. </w:t>
      </w:r>
    </w:p>
    <w:p w14:paraId="6C30E19F" w14:textId="4381059F" w:rsidR="00892337" w:rsidRPr="00492F53" w:rsidRDefault="00892337" w:rsidP="00892337">
      <w:pPr>
        <w:spacing w:before="0" w:after="410" w:line="248" w:lineRule="auto"/>
        <w:ind w:left="-5" w:right="-2"/>
        <w:rPr>
          <w:color w:val="000000" w:themeColor="text1"/>
        </w:rPr>
      </w:pPr>
      <w:r w:rsidRPr="00492F53">
        <w:rPr>
          <w:color w:val="000000" w:themeColor="text1"/>
        </w:rPr>
        <w:t xml:space="preserve">La note du critère « Prix des prestations » est obtenue selon le calcul suivant : </w:t>
      </w:r>
    </w:p>
    <w:p w14:paraId="2A4C82BB" w14:textId="4E5B50E1" w:rsidR="00892337" w:rsidRDefault="00892337" w:rsidP="00892337">
      <w:pPr>
        <w:spacing w:before="0"/>
        <w:ind w:left="-5" w:right="-2"/>
        <w:jc w:val="center"/>
        <w:rPr>
          <w:color w:val="000000" w:themeColor="text1"/>
        </w:rPr>
      </w:pPr>
      <w:r w:rsidRPr="00492F53">
        <w:rPr>
          <w:b/>
          <w:bCs/>
          <w:color w:val="000000" w:themeColor="text1"/>
        </w:rPr>
        <w:t>Note</w:t>
      </w:r>
      <w:r>
        <w:rPr>
          <w:b/>
          <w:bCs/>
          <w:color w:val="000000" w:themeColor="text1"/>
        </w:rPr>
        <w:t xml:space="preserve"> « critère Prix »</w:t>
      </w:r>
      <w:r w:rsidRPr="00492F53">
        <w:rPr>
          <w:b/>
          <w:bCs/>
          <w:color w:val="000000" w:themeColor="text1"/>
        </w:rPr>
        <w:t xml:space="preserve"> =</w:t>
      </w:r>
      <w:r w:rsidRPr="00492F53">
        <w:rPr>
          <w:color w:val="000000" w:themeColor="text1"/>
        </w:rPr>
        <w:t xml:space="preserve"> </w:t>
      </w:r>
      <m:oMath>
        <m:r>
          <w:rPr>
            <w:rFonts w:ascii="Cambria Math" w:hAnsi="Cambria Math"/>
            <w:color w:val="000000" w:themeColor="text1"/>
          </w:rPr>
          <m:t xml:space="preserve"> </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min</m:t>
                </m:r>
              </m:sub>
            </m:sSub>
          </m:num>
          <m:den>
            <m:r>
              <w:rPr>
                <w:rFonts w:ascii="Cambria Math" w:hAnsi="Cambria Math"/>
                <w:color w:val="000000" w:themeColor="text1"/>
              </w:rPr>
              <m:t>P</m:t>
            </m:r>
          </m:den>
        </m:f>
        <m:r>
          <w:rPr>
            <w:rFonts w:ascii="Cambria Math" w:hAnsi="Cambria Math"/>
            <w:color w:val="000000" w:themeColor="text1"/>
          </w:rPr>
          <m:t>×40</m:t>
        </m:r>
      </m:oMath>
    </w:p>
    <w:p w14:paraId="36020274" w14:textId="77777777" w:rsidR="00892337" w:rsidRDefault="00892337" w:rsidP="00892337">
      <w:pPr>
        <w:spacing w:before="0"/>
        <w:ind w:left="-5" w:right="-2"/>
        <w:jc w:val="center"/>
        <w:rPr>
          <w:color w:val="000000" w:themeColor="text1"/>
        </w:rPr>
      </w:pPr>
    </w:p>
    <w:p w14:paraId="0624EBCB" w14:textId="77777777" w:rsidR="00892337" w:rsidRDefault="002E30DD" w:rsidP="00892337">
      <w:pPr>
        <w:spacing w:before="0"/>
        <w:ind w:left="-5" w:right="-2" w:firstLine="713"/>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P</m:t>
            </m:r>
          </m:e>
          <m:sub>
            <m:r>
              <w:rPr>
                <w:rFonts w:ascii="Cambria Math" w:hAnsi="Cambria Math"/>
                <w:color w:val="000000" w:themeColor="text1"/>
              </w:rPr>
              <m:t>min</m:t>
            </m:r>
          </m:sub>
        </m:sSub>
        <m:r>
          <w:rPr>
            <w:rFonts w:ascii="Cambria Math" w:hAnsi="Cambria Math"/>
            <w:color w:val="000000" w:themeColor="text1"/>
          </w:rPr>
          <m:t> </m:t>
        </m:r>
      </m:oMath>
      <w:r w:rsidR="00892337">
        <w:rPr>
          <w:color w:val="000000" w:themeColor="text1"/>
        </w:rPr>
        <w:t xml:space="preserve"> </w:t>
      </w:r>
      <w:r w:rsidR="00892337">
        <w:rPr>
          <w:color w:val="000000" w:themeColor="text1"/>
        </w:rPr>
        <w:tab/>
        <w:t xml:space="preserve">: </w:t>
      </w:r>
      <w:r w:rsidR="00892337" w:rsidRPr="00492F53">
        <w:rPr>
          <w:color w:val="000000" w:themeColor="text1"/>
        </w:rPr>
        <w:t>prix m</w:t>
      </w:r>
      <w:r w:rsidR="00892337">
        <w:rPr>
          <w:color w:val="000000" w:themeColor="text1"/>
        </w:rPr>
        <w:t>inimum</w:t>
      </w:r>
      <w:r w:rsidR="00892337" w:rsidRPr="00492F53">
        <w:rPr>
          <w:color w:val="000000" w:themeColor="text1"/>
        </w:rPr>
        <w:t xml:space="preserve"> des offres régulières et acceptables</w:t>
      </w:r>
    </w:p>
    <w:p w14:paraId="51768171" w14:textId="77777777" w:rsidR="00892337" w:rsidRPr="00492F53" w:rsidRDefault="00892337" w:rsidP="00892337">
      <w:pPr>
        <w:spacing w:before="0"/>
        <w:ind w:right="-2"/>
        <w:rPr>
          <w:color w:val="000000" w:themeColor="text1"/>
        </w:rPr>
      </w:pPr>
      <w:r>
        <w:rPr>
          <w:color w:val="000000" w:themeColor="text1"/>
        </w:rPr>
        <w:tab/>
      </w:r>
      <m:oMath>
        <m:r>
          <w:rPr>
            <w:rFonts w:ascii="Cambria Math" w:hAnsi="Cambria Math"/>
            <w:color w:val="000000" w:themeColor="text1"/>
          </w:rPr>
          <m:t>P</m:t>
        </m:r>
      </m:oMath>
      <w:r>
        <w:rPr>
          <w:color w:val="000000" w:themeColor="text1"/>
        </w:rPr>
        <w:tab/>
        <w:t xml:space="preserve">: </w:t>
      </w:r>
      <w:r w:rsidRPr="00492F53">
        <w:rPr>
          <w:color w:val="000000" w:themeColor="text1"/>
        </w:rPr>
        <w:t>prix de l’offre</w:t>
      </w:r>
    </w:p>
    <w:p w14:paraId="45461DFC" w14:textId="77777777" w:rsidR="00EA3A7A" w:rsidRPr="001B4881" w:rsidRDefault="00EA3A7A" w:rsidP="001B4881">
      <w:pPr>
        <w:spacing w:after="180"/>
        <w:ind w:right="-2"/>
        <w:rPr>
          <w:b/>
          <w:bCs/>
          <w:color w:val="000000" w:themeColor="text1"/>
        </w:rPr>
      </w:pPr>
      <w:r w:rsidRPr="001B4881">
        <w:rPr>
          <w:b/>
          <w:bCs/>
          <w:color w:val="000000" w:themeColor="text1"/>
        </w:rPr>
        <w:t>Note finale des offres :</w:t>
      </w:r>
    </w:p>
    <w:p w14:paraId="2DF93932" w14:textId="556CFA9E" w:rsidR="00EA3A7A" w:rsidRPr="00D36894" w:rsidRDefault="00EA3A7A" w:rsidP="00EA3A7A">
      <w:pPr>
        <w:spacing w:line="248" w:lineRule="auto"/>
        <w:ind w:left="-5" w:right="-2"/>
        <w:rPr>
          <w:color w:val="000000" w:themeColor="text1"/>
        </w:rPr>
      </w:pPr>
      <w:r w:rsidRPr="00D36894">
        <w:rPr>
          <w:color w:val="000000" w:themeColor="text1"/>
        </w:rPr>
        <w:t>La note « finale » attribuée à l’offre sera obtenue par addition des notes « prix » et « technique »</w:t>
      </w:r>
      <w:r w:rsidR="005556B9">
        <w:rPr>
          <w:color w:val="000000" w:themeColor="text1"/>
        </w:rPr>
        <w:t xml:space="preserve"> </w:t>
      </w:r>
      <w:r w:rsidRPr="00D36894">
        <w:rPr>
          <w:color w:val="000000" w:themeColor="text1"/>
        </w:rPr>
        <w:t xml:space="preserve">: </w:t>
      </w:r>
    </w:p>
    <w:p w14:paraId="4D13F52D" w14:textId="741EA3E2" w:rsidR="00EA3A7A" w:rsidRPr="00842E8D" w:rsidRDefault="00EA3A7A" w:rsidP="00EA3A7A">
      <w:pPr>
        <w:spacing w:after="180"/>
        <w:ind w:right="-2"/>
        <w:jc w:val="center"/>
        <w:rPr>
          <w:b/>
          <w:bCs/>
          <w:color w:val="000000" w:themeColor="text1"/>
        </w:rPr>
      </w:pPr>
      <w:r w:rsidRPr="00D36894">
        <w:rPr>
          <w:b/>
          <w:bCs/>
          <w:color w:val="000000" w:themeColor="text1"/>
        </w:rPr>
        <w:t>Note finale</w:t>
      </w:r>
      <w:r>
        <w:rPr>
          <w:b/>
          <w:bCs/>
          <w:color w:val="000000" w:themeColor="text1"/>
        </w:rPr>
        <w:t> </w:t>
      </w:r>
      <w:r w:rsidRPr="00D36894">
        <w:rPr>
          <w:color w:val="000000" w:themeColor="text1"/>
        </w:rPr>
        <w:t>: Note « Prix » + Note « technique »</w:t>
      </w:r>
    </w:p>
    <w:p w14:paraId="11B19A2A" w14:textId="0B090557" w:rsidR="00EA3A7A" w:rsidRDefault="00EA3A7A" w:rsidP="00EA3A7A">
      <w:pPr>
        <w:spacing w:line="248" w:lineRule="auto"/>
        <w:ind w:left="-5" w:right="-2"/>
        <w:rPr>
          <w:color w:val="000000" w:themeColor="text1"/>
        </w:rPr>
      </w:pPr>
      <w:r w:rsidRPr="00492F53">
        <w:rPr>
          <w:color w:val="000000" w:themeColor="text1"/>
        </w:rPr>
        <w:t xml:space="preserve">Cette note ne peut être négative ou dépasser </w:t>
      </w:r>
      <w:r>
        <w:rPr>
          <w:color w:val="000000" w:themeColor="text1"/>
        </w:rPr>
        <w:t>100</w:t>
      </w:r>
      <w:r w:rsidRPr="00492F53">
        <w:rPr>
          <w:color w:val="000000" w:themeColor="text1"/>
        </w:rPr>
        <w:t xml:space="preserve">. </w:t>
      </w:r>
    </w:p>
    <w:p w14:paraId="29D98DB9" w14:textId="77777777" w:rsidR="00C10C58" w:rsidRDefault="00C10C58" w:rsidP="0031796F">
      <w:pPr>
        <w:spacing w:before="0" w:line="248" w:lineRule="auto"/>
        <w:ind w:left="-5" w:right="-2"/>
        <w:rPr>
          <w:color w:val="000000" w:themeColor="text1"/>
        </w:rPr>
      </w:pPr>
    </w:p>
    <w:p w14:paraId="30E0C1B6" w14:textId="02D1132E" w:rsidR="00345571" w:rsidRPr="00492F53" w:rsidRDefault="00345571" w:rsidP="0031796F">
      <w:pPr>
        <w:spacing w:before="0" w:line="248" w:lineRule="auto"/>
        <w:ind w:left="-5" w:right="-2"/>
        <w:rPr>
          <w:color w:val="000000" w:themeColor="text1"/>
        </w:rPr>
      </w:pPr>
      <w:r w:rsidRPr="00492F53">
        <w:rPr>
          <w:color w:val="000000" w:themeColor="text1"/>
        </w:rPr>
        <w:t xml:space="preserve">Cette note sera arrondie au 100ème supérieur si le millième est égal ou supérieur à 5, au 100ème inférieur si le millième est inférieur à 5 ; elle ne peut être négative ou dépasser 5. </w:t>
      </w:r>
    </w:p>
    <w:p w14:paraId="15B9B3C1" w14:textId="3F14C7CC" w:rsidR="00345571" w:rsidRPr="00492F53" w:rsidRDefault="00345571" w:rsidP="0031796F">
      <w:pPr>
        <w:spacing w:before="0"/>
        <w:ind w:left="-5" w:right="-2"/>
        <w:rPr>
          <w:color w:val="000000" w:themeColor="text1"/>
        </w:rPr>
      </w:pPr>
    </w:p>
    <w:p w14:paraId="10319F53" w14:textId="77777777" w:rsidR="00345571" w:rsidRPr="00492F53" w:rsidRDefault="00345571" w:rsidP="0031796F">
      <w:pPr>
        <w:spacing w:before="0"/>
        <w:ind w:left="-5" w:right="-2"/>
        <w:rPr>
          <w:color w:val="000000" w:themeColor="text1"/>
        </w:rPr>
      </w:pPr>
      <w:r w:rsidRPr="00492F53">
        <w:rPr>
          <w:color w:val="000000" w:themeColor="text1"/>
        </w:rPr>
        <w:t xml:space="preserve">Dans le cas où des erreurs purement matérielles (de multiplication, d’addition ou de report) seraient constatées dans l’offre du candidat, l’entreprise sera invitée à confirmer l’offre rectifiée ; en cas de refus, son offre sera éliminée comme non cohérente. </w:t>
      </w:r>
    </w:p>
    <w:p w14:paraId="5AB9ED12" w14:textId="77777777" w:rsidR="00C712FD" w:rsidRPr="00492F53" w:rsidRDefault="00C712FD" w:rsidP="0031796F">
      <w:pPr>
        <w:spacing w:before="0"/>
        <w:ind w:left="-5" w:right="-2"/>
        <w:rPr>
          <w:color w:val="000000" w:themeColor="text1"/>
        </w:rPr>
      </w:pPr>
    </w:p>
    <w:p w14:paraId="29C8B50A" w14:textId="77777777" w:rsidR="00C712FD" w:rsidRPr="00492F53" w:rsidRDefault="00C712FD" w:rsidP="0031796F">
      <w:pPr>
        <w:spacing w:before="0"/>
        <w:ind w:left="-5" w:right="-2"/>
        <w:rPr>
          <w:color w:val="000000" w:themeColor="text1"/>
        </w:rPr>
      </w:pPr>
      <w:r w:rsidRPr="00492F53">
        <w:rPr>
          <w:color w:val="000000" w:themeColor="text1"/>
        </w:rPr>
        <w:t xml:space="preserve">En cas de variante, la comparaison et le classement des offres s’effectue en une seule fois sur la base des mêmes critères et selon les mêmes modalités précitées pour l’offre de base. </w:t>
      </w:r>
    </w:p>
    <w:p w14:paraId="13D610E2" w14:textId="77777777" w:rsidR="00C712FD" w:rsidRPr="00492F53" w:rsidRDefault="00C712FD" w:rsidP="0031796F">
      <w:pPr>
        <w:spacing w:before="0"/>
        <w:ind w:left="-5" w:right="-2"/>
        <w:rPr>
          <w:color w:val="000000" w:themeColor="text1"/>
        </w:rPr>
      </w:pPr>
      <w:r w:rsidRPr="00492F53">
        <w:rPr>
          <w:color w:val="000000" w:themeColor="text1"/>
        </w:rPr>
        <w:t>L’offre retenue est celle qui obtient la meilleure note parmi l’ensemble des offres, qu’elle corresponde à la solution de base ou la solution variante.</w:t>
      </w:r>
    </w:p>
    <w:p w14:paraId="1652762F" w14:textId="77777777" w:rsidR="00345571" w:rsidRPr="00492F53" w:rsidRDefault="00345571" w:rsidP="0031796F">
      <w:pPr>
        <w:spacing w:before="0"/>
        <w:ind w:left="-5" w:right="-2"/>
        <w:rPr>
          <w:color w:val="000000" w:themeColor="text1"/>
        </w:rPr>
      </w:pPr>
      <w:r w:rsidRPr="00492F53">
        <w:rPr>
          <w:color w:val="000000" w:themeColor="text1"/>
        </w:rPr>
        <w:t xml:space="preserve"> </w:t>
      </w:r>
    </w:p>
    <w:p w14:paraId="748CB8DF" w14:textId="77777777" w:rsidR="00345571" w:rsidRPr="00492F53" w:rsidRDefault="00345571" w:rsidP="0031796F">
      <w:pPr>
        <w:spacing w:before="0" w:after="8" w:line="249" w:lineRule="auto"/>
        <w:ind w:left="-5" w:right="-2"/>
        <w:rPr>
          <w:color w:val="000000" w:themeColor="text1"/>
        </w:rPr>
      </w:pPr>
      <w:r w:rsidRPr="00492F53">
        <w:rPr>
          <w:b/>
          <w:color w:val="000000" w:themeColor="text1"/>
          <w:u w:val="single" w:color="000000"/>
        </w:rPr>
        <w:t>Négociations :</w:t>
      </w:r>
      <w:r w:rsidRPr="00492F53">
        <w:rPr>
          <w:b/>
          <w:color w:val="000000" w:themeColor="text1"/>
        </w:rPr>
        <w:t xml:space="preserve"> </w:t>
      </w:r>
    </w:p>
    <w:p w14:paraId="559D2E02" w14:textId="77777777" w:rsidR="00345571" w:rsidRPr="00492F53" w:rsidRDefault="00345571" w:rsidP="0031796F">
      <w:pPr>
        <w:spacing w:before="0"/>
        <w:ind w:left="-5" w:right="-2"/>
        <w:rPr>
          <w:color w:val="000000" w:themeColor="text1"/>
        </w:rPr>
      </w:pPr>
      <w:r w:rsidRPr="00492F53">
        <w:rPr>
          <w:color w:val="000000" w:themeColor="text1"/>
        </w:rPr>
        <w:t xml:space="preserve"> </w:t>
      </w:r>
    </w:p>
    <w:p w14:paraId="09FAEB41" w14:textId="464D0736" w:rsidR="00345571" w:rsidRPr="00492F53" w:rsidRDefault="00345571" w:rsidP="0031796F">
      <w:pPr>
        <w:spacing w:before="0" w:line="248" w:lineRule="auto"/>
        <w:ind w:left="-5" w:right="-2"/>
        <w:rPr>
          <w:color w:val="000000" w:themeColor="text1"/>
        </w:rPr>
      </w:pPr>
      <w:r w:rsidRPr="00492F53">
        <w:rPr>
          <w:color w:val="000000" w:themeColor="text1"/>
        </w:rPr>
        <w:t xml:space="preserve">L’acheteur se réserve le droit de procéder à une négociation avec les candidats ayant remis une offre dans le respect des dispositions </w:t>
      </w:r>
      <w:r w:rsidR="00F85276" w:rsidRPr="00492F53">
        <w:rPr>
          <w:color w:val="000000" w:themeColor="text1"/>
        </w:rPr>
        <w:t>réglementaires</w:t>
      </w:r>
      <w:r w:rsidRPr="00492F53">
        <w:rPr>
          <w:color w:val="000000" w:themeColor="text1"/>
        </w:rPr>
        <w:t>. Cependant, l</w:t>
      </w:r>
      <w:r w:rsidR="00581309">
        <w:rPr>
          <w:color w:val="000000" w:themeColor="text1"/>
        </w:rPr>
        <w:t>’</w:t>
      </w:r>
      <w:r w:rsidR="00650B21">
        <w:rPr>
          <w:color w:val="000000" w:themeColor="text1"/>
        </w:rPr>
        <w:t>entité adjudicatrice</w:t>
      </w:r>
      <w:r w:rsidRPr="00492F53">
        <w:rPr>
          <w:color w:val="000000" w:themeColor="text1"/>
        </w:rPr>
        <w:t xml:space="preserve"> pourra juger que, </w:t>
      </w:r>
      <w:r w:rsidRPr="00492F53">
        <w:rPr>
          <w:color w:val="000000" w:themeColor="text1"/>
        </w:rPr>
        <w:lastRenderedPageBreak/>
        <w:t xml:space="preserve">compte tenu de la qualité des offres, la négociation n’est pas nécessaire. Il est donc de l’intérêt du candidat d’optimiser son offre initiale.  </w:t>
      </w:r>
    </w:p>
    <w:p w14:paraId="548F8338" w14:textId="77777777" w:rsidR="000446D1" w:rsidRDefault="000446D1" w:rsidP="0031796F">
      <w:pPr>
        <w:spacing w:before="0"/>
        <w:ind w:left="-5" w:right="-2"/>
        <w:rPr>
          <w:b/>
          <w:color w:val="000000" w:themeColor="text1"/>
          <w:u w:val="single" w:color="000000"/>
        </w:rPr>
      </w:pPr>
    </w:p>
    <w:p w14:paraId="33BADA4B" w14:textId="230010C1" w:rsidR="00345571" w:rsidRPr="00492F53" w:rsidRDefault="00345571" w:rsidP="0031796F">
      <w:pPr>
        <w:spacing w:before="0"/>
        <w:ind w:left="-5" w:right="-2"/>
        <w:rPr>
          <w:color w:val="000000" w:themeColor="text1"/>
        </w:rPr>
      </w:pPr>
      <w:r w:rsidRPr="00492F53">
        <w:rPr>
          <w:b/>
          <w:color w:val="000000" w:themeColor="text1"/>
          <w:u w:val="single" w:color="000000"/>
        </w:rPr>
        <w:t>Attribution :</w:t>
      </w:r>
      <w:r w:rsidRPr="00492F53">
        <w:rPr>
          <w:b/>
          <w:color w:val="000000" w:themeColor="text1"/>
        </w:rPr>
        <w:t xml:space="preserve"> </w:t>
      </w:r>
    </w:p>
    <w:p w14:paraId="0E5094A8" w14:textId="77777777" w:rsidR="000446D1" w:rsidRDefault="000446D1" w:rsidP="0031796F">
      <w:pPr>
        <w:spacing w:before="0" w:line="248" w:lineRule="auto"/>
        <w:ind w:right="-2"/>
        <w:rPr>
          <w:color w:val="000000" w:themeColor="text1"/>
        </w:rPr>
      </w:pPr>
    </w:p>
    <w:p w14:paraId="3AA87C45" w14:textId="1F39F110" w:rsidR="00A65EDA" w:rsidRPr="00492F53" w:rsidRDefault="00F60F4C" w:rsidP="0031796F">
      <w:pPr>
        <w:spacing w:before="0" w:line="248" w:lineRule="auto"/>
        <w:ind w:right="-2"/>
        <w:rPr>
          <w:color w:val="000000" w:themeColor="text1"/>
        </w:rPr>
      </w:pPr>
      <w:r>
        <w:rPr>
          <w:color w:val="000000" w:themeColor="text1"/>
        </w:rPr>
        <w:t>L</w:t>
      </w:r>
      <w:r w:rsidR="00345571" w:rsidRPr="00492F53">
        <w:rPr>
          <w:color w:val="000000" w:themeColor="text1"/>
        </w:rPr>
        <w:t>’offre la mieux classée sera donc retenue à titre provisoire en attendant que le ou les candidats produisent les certificats et attestations</w:t>
      </w:r>
      <w:r w:rsidR="00A65EDA" w:rsidRPr="00492F53">
        <w:rPr>
          <w:color w:val="000000" w:themeColor="text1"/>
        </w:rPr>
        <w:t>,</w:t>
      </w:r>
      <w:r w:rsidR="00345571" w:rsidRPr="00492F53">
        <w:rPr>
          <w:color w:val="000000" w:themeColor="text1"/>
        </w:rPr>
        <w:t xml:space="preserve"> notamment </w:t>
      </w:r>
      <w:r w:rsidR="00A65EDA" w:rsidRPr="00492F53">
        <w:rPr>
          <w:color w:val="000000" w:themeColor="text1"/>
        </w:rPr>
        <w:t xml:space="preserve">pour les documents suivants, qui devront être remis par le </w:t>
      </w:r>
      <w:r w:rsidR="00D41231">
        <w:rPr>
          <w:color w:val="000000" w:themeColor="text1"/>
        </w:rPr>
        <w:t>candidat</w:t>
      </w:r>
      <w:r w:rsidR="00A65EDA" w:rsidRPr="00492F53">
        <w:rPr>
          <w:color w:val="000000" w:themeColor="text1"/>
        </w:rPr>
        <w:t xml:space="preserve"> retenu dans un délai de 8 jours à compter de la réception de la demande du Représentant </w:t>
      </w:r>
      <w:r w:rsidR="00F029A8">
        <w:rPr>
          <w:color w:val="000000" w:themeColor="text1"/>
        </w:rPr>
        <w:t>d</w:t>
      </w:r>
      <w:r w:rsidR="00581309">
        <w:rPr>
          <w:color w:val="000000" w:themeColor="text1"/>
        </w:rPr>
        <w:t>e l’</w:t>
      </w:r>
      <w:r w:rsidR="00650B21">
        <w:rPr>
          <w:color w:val="000000" w:themeColor="text1"/>
        </w:rPr>
        <w:t>entité adjudicatrice</w:t>
      </w:r>
      <w:r w:rsidR="00A65EDA" w:rsidRPr="00492F53">
        <w:rPr>
          <w:color w:val="000000" w:themeColor="text1"/>
        </w:rPr>
        <w:t xml:space="preserve"> :</w:t>
      </w:r>
    </w:p>
    <w:p w14:paraId="6CB446CB" w14:textId="77777777" w:rsidR="00A65EDA" w:rsidRPr="00492F53" w:rsidRDefault="00A65EDA" w:rsidP="0031796F">
      <w:pPr>
        <w:spacing w:before="0" w:after="95" w:line="259" w:lineRule="auto"/>
        <w:ind w:right="-2"/>
        <w:rPr>
          <w:color w:val="000000" w:themeColor="text1"/>
        </w:rPr>
      </w:pPr>
    </w:p>
    <w:p w14:paraId="5B0CD0E1" w14:textId="77777777" w:rsidR="00A65EDA" w:rsidRPr="00492F53" w:rsidRDefault="00A65EDA" w:rsidP="0031796F">
      <w:pPr>
        <w:pStyle w:val="Paragraphedeliste"/>
        <w:numPr>
          <w:ilvl w:val="0"/>
          <w:numId w:val="1"/>
        </w:numPr>
        <w:spacing w:before="0" w:after="95" w:line="259" w:lineRule="auto"/>
        <w:ind w:right="-2"/>
        <w:rPr>
          <w:color w:val="000000" w:themeColor="text1"/>
        </w:rPr>
      </w:pPr>
      <w:r w:rsidRPr="00492F53">
        <w:rPr>
          <w:color w:val="000000" w:themeColor="text1"/>
        </w:rPr>
        <w:t>Une déclaration sur l’honneur signée par la personne habilitée à engager l’entreprise, attestant que ses dirigeants et les personnes ayant pouvoir de l’engager dans le cadre de l’exécution du marché ne se trouvent pas dans un cas d’exclusion de la procédure de passation de marché mentionné aux articles L 2141-1 et L 2141-3 à L 2141- 5 du code de la commande publique,</w:t>
      </w:r>
    </w:p>
    <w:p w14:paraId="15B640C0" w14:textId="168B05CA" w:rsidR="00A65EDA" w:rsidRPr="00492F53" w:rsidRDefault="00A65EDA" w:rsidP="0031796F">
      <w:pPr>
        <w:pStyle w:val="Paragraphedeliste"/>
        <w:numPr>
          <w:ilvl w:val="0"/>
          <w:numId w:val="1"/>
        </w:numPr>
        <w:spacing w:before="0" w:after="95" w:line="259" w:lineRule="auto"/>
        <w:ind w:right="-2"/>
        <w:rPr>
          <w:color w:val="000000" w:themeColor="text1"/>
        </w:rPr>
      </w:pPr>
      <w:r w:rsidRPr="00492F53">
        <w:rPr>
          <w:color w:val="000000" w:themeColor="text1"/>
        </w:rPr>
        <w:t xml:space="preserve">La copie des décisions de justice prononcées dans le cadre d‘un redressement judiciaire justifiant l’habilitation du </w:t>
      </w:r>
      <w:r w:rsidR="00D41231">
        <w:rPr>
          <w:color w:val="000000" w:themeColor="text1"/>
        </w:rPr>
        <w:t>candidat</w:t>
      </w:r>
      <w:r w:rsidRPr="00492F53">
        <w:rPr>
          <w:color w:val="000000" w:themeColor="text1"/>
        </w:rPr>
        <w:t xml:space="preserve"> à poursuivre l’activité pendant la durée prévisible d’exécution du marché, si une telle procédure a été ouverte à son encontre. </w:t>
      </w:r>
    </w:p>
    <w:p w14:paraId="0BDEC6A4" w14:textId="12695932" w:rsidR="00A65EDA" w:rsidRPr="00492F53" w:rsidRDefault="00A65EDA" w:rsidP="0031796F">
      <w:pPr>
        <w:spacing w:before="0" w:after="95" w:line="259" w:lineRule="auto"/>
        <w:ind w:right="-2"/>
        <w:rPr>
          <w:color w:val="000000" w:themeColor="text1"/>
        </w:rPr>
      </w:pPr>
      <w:r w:rsidRPr="00492F53">
        <w:rPr>
          <w:color w:val="000000" w:themeColor="text1"/>
        </w:rPr>
        <w:t xml:space="preserve">Si le </w:t>
      </w:r>
      <w:r w:rsidR="00D41231">
        <w:rPr>
          <w:color w:val="000000" w:themeColor="text1"/>
        </w:rPr>
        <w:t>candidat</w:t>
      </w:r>
      <w:r w:rsidRPr="00492F53">
        <w:rPr>
          <w:color w:val="000000" w:themeColor="text1"/>
        </w:rPr>
        <w:t xml:space="preserve"> ne dispose pas d’une carte professionnelle d’entrepreneur de travaux publics délivrée par la fédération nationale des travaux publics, il devra également fournir l’attestation de versement régulier des cotisations légales aux caisses qui assurent le service des congés payés et du chômage intempéries, délivrée par les caisses de congés payés compétentes pour les cotisations de congés payés et de chômage intempéries.</w:t>
      </w:r>
    </w:p>
    <w:p w14:paraId="7C774097" w14:textId="0E5C5D62" w:rsidR="00A65EDA" w:rsidRPr="00492F53" w:rsidRDefault="00A65EDA" w:rsidP="0031796F">
      <w:pPr>
        <w:spacing w:before="0" w:after="95" w:line="259" w:lineRule="auto"/>
        <w:ind w:right="-2"/>
        <w:rPr>
          <w:color w:val="000000" w:themeColor="text1"/>
        </w:rPr>
      </w:pPr>
      <w:r w:rsidRPr="00492F53">
        <w:rPr>
          <w:color w:val="000000" w:themeColor="text1"/>
        </w:rPr>
        <w:t xml:space="preserve">Lorsque, dans les conditions prévues à l’article L 114-10 du code des relations entre le public et l’administration, le Représentant </w:t>
      </w:r>
      <w:r w:rsidR="002D1A61" w:rsidRPr="00581309">
        <w:rPr>
          <w:color w:val="000000" w:themeColor="text1"/>
        </w:rPr>
        <w:t>d</w:t>
      </w:r>
      <w:r w:rsidR="00581309" w:rsidRPr="00581309">
        <w:rPr>
          <w:color w:val="000000" w:themeColor="text1"/>
        </w:rPr>
        <w:t>e l’</w:t>
      </w:r>
      <w:r w:rsidR="00650B21" w:rsidRPr="00581309">
        <w:rPr>
          <w:color w:val="000000" w:themeColor="text1"/>
        </w:rPr>
        <w:t>entité adjudicatrice</w:t>
      </w:r>
      <w:r w:rsidRPr="00581309">
        <w:rPr>
          <w:color w:val="000000" w:themeColor="text1"/>
        </w:rPr>
        <w:t xml:space="preserve"> ne</w:t>
      </w:r>
      <w:r w:rsidRPr="00492F53">
        <w:rPr>
          <w:color w:val="000000" w:themeColor="text1"/>
        </w:rPr>
        <w:t xml:space="preserve"> peut obtenir auprès des administrations concernées les attestations de régularité fiscale, de régularité sociale et de vigilance, le certificat attestant de la régularité de la situation de l’employeur au regard de l’obligation d’emploi des travailleurs handicapés, la carte professionnelle d’entrepreneur de travaux publics le cas échéant, les attestations d’inscription au registre du commerce et des sociétés (ou des métiers), il en fait la demande au </w:t>
      </w:r>
      <w:r w:rsidR="00D41231">
        <w:rPr>
          <w:color w:val="000000" w:themeColor="text1"/>
        </w:rPr>
        <w:t>candidat</w:t>
      </w:r>
      <w:r w:rsidRPr="00492F53">
        <w:rPr>
          <w:color w:val="000000" w:themeColor="text1"/>
        </w:rPr>
        <w:t xml:space="preserve"> retenu qui devra les lui fournitures dans le même délai.</w:t>
      </w:r>
    </w:p>
    <w:p w14:paraId="05F5D7D8" w14:textId="77777777" w:rsidR="00A65EDA" w:rsidRPr="00492F53" w:rsidRDefault="00A65EDA" w:rsidP="0031796F">
      <w:pPr>
        <w:spacing w:before="0" w:after="95" w:line="259" w:lineRule="auto"/>
        <w:ind w:right="-2"/>
        <w:rPr>
          <w:color w:val="000000" w:themeColor="text1"/>
        </w:rPr>
      </w:pPr>
      <w:r w:rsidRPr="00492F53">
        <w:rPr>
          <w:color w:val="000000" w:themeColor="text1"/>
        </w:rPr>
        <w:t xml:space="preserve">En cas de groupement, chacun des membres du groupement doit produire les documents précités. </w:t>
      </w:r>
    </w:p>
    <w:p w14:paraId="43663E07" w14:textId="77777777" w:rsidR="00A65EDA" w:rsidRPr="00AC227F" w:rsidRDefault="00A65EDA" w:rsidP="0031796F">
      <w:pPr>
        <w:spacing w:before="0" w:after="95" w:line="259" w:lineRule="auto"/>
        <w:ind w:right="-2"/>
        <w:rPr>
          <w:color w:val="000000" w:themeColor="text1"/>
        </w:rPr>
      </w:pPr>
      <w:r w:rsidRPr="00492F53">
        <w:rPr>
          <w:color w:val="000000" w:themeColor="text1"/>
        </w:rPr>
        <w:t xml:space="preserve">En outre le mandataire devra produire un document signé par l’ensemble des membres du groupement, </w:t>
      </w:r>
      <w:r w:rsidRPr="00AC227F">
        <w:rPr>
          <w:color w:val="000000" w:themeColor="text1"/>
        </w:rPr>
        <w:t>l’habilitant à les représenter et précisant les conditions de cette habilitation.</w:t>
      </w:r>
    </w:p>
    <w:p w14:paraId="4466741A" w14:textId="77777777" w:rsidR="00A65EDA" w:rsidRPr="00AC227F" w:rsidRDefault="00A65EDA" w:rsidP="0031796F">
      <w:pPr>
        <w:spacing w:before="0" w:after="95" w:line="259" w:lineRule="auto"/>
        <w:ind w:right="-2"/>
        <w:rPr>
          <w:color w:val="000000" w:themeColor="text1"/>
        </w:rPr>
      </w:pPr>
      <w:r w:rsidRPr="00AC227F">
        <w:rPr>
          <w:color w:val="000000" w:themeColor="text1"/>
        </w:rPr>
        <w:t>Enfin si le marché est d’un montant égal ou supérieur à 5 000 euros HT, le candidat devra produire dans le même délai les pièces prévues aux articles D.8222-5 du code du travail (pour les candidats établis en France) et R 1263-12 du code du travail (en cas de détachement de salariés) et D.8222-7 du code du travail (pour les candidats établis à l’étranger) et D.8254-2 à D 8254-5 du code du travail pour les salariés étrangers.</w:t>
      </w:r>
    </w:p>
    <w:p w14:paraId="2980CFF4" w14:textId="382F3DD7" w:rsidR="00A65EDA" w:rsidRPr="00AC227F" w:rsidRDefault="00A65EDA" w:rsidP="0031796F">
      <w:pPr>
        <w:spacing w:before="0" w:after="95" w:line="259" w:lineRule="auto"/>
        <w:ind w:right="-2"/>
        <w:rPr>
          <w:color w:val="000000" w:themeColor="text1"/>
        </w:rPr>
      </w:pPr>
      <w:r w:rsidRPr="00AC227F">
        <w:rPr>
          <w:color w:val="000000" w:themeColor="text1"/>
        </w:rPr>
        <w:t xml:space="preserve">Par ailleurs, pendant toute la durée d’exécution du marché, le titulaire devra produire les documents et satisfaire l’ensemble des obligations définies dans le </w:t>
      </w:r>
      <w:r w:rsidR="00FD59D9">
        <w:rPr>
          <w:color w:val="000000" w:themeColor="text1"/>
        </w:rPr>
        <w:t>CCAP</w:t>
      </w:r>
      <w:r w:rsidRPr="00AC227F">
        <w:rPr>
          <w:color w:val="000000" w:themeColor="text1"/>
        </w:rPr>
        <w:t xml:space="preserve"> au titre de lutte contre le travail dissimulé.</w:t>
      </w:r>
    </w:p>
    <w:p w14:paraId="71542E65" w14:textId="77777777" w:rsidR="00345571" w:rsidRPr="00AC227F" w:rsidRDefault="00345571" w:rsidP="0031796F">
      <w:pPr>
        <w:spacing w:before="0" w:after="34" w:line="259" w:lineRule="auto"/>
        <w:ind w:right="-2"/>
        <w:rPr>
          <w:rFonts w:eastAsia="Calibri"/>
          <w:color w:val="000000" w:themeColor="text1"/>
        </w:rPr>
      </w:pPr>
    </w:p>
    <w:p w14:paraId="4584DFB6" w14:textId="3CF2FB7F" w:rsidR="00345571" w:rsidRPr="00AC227F" w:rsidRDefault="00345571" w:rsidP="0031796F">
      <w:pPr>
        <w:pStyle w:val="Titre1"/>
        <w:spacing w:before="0"/>
        <w:rPr>
          <w:color w:val="000000" w:themeColor="text1"/>
        </w:rPr>
      </w:pPr>
      <w:r w:rsidRPr="00AC227F">
        <w:rPr>
          <w:color w:val="000000" w:themeColor="text1"/>
        </w:rPr>
        <w:t xml:space="preserve">RENSEIGNEMENTS COMPLEMENTAIRES </w:t>
      </w:r>
    </w:p>
    <w:p w14:paraId="15872F3F" w14:textId="77777777" w:rsidR="00345571" w:rsidRPr="00AC227F" w:rsidRDefault="00345571" w:rsidP="0031796F">
      <w:pPr>
        <w:spacing w:before="0" w:line="259" w:lineRule="auto"/>
        <w:ind w:right="-2"/>
        <w:rPr>
          <w:rFonts w:eastAsia="Calibri"/>
          <w:color w:val="000000" w:themeColor="text1"/>
        </w:rPr>
      </w:pPr>
      <w:r w:rsidRPr="00AC227F">
        <w:rPr>
          <w:color w:val="000000" w:themeColor="text1"/>
        </w:rPr>
        <w:t xml:space="preserve"> </w:t>
      </w:r>
    </w:p>
    <w:p w14:paraId="04228D64" w14:textId="77777777" w:rsidR="00343E92" w:rsidRDefault="00345571" w:rsidP="0031796F">
      <w:pPr>
        <w:spacing w:before="0" w:line="248" w:lineRule="auto"/>
        <w:ind w:right="-2"/>
        <w:rPr>
          <w:color w:val="000000" w:themeColor="text1"/>
        </w:rPr>
      </w:pPr>
      <w:r w:rsidRPr="00AC227F">
        <w:rPr>
          <w:color w:val="000000" w:themeColor="text1"/>
        </w:rPr>
        <w:t xml:space="preserve">Pour obtenir tous les renseignements complémentaires qui leur seraient nécessaires au cours de leur étude, les candidats devront faire parvenir au plus tard 7 jours avant la date limite de réception des offres, une demande à </w:t>
      </w:r>
      <w:r w:rsidR="004A3C18" w:rsidRPr="00AC227F">
        <w:rPr>
          <w:color w:val="000000" w:themeColor="text1"/>
        </w:rPr>
        <w:t xml:space="preserve">déposer sur la plateforme dématérialisée </w:t>
      </w:r>
      <w:r w:rsidRPr="00AC227F">
        <w:rPr>
          <w:color w:val="000000" w:themeColor="text1"/>
        </w:rPr>
        <w:t>:</w:t>
      </w:r>
      <w:r w:rsidR="004A3C18" w:rsidRPr="00AC227F">
        <w:rPr>
          <w:color w:val="000000" w:themeColor="text1"/>
        </w:rPr>
        <w:t xml:space="preserve"> </w:t>
      </w:r>
    </w:p>
    <w:p w14:paraId="7E2C4D76" w14:textId="15563C5F" w:rsidR="00345571" w:rsidRPr="00AC227F" w:rsidRDefault="004A3C18" w:rsidP="0031796F">
      <w:pPr>
        <w:spacing w:before="0" w:line="248" w:lineRule="auto"/>
        <w:ind w:right="-2"/>
        <w:rPr>
          <w:color w:val="000000" w:themeColor="text1"/>
        </w:rPr>
      </w:pPr>
      <w:hyperlink r:id="rId20" w:history="1">
        <w:r w:rsidRPr="00AC227F">
          <w:rPr>
            <w:rStyle w:val="Lienhypertexte"/>
            <w:color w:val="000000" w:themeColor="text1"/>
          </w:rPr>
          <w:t>https://marches.megalis.bretagne.bzh/</w:t>
        </w:r>
      </w:hyperlink>
      <w:r w:rsidR="005A05CF">
        <w:rPr>
          <w:color w:val="000000" w:themeColor="text1"/>
        </w:rPr>
        <w:t>.</w:t>
      </w:r>
    </w:p>
    <w:p w14:paraId="04A4B64F" w14:textId="77777777" w:rsidR="00AD0DD9" w:rsidRPr="00AC227F" w:rsidRDefault="00AD0DD9" w:rsidP="0031796F">
      <w:pPr>
        <w:spacing w:before="0" w:line="248" w:lineRule="auto"/>
        <w:ind w:right="-2"/>
        <w:rPr>
          <w:color w:val="000000" w:themeColor="text1"/>
        </w:rPr>
      </w:pPr>
    </w:p>
    <w:p w14:paraId="3DF2B3B7" w14:textId="77777777" w:rsidR="00345571" w:rsidRPr="00AC227F" w:rsidRDefault="00345571" w:rsidP="0031796F">
      <w:pPr>
        <w:spacing w:before="0" w:line="248" w:lineRule="auto"/>
        <w:ind w:right="-2"/>
        <w:rPr>
          <w:color w:val="000000" w:themeColor="text1"/>
        </w:rPr>
      </w:pPr>
      <w:r w:rsidRPr="00AC227F">
        <w:rPr>
          <w:color w:val="000000" w:themeColor="text1"/>
        </w:rPr>
        <w:t xml:space="preserve">Une réponse sera alors adressée à toutes les entreprises ayant retiré le dossier, 6 jours au plus tard avant la date limite de réception des offres. </w:t>
      </w:r>
    </w:p>
    <w:p w14:paraId="544CEBB4" w14:textId="77777777" w:rsidR="00A65EDA" w:rsidRPr="00AC227F" w:rsidRDefault="00A65EDA" w:rsidP="0031796F">
      <w:pPr>
        <w:spacing w:before="0" w:line="248" w:lineRule="auto"/>
        <w:ind w:right="-2"/>
        <w:rPr>
          <w:color w:val="000000" w:themeColor="text1"/>
        </w:rPr>
      </w:pPr>
    </w:p>
    <w:p w14:paraId="25FB4543" w14:textId="77777777" w:rsidR="00A65EDA" w:rsidRPr="00AC227F" w:rsidRDefault="00A65EDA" w:rsidP="0031796F">
      <w:pPr>
        <w:spacing w:before="0" w:line="248" w:lineRule="auto"/>
        <w:ind w:right="-2"/>
        <w:rPr>
          <w:color w:val="000000" w:themeColor="text1"/>
        </w:rPr>
      </w:pPr>
    </w:p>
    <w:p w14:paraId="339CF242" w14:textId="38D8DE47" w:rsidR="00A65EDA" w:rsidRPr="00AC227F" w:rsidRDefault="00A65EDA" w:rsidP="0031796F">
      <w:pPr>
        <w:pStyle w:val="Titre1"/>
        <w:spacing w:before="0"/>
        <w:rPr>
          <w:color w:val="000000" w:themeColor="text1"/>
        </w:rPr>
      </w:pPr>
      <w:r w:rsidRPr="00AC227F">
        <w:rPr>
          <w:color w:val="000000" w:themeColor="text1"/>
        </w:rPr>
        <w:t>INSTANCE CHARGEE DES PROCEDURES DE RECOURS</w:t>
      </w:r>
    </w:p>
    <w:p w14:paraId="27069C6E" w14:textId="77777777" w:rsidR="00A65EDA" w:rsidRPr="00AC227F" w:rsidRDefault="00A65EDA" w:rsidP="0031796F">
      <w:pPr>
        <w:spacing w:before="0" w:line="259" w:lineRule="auto"/>
        <w:ind w:right="-2"/>
        <w:rPr>
          <w:rFonts w:eastAsia="Calibri"/>
          <w:color w:val="000000" w:themeColor="text1"/>
        </w:rPr>
      </w:pPr>
      <w:r w:rsidRPr="00AC227F">
        <w:rPr>
          <w:color w:val="000000" w:themeColor="text1"/>
        </w:rPr>
        <w:t xml:space="preserve"> </w:t>
      </w:r>
    </w:p>
    <w:p w14:paraId="43ABE241" w14:textId="77777777" w:rsidR="00A65EDA" w:rsidRPr="00AC227F" w:rsidRDefault="00A65EDA" w:rsidP="0031796F">
      <w:pPr>
        <w:spacing w:before="0"/>
        <w:rPr>
          <w:color w:val="000000" w:themeColor="text1"/>
        </w:rPr>
      </w:pPr>
      <w:r w:rsidRPr="00AC227F">
        <w:rPr>
          <w:color w:val="000000" w:themeColor="text1"/>
        </w:rPr>
        <w:t>Instance chargée des procédures de recours et auprès de laquelle des renseignements peuvent être obtenus concernant l’introduction des recours :</w:t>
      </w:r>
    </w:p>
    <w:p w14:paraId="3413BD97" w14:textId="77777777" w:rsidR="00A65EDA" w:rsidRPr="00AC227F" w:rsidRDefault="00A65EDA" w:rsidP="0031796F">
      <w:pPr>
        <w:spacing w:before="0"/>
        <w:rPr>
          <w:color w:val="000000" w:themeColor="text1"/>
        </w:rPr>
      </w:pPr>
    </w:p>
    <w:p w14:paraId="745D2BDC" w14:textId="77777777" w:rsidR="00A65EDA" w:rsidRPr="00AC227F" w:rsidRDefault="00A65EDA" w:rsidP="0031796F">
      <w:pPr>
        <w:spacing w:before="0"/>
        <w:rPr>
          <w:color w:val="000000" w:themeColor="text1"/>
        </w:rPr>
      </w:pPr>
      <w:r w:rsidRPr="00AC227F">
        <w:rPr>
          <w:color w:val="000000" w:themeColor="text1"/>
        </w:rPr>
        <w:t>Nom de l’organisme : Greffe du tribunal administratif de RENNES</w:t>
      </w:r>
    </w:p>
    <w:p w14:paraId="3568873E" w14:textId="77777777" w:rsidR="00A65EDA" w:rsidRPr="00AC227F" w:rsidRDefault="00A65EDA" w:rsidP="0031796F">
      <w:pPr>
        <w:spacing w:before="0"/>
        <w:rPr>
          <w:color w:val="000000" w:themeColor="text1"/>
        </w:rPr>
      </w:pPr>
      <w:r w:rsidRPr="00AC227F">
        <w:rPr>
          <w:color w:val="000000" w:themeColor="text1"/>
        </w:rPr>
        <w:t xml:space="preserve">Adresse : Hôtel de Bizien – 3 </w:t>
      </w:r>
      <w:proofErr w:type="gramStart"/>
      <w:r w:rsidRPr="00AC227F">
        <w:rPr>
          <w:color w:val="000000" w:themeColor="text1"/>
        </w:rPr>
        <w:t>contour</w:t>
      </w:r>
      <w:proofErr w:type="gramEnd"/>
      <w:r w:rsidRPr="00AC227F">
        <w:rPr>
          <w:color w:val="000000" w:themeColor="text1"/>
        </w:rPr>
        <w:t xml:space="preserve"> de la Motte – CS 44416 – 35044 RENNES</w:t>
      </w:r>
    </w:p>
    <w:p w14:paraId="061913CB" w14:textId="77777777" w:rsidR="00A65EDA" w:rsidRPr="00AC227F" w:rsidRDefault="00A65EDA" w:rsidP="0031796F">
      <w:pPr>
        <w:spacing w:before="0"/>
        <w:rPr>
          <w:color w:val="000000" w:themeColor="text1"/>
        </w:rPr>
      </w:pPr>
      <w:r w:rsidRPr="00AC227F">
        <w:rPr>
          <w:color w:val="000000" w:themeColor="text1"/>
        </w:rPr>
        <w:t>Téléphone : 02.23.21.28.28</w:t>
      </w:r>
    </w:p>
    <w:p w14:paraId="59BD2E21" w14:textId="5A388A6E" w:rsidR="004842A0" w:rsidRDefault="00A65EDA" w:rsidP="0031796F">
      <w:pPr>
        <w:spacing w:before="0"/>
        <w:rPr>
          <w:color w:val="000000" w:themeColor="text1"/>
        </w:rPr>
      </w:pPr>
      <w:r w:rsidRPr="00AC227F">
        <w:rPr>
          <w:color w:val="000000" w:themeColor="text1"/>
        </w:rPr>
        <w:t>Télécopieur : 02.99.63.56.84</w:t>
      </w:r>
      <w:r w:rsidR="008539A6">
        <w:rPr>
          <w:color w:val="000000" w:themeColor="text1"/>
        </w:rPr>
        <w:t xml:space="preserve"> - </w:t>
      </w:r>
      <w:r w:rsidRPr="00AC227F">
        <w:rPr>
          <w:color w:val="000000" w:themeColor="text1"/>
        </w:rPr>
        <w:t>Courrier électronique : greffe.ta-rennes@juradm.fr</w:t>
      </w:r>
    </w:p>
    <w:p w14:paraId="40AD1133" w14:textId="77777777" w:rsidR="006C3A4E" w:rsidRPr="006C3A4E" w:rsidRDefault="006C3A4E" w:rsidP="006C3A4E"/>
    <w:p w14:paraId="36CA3CAD" w14:textId="77777777" w:rsidR="006C3A4E" w:rsidRPr="006C3A4E" w:rsidRDefault="006C3A4E" w:rsidP="006C3A4E"/>
    <w:p w14:paraId="5188122B" w14:textId="77777777" w:rsidR="006C3A4E" w:rsidRDefault="006C3A4E" w:rsidP="006C3A4E">
      <w:pPr>
        <w:rPr>
          <w:color w:val="000000" w:themeColor="text1"/>
        </w:rPr>
      </w:pPr>
    </w:p>
    <w:p w14:paraId="363A77D7" w14:textId="7C144A65" w:rsidR="006C3A4E" w:rsidRPr="006C3A4E" w:rsidRDefault="006C3A4E" w:rsidP="006C3A4E">
      <w:pPr>
        <w:tabs>
          <w:tab w:val="left" w:pos="6264"/>
        </w:tabs>
      </w:pPr>
      <w:r>
        <w:tab/>
      </w:r>
    </w:p>
    <w:sectPr w:rsidR="006C3A4E" w:rsidRPr="006C3A4E" w:rsidSect="00CC2C33">
      <w:footerReference w:type="default" r:id="rId21"/>
      <w:pgSz w:w="11906" w:h="16838"/>
      <w:pgMar w:top="992"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C8E07" w14:textId="77777777" w:rsidR="002E30DD" w:rsidRDefault="002E30DD" w:rsidP="00E71391">
      <w:r>
        <w:separator/>
      </w:r>
    </w:p>
  </w:endnote>
  <w:endnote w:type="continuationSeparator" w:id="0">
    <w:p w14:paraId="3BCAD8EA" w14:textId="77777777" w:rsidR="002E30DD" w:rsidRDefault="002E30DD" w:rsidP="00E71391">
      <w:r>
        <w:continuationSeparator/>
      </w:r>
    </w:p>
  </w:endnote>
  <w:endnote w:type="continuationNotice" w:id="1">
    <w:p w14:paraId="72130743" w14:textId="77777777" w:rsidR="002E30DD" w:rsidRDefault="002E30DD">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921B1" w14:textId="435654EE" w:rsidR="00CC2C33" w:rsidRDefault="00CC2C33" w:rsidP="00CC2C33">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497150"/>
      <w:docPartObj>
        <w:docPartGallery w:val="Page Numbers (Bottom of Page)"/>
        <w:docPartUnique/>
      </w:docPartObj>
    </w:sdtPr>
    <w:sdtEndPr/>
    <w:sdtContent>
      <w:p w14:paraId="2BC340F5" w14:textId="77777777" w:rsidR="00CC2C33" w:rsidRDefault="00CC2C33" w:rsidP="00CC604F">
        <w:pPr>
          <w:ind w:left="-284" w:right="-569"/>
          <w:jc w:val="center"/>
        </w:pPr>
        <w:r>
          <w:fldChar w:fldCharType="begin"/>
        </w:r>
        <w:r>
          <w:instrText>PAGE   \* MERGEFORMAT</w:instrText>
        </w:r>
        <w:r>
          <w:fldChar w:fldCharType="separate"/>
        </w:r>
        <w:r>
          <w:t>2</w:t>
        </w:r>
        <w:r>
          <w:fldChar w:fldCharType="end"/>
        </w:r>
      </w:p>
      <w:p w14:paraId="7C9FB6EA" w14:textId="4F22ED16" w:rsidR="00CC2C33" w:rsidRPr="006C3A4E" w:rsidRDefault="00165983" w:rsidP="00CC604F">
        <w:pPr>
          <w:pStyle w:val="Pieddepage"/>
          <w:ind w:left="-284" w:right="-569"/>
          <w:jc w:val="center"/>
          <w:rPr>
            <w:i/>
            <w:iCs/>
            <w:sz w:val="18"/>
            <w:szCs w:val="18"/>
          </w:rPr>
        </w:pPr>
        <w:r>
          <w:rPr>
            <w:i/>
            <w:iCs/>
            <w:sz w:val="18"/>
            <w:szCs w:val="18"/>
          </w:rPr>
          <w:t xml:space="preserve">CCHC - </w:t>
        </w:r>
        <w:r w:rsidRPr="00FC7985">
          <w:rPr>
            <w:i/>
            <w:iCs/>
            <w:sz w:val="18"/>
            <w:szCs w:val="18"/>
          </w:rPr>
          <w:t xml:space="preserve">Travaux d’extension </w:t>
        </w:r>
        <w:r>
          <w:rPr>
            <w:i/>
            <w:iCs/>
            <w:sz w:val="18"/>
            <w:szCs w:val="18"/>
          </w:rPr>
          <w:t>d’étanchéification de la lagune n°2 et remblaiement de la lagune n°3</w:t>
        </w:r>
        <w:r w:rsidRPr="00FC7985">
          <w:rPr>
            <w:i/>
            <w:iCs/>
            <w:sz w:val="18"/>
            <w:szCs w:val="18"/>
          </w:rPr>
          <w:t xml:space="preserve"> –</w:t>
        </w:r>
        <w:r>
          <w:rPr>
            <w:i/>
            <w:iCs/>
            <w:sz w:val="18"/>
            <w:szCs w:val="18"/>
          </w:rPr>
          <w:t xml:space="preserve"> Commune de Landeleau </w:t>
        </w:r>
        <w:r w:rsidRPr="00FC7985">
          <w:rPr>
            <w:i/>
            <w:iCs/>
            <w:sz w:val="18"/>
            <w:szCs w:val="18"/>
          </w:rPr>
          <w:t xml:space="preserve">- </w:t>
        </w:r>
        <w:r>
          <w:rPr>
            <w:i/>
            <w:iCs/>
            <w:sz w:val="18"/>
            <w:szCs w:val="18"/>
          </w:rPr>
          <w:t>RC</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591D4" w14:textId="77777777" w:rsidR="002E30DD" w:rsidRDefault="002E30DD" w:rsidP="00E71391">
      <w:r>
        <w:separator/>
      </w:r>
    </w:p>
  </w:footnote>
  <w:footnote w:type="continuationSeparator" w:id="0">
    <w:p w14:paraId="3149D0A5" w14:textId="77777777" w:rsidR="002E30DD" w:rsidRDefault="002E30DD" w:rsidP="00E71391">
      <w:r>
        <w:continuationSeparator/>
      </w:r>
    </w:p>
  </w:footnote>
  <w:footnote w:type="continuationNotice" w:id="1">
    <w:p w14:paraId="69956A74" w14:textId="77777777" w:rsidR="002E30DD" w:rsidRDefault="002E30DD">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AE3D46"/>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43C22BF"/>
    <w:multiLevelType w:val="hybridMultilevel"/>
    <w:tmpl w:val="63A402BE"/>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2" w15:restartNumberingAfterBreak="0">
    <w:nsid w:val="08D44D4B"/>
    <w:multiLevelType w:val="hybridMultilevel"/>
    <w:tmpl w:val="6BCE3976"/>
    <w:lvl w:ilvl="0" w:tplc="EFF06816">
      <w:start w:val="1"/>
      <w:numFmt w:val="bullet"/>
      <w:pStyle w:val="Puce"/>
      <w:lvlText w:val=""/>
      <w:lvlJc w:val="left"/>
      <w:pPr>
        <w:tabs>
          <w:tab w:val="num" w:pos="1559"/>
        </w:tabs>
        <w:ind w:left="1559" w:hanging="283"/>
      </w:pPr>
      <w:rPr>
        <w:rFonts w:ascii="Symbol" w:hAnsi="Symbol" w:hint="default"/>
        <w:color w:val="auto"/>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 w15:restartNumberingAfterBreak="0">
    <w:nsid w:val="1ABE17A2"/>
    <w:multiLevelType w:val="hybridMultilevel"/>
    <w:tmpl w:val="B78295DE"/>
    <w:lvl w:ilvl="0" w:tplc="040C0003">
      <w:start w:val="1"/>
      <w:numFmt w:val="bullet"/>
      <w:lvlText w:val="o"/>
      <w:lvlJc w:val="left"/>
      <w:pPr>
        <w:ind w:left="1449" w:hanging="360"/>
      </w:pPr>
      <w:rPr>
        <w:rFonts w:ascii="Courier New" w:hAnsi="Courier New" w:cs="Courier New" w:hint="default"/>
      </w:rPr>
    </w:lvl>
    <w:lvl w:ilvl="1" w:tplc="040C0003" w:tentative="1">
      <w:start w:val="1"/>
      <w:numFmt w:val="bullet"/>
      <w:lvlText w:val="o"/>
      <w:lvlJc w:val="left"/>
      <w:pPr>
        <w:ind w:left="2169" w:hanging="360"/>
      </w:pPr>
      <w:rPr>
        <w:rFonts w:ascii="Courier New" w:hAnsi="Courier New" w:cs="Courier New" w:hint="default"/>
      </w:rPr>
    </w:lvl>
    <w:lvl w:ilvl="2" w:tplc="040C0005" w:tentative="1">
      <w:start w:val="1"/>
      <w:numFmt w:val="bullet"/>
      <w:lvlText w:val=""/>
      <w:lvlJc w:val="left"/>
      <w:pPr>
        <w:ind w:left="2889" w:hanging="360"/>
      </w:pPr>
      <w:rPr>
        <w:rFonts w:ascii="Wingdings" w:hAnsi="Wingdings" w:hint="default"/>
      </w:rPr>
    </w:lvl>
    <w:lvl w:ilvl="3" w:tplc="040C0001" w:tentative="1">
      <w:start w:val="1"/>
      <w:numFmt w:val="bullet"/>
      <w:lvlText w:val=""/>
      <w:lvlJc w:val="left"/>
      <w:pPr>
        <w:ind w:left="3609" w:hanging="360"/>
      </w:pPr>
      <w:rPr>
        <w:rFonts w:ascii="Symbol" w:hAnsi="Symbol" w:hint="default"/>
      </w:rPr>
    </w:lvl>
    <w:lvl w:ilvl="4" w:tplc="040C0003" w:tentative="1">
      <w:start w:val="1"/>
      <w:numFmt w:val="bullet"/>
      <w:lvlText w:val="o"/>
      <w:lvlJc w:val="left"/>
      <w:pPr>
        <w:ind w:left="4329" w:hanging="360"/>
      </w:pPr>
      <w:rPr>
        <w:rFonts w:ascii="Courier New" w:hAnsi="Courier New" w:cs="Courier New" w:hint="default"/>
      </w:rPr>
    </w:lvl>
    <w:lvl w:ilvl="5" w:tplc="040C0005" w:tentative="1">
      <w:start w:val="1"/>
      <w:numFmt w:val="bullet"/>
      <w:lvlText w:val=""/>
      <w:lvlJc w:val="left"/>
      <w:pPr>
        <w:ind w:left="5049" w:hanging="360"/>
      </w:pPr>
      <w:rPr>
        <w:rFonts w:ascii="Wingdings" w:hAnsi="Wingdings" w:hint="default"/>
      </w:rPr>
    </w:lvl>
    <w:lvl w:ilvl="6" w:tplc="040C0001" w:tentative="1">
      <w:start w:val="1"/>
      <w:numFmt w:val="bullet"/>
      <w:lvlText w:val=""/>
      <w:lvlJc w:val="left"/>
      <w:pPr>
        <w:ind w:left="5769" w:hanging="360"/>
      </w:pPr>
      <w:rPr>
        <w:rFonts w:ascii="Symbol" w:hAnsi="Symbol" w:hint="default"/>
      </w:rPr>
    </w:lvl>
    <w:lvl w:ilvl="7" w:tplc="040C0003" w:tentative="1">
      <w:start w:val="1"/>
      <w:numFmt w:val="bullet"/>
      <w:lvlText w:val="o"/>
      <w:lvlJc w:val="left"/>
      <w:pPr>
        <w:ind w:left="6489" w:hanging="360"/>
      </w:pPr>
      <w:rPr>
        <w:rFonts w:ascii="Courier New" w:hAnsi="Courier New" w:cs="Courier New" w:hint="default"/>
      </w:rPr>
    </w:lvl>
    <w:lvl w:ilvl="8" w:tplc="040C0005" w:tentative="1">
      <w:start w:val="1"/>
      <w:numFmt w:val="bullet"/>
      <w:lvlText w:val=""/>
      <w:lvlJc w:val="left"/>
      <w:pPr>
        <w:ind w:left="7209" w:hanging="360"/>
      </w:pPr>
      <w:rPr>
        <w:rFonts w:ascii="Wingdings" w:hAnsi="Wingdings" w:hint="default"/>
      </w:rPr>
    </w:lvl>
  </w:abstractNum>
  <w:abstractNum w:abstractNumId="4" w15:restartNumberingAfterBreak="0">
    <w:nsid w:val="23873739"/>
    <w:multiLevelType w:val="multilevel"/>
    <w:tmpl w:val="37645202"/>
    <w:styleLink w:val="StyleAvecpucesLatinCourierNewComplexeCourierNewAvan"/>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987FBB"/>
    <w:multiLevelType w:val="hybridMultilevel"/>
    <w:tmpl w:val="0646F696"/>
    <w:lvl w:ilvl="0" w:tplc="ECB8ED30">
      <w:numFmt w:val="bullet"/>
      <w:lvlText w:val="-"/>
      <w:lvlJc w:val="left"/>
      <w:pPr>
        <w:ind w:left="369" w:hanging="360"/>
      </w:pPr>
      <w:rPr>
        <w:rFonts w:ascii="Arial Narrow" w:eastAsia="Times New Roman" w:hAnsi="Arial Narrow" w:cs="Calibri" w:hint="default"/>
      </w:rPr>
    </w:lvl>
    <w:lvl w:ilvl="1" w:tplc="040C0003">
      <w:start w:val="1"/>
      <w:numFmt w:val="bullet"/>
      <w:lvlText w:val="o"/>
      <w:lvlJc w:val="left"/>
      <w:pPr>
        <w:ind w:left="1089" w:hanging="360"/>
      </w:pPr>
      <w:rPr>
        <w:rFonts w:ascii="Courier New" w:hAnsi="Courier New" w:cs="Courier New" w:hint="default"/>
      </w:rPr>
    </w:lvl>
    <w:lvl w:ilvl="2" w:tplc="040C0005" w:tentative="1">
      <w:start w:val="1"/>
      <w:numFmt w:val="bullet"/>
      <w:lvlText w:val=""/>
      <w:lvlJc w:val="left"/>
      <w:pPr>
        <w:ind w:left="1809" w:hanging="360"/>
      </w:pPr>
      <w:rPr>
        <w:rFonts w:ascii="Wingdings" w:hAnsi="Wingdings" w:hint="default"/>
      </w:rPr>
    </w:lvl>
    <w:lvl w:ilvl="3" w:tplc="040C0001" w:tentative="1">
      <w:start w:val="1"/>
      <w:numFmt w:val="bullet"/>
      <w:lvlText w:val=""/>
      <w:lvlJc w:val="left"/>
      <w:pPr>
        <w:ind w:left="2529" w:hanging="360"/>
      </w:pPr>
      <w:rPr>
        <w:rFonts w:ascii="Symbol" w:hAnsi="Symbol" w:hint="default"/>
      </w:rPr>
    </w:lvl>
    <w:lvl w:ilvl="4" w:tplc="040C0003" w:tentative="1">
      <w:start w:val="1"/>
      <w:numFmt w:val="bullet"/>
      <w:lvlText w:val="o"/>
      <w:lvlJc w:val="left"/>
      <w:pPr>
        <w:ind w:left="3249" w:hanging="360"/>
      </w:pPr>
      <w:rPr>
        <w:rFonts w:ascii="Courier New" w:hAnsi="Courier New" w:cs="Courier New" w:hint="default"/>
      </w:rPr>
    </w:lvl>
    <w:lvl w:ilvl="5" w:tplc="040C0005" w:tentative="1">
      <w:start w:val="1"/>
      <w:numFmt w:val="bullet"/>
      <w:lvlText w:val=""/>
      <w:lvlJc w:val="left"/>
      <w:pPr>
        <w:ind w:left="3969" w:hanging="360"/>
      </w:pPr>
      <w:rPr>
        <w:rFonts w:ascii="Wingdings" w:hAnsi="Wingdings" w:hint="default"/>
      </w:rPr>
    </w:lvl>
    <w:lvl w:ilvl="6" w:tplc="040C0001" w:tentative="1">
      <w:start w:val="1"/>
      <w:numFmt w:val="bullet"/>
      <w:lvlText w:val=""/>
      <w:lvlJc w:val="left"/>
      <w:pPr>
        <w:ind w:left="4689" w:hanging="360"/>
      </w:pPr>
      <w:rPr>
        <w:rFonts w:ascii="Symbol" w:hAnsi="Symbol" w:hint="default"/>
      </w:rPr>
    </w:lvl>
    <w:lvl w:ilvl="7" w:tplc="040C0003" w:tentative="1">
      <w:start w:val="1"/>
      <w:numFmt w:val="bullet"/>
      <w:lvlText w:val="o"/>
      <w:lvlJc w:val="left"/>
      <w:pPr>
        <w:ind w:left="5409" w:hanging="360"/>
      </w:pPr>
      <w:rPr>
        <w:rFonts w:ascii="Courier New" w:hAnsi="Courier New" w:cs="Courier New" w:hint="default"/>
      </w:rPr>
    </w:lvl>
    <w:lvl w:ilvl="8" w:tplc="040C0005" w:tentative="1">
      <w:start w:val="1"/>
      <w:numFmt w:val="bullet"/>
      <w:lvlText w:val=""/>
      <w:lvlJc w:val="left"/>
      <w:pPr>
        <w:ind w:left="6129" w:hanging="360"/>
      </w:pPr>
      <w:rPr>
        <w:rFonts w:ascii="Wingdings" w:hAnsi="Wingdings" w:hint="default"/>
      </w:rPr>
    </w:lvl>
  </w:abstractNum>
  <w:abstractNum w:abstractNumId="6" w15:restartNumberingAfterBreak="0">
    <w:nsid w:val="34D74B5F"/>
    <w:multiLevelType w:val="hybridMultilevel"/>
    <w:tmpl w:val="8182D658"/>
    <w:lvl w:ilvl="0" w:tplc="50760EC8">
      <w:start w:val="1"/>
      <w:numFmt w:val="bullet"/>
      <w:lvlText w:val="•"/>
      <w:lvlJc w:val="left"/>
      <w:pPr>
        <w:ind w:left="720" w:hanging="36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9040869"/>
    <w:multiLevelType w:val="hybridMultilevel"/>
    <w:tmpl w:val="A5ECDC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9535F63"/>
    <w:multiLevelType w:val="singleLevel"/>
    <w:tmpl w:val="460E1726"/>
    <w:lvl w:ilvl="0">
      <w:start w:val="1"/>
      <w:numFmt w:val="bullet"/>
      <w:pStyle w:val="Puce4-6pts"/>
      <w:lvlText w:val=""/>
      <w:lvlJc w:val="left"/>
      <w:pPr>
        <w:tabs>
          <w:tab w:val="num" w:pos="1211"/>
        </w:tabs>
        <w:ind w:left="284" w:firstLine="567"/>
      </w:pPr>
      <w:rPr>
        <w:rFonts w:ascii="Wingdings" w:hAnsi="Wingdings" w:hint="default"/>
        <w:sz w:val="22"/>
      </w:rPr>
    </w:lvl>
  </w:abstractNum>
  <w:abstractNum w:abstractNumId="9" w15:restartNumberingAfterBreak="0">
    <w:nsid w:val="44787DAE"/>
    <w:multiLevelType w:val="hybridMultilevel"/>
    <w:tmpl w:val="68C857DC"/>
    <w:lvl w:ilvl="0" w:tplc="040C0003">
      <w:start w:val="1"/>
      <w:numFmt w:val="bullet"/>
      <w:lvlText w:val="o"/>
      <w:lvlJc w:val="left"/>
      <w:pPr>
        <w:ind w:left="1068" w:hanging="360"/>
      </w:pPr>
      <w:rPr>
        <w:rFonts w:ascii="Courier New" w:hAnsi="Courier New" w:cs="Courier New" w:hint="default"/>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0" w15:restartNumberingAfterBreak="0">
    <w:nsid w:val="47704476"/>
    <w:multiLevelType w:val="hybridMultilevel"/>
    <w:tmpl w:val="1ADCAE34"/>
    <w:lvl w:ilvl="0" w:tplc="886ACB60">
      <w:start w:val="1"/>
      <w:numFmt w:val="bullet"/>
      <w:pStyle w:val="fichesignaltique"/>
      <w:lvlText w:val=""/>
      <w:lvlJc w:val="left"/>
      <w:pPr>
        <w:tabs>
          <w:tab w:val="num" w:pos="0"/>
        </w:tabs>
        <w:ind w:left="0" w:firstLine="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47CC2F43"/>
    <w:multiLevelType w:val="hybridMultilevel"/>
    <w:tmpl w:val="1582A0FC"/>
    <w:lvl w:ilvl="0" w:tplc="ECB8ED30">
      <w:numFmt w:val="bullet"/>
      <w:lvlText w:val="-"/>
      <w:lvlJc w:val="left"/>
      <w:pPr>
        <w:ind w:left="892" w:hanging="360"/>
      </w:pPr>
      <w:rPr>
        <w:rFonts w:ascii="Arial Narrow" w:eastAsia="Times New Roman" w:hAnsi="Arial Narrow" w:cs="Calibri" w:hint="default"/>
      </w:rPr>
    </w:lvl>
    <w:lvl w:ilvl="1" w:tplc="040C0003" w:tentative="1">
      <w:start w:val="1"/>
      <w:numFmt w:val="bullet"/>
      <w:lvlText w:val="o"/>
      <w:lvlJc w:val="left"/>
      <w:pPr>
        <w:ind w:left="1612" w:hanging="360"/>
      </w:pPr>
      <w:rPr>
        <w:rFonts w:ascii="Courier New" w:hAnsi="Courier New" w:cs="Courier New" w:hint="default"/>
      </w:rPr>
    </w:lvl>
    <w:lvl w:ilvl="2" w:tplc="040C0005" w:tentative="1">
      <w:start w:val="1"/>
      <w:numFmt w:val="bullet"/>
      <w:lvlText w:val=""/>
      <w:lvlJc w:val="left"/>
      <w:pPr>
        <w:ind w:left="2332" w:hanging="360"/>
      </w:pPr>
      <w:rPr>
        <w:rFonts w:ascii="Wingdings" w:hAnsi="Wingdings" w:hint="default"/>
      </w:rPr>
    </w:lvl>
    <w:lvl w:ilvl="3" w:tplc="040C0001" w:tentative="1">
      <w:start w:val="1"/>
      <w:numFmt w:val="bullet"/>
      <w:lvlText w:val=""/>
      <w:lvlJc w:val="left"/>
      <w:pPr>
        <w:ind w:left="3052" w:hanging="360"/>
      </w:pPr>
      <w:rPr>
        <w:rFonts w:ascii="Symbol" w:hAnsi="Symbol" w:hint="default"/>
      </w:rPr>
    </w:lvl>
    <w:lvl w:ilvl="4" w:tplc="040C0003" w:tentative="1">
      <w:start w:val="1"/>
      <w:numFmt w:val="bullet"/>
      <w:lvlText w:val="o"/>
      <w:lvlJc w:val="left"/>
      <w:pPr>
        <w:ind w:left="3772" w:hanging="360"/>
      </w:pPr>
      <w:rPr>
        <w:rFonts w:ascii="Courier New" w:hAnsi="Courier New" w:cs="Courier New" w:hint="default"/>
      </w:rPr>
    </w:lvl>
    <w:lvl w:ilvl="5" w:tplc="040C0005" w:tentative="1">
      <w:start w:val="1"/>
      <w:numFmt w:val="bullet"/>
      <w:lvlText w:val=""/>
      <w:lvlJc w:val="left"/>
      <w:pPr>
        <w:ind w:left="4492" w:hanging="360"/>
      </w:pPr>
      <w:rPr>
        <w:rFonts w:ascii="Wingdings" w:hAnsi="Wingdings" w:hint="default"/>
      </w:rPr>
    </w:lvl>
    <w:lvl w:ilvl="6" w:tplc="040C0001" w:tentative="1">
      <w:start w:val="1"/>
      <w:numFmt w:val="bullet"/>
      <w:lvlText w:val=""/>
      <w:lvlJc w:val="left"/>
      <w:pPr>
        <w:ind w:left="5212" w:hanging="360"/>
      </w:pPr>
      <w:rPr>
        <w:rFonts w:ascii="Symbol" w:hAnsi="Symbol" w:hint="default"/>
      </w:rPr>
    </w:lvl>
    <w:lvl w:ilvl="7" w:tplc="040C0003" w:tentative="1">
      <w:start w:val="1"/>
      <w:numFmt w:val="bullet"/>
      <w:lvlText w:val="o"/>
      <w:lvlJc w:val="left"/>
      <w:pPr>
        <w:ind w:left="5932" w:hanging="360"/>
      </w:pPr>
      <w:rPr>
        <w:rFonts w:ascii="Courier New" w:hAnsi="Courier New" w:cs="Courier New" w:hint="default"/>
      </w:rPr>
    </w:lvl>
    <w:lvl w:ilvl="8" w:tplc="040C0005" w:tentative="1">
      <w:start w:val="1"/>
      <w:numFmt w:val="bullet"/>
      <w:lvlText w:val=""/>
      <w:lvlJc w:val="left"/>
      <w:pPr>
        <w:ind w:left="6652" w:hanging="360"/>
      </w:pPr>
      <w:rPr>
        <w:rFonts w:ascii="Wingdings" w:hAnsi="Wingdings" w:hint="default"/>
      </w:rPr>
    </w:lvl>
  </w:abstractNum>
  <w:abstractNum w:abstractNumId="12" w15:restartNumberingAfterBreak="0">
    <w:nsid w:val="5E430DE0"/>
    <w:multiLevelType w:val="hybridMultilevel"/>
    <w:tmpl w:val="E09201EA"/>
    <w:lvl w:ilvl="0" w:tplc="040C0001">
      <w:start w:val="1"/>
      <w:numFmt w:val="bullet"/>
      <w:lvlText w:val=""/>
      <w:lvlJc w:val="left"/>
      <w:pPr>
        <w:ind w:left="705" w:hanging="360"/>
      </w:pPr>
      <w:rPr>
        <w:rFonts w:ascii="Symbol" w:hAnsi="Symbol"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13" w15:restartNumberingAfterBreak="0">
    <w:nsid w:val="5EAD62CE"/>
    <w:multiLevelType w:val="hybridMultilevel"/>
    <w:tmpl w:val="E39ECA66"/>
    <w:lvl w:ilvl="0" w:tplc="55F27ADC">
      <w:start w:val="8"/>
      <w:numFmt w:val="bullet"/>
      <w:lvlText w:val="-"/>
      <w:lvlJc w:val="left"/>
      <w:pPr>
        <w:ind w:left="729" w:hanging="360"/>
      </w:pPr>
      <w:rPr>
        <w:rFonts w:ascii="Calibri" w:eastAsiaTheme="minorHAnsi" w:hAnsi="Calibri" w:cs="Calibri" w:hint="default"/>
      </w:rPr>
    </w:lvl>
    <w:lvl w:ilvl="1" w:tplc="FFFFFFFF">
      <w:start w:val="1"/>
      <w:numFmt w:val="bullet"/>
      <w:lvlText w:val="o"/>
      <w:lvlJc w:val="left"/>
      <w:pPr>
        <w:ind w:left="1449" w:hanging="360"/>
      </w:pPr>
      <w:rPr>
        <w:rFonts w:ascii="Courier New" w:hAnsi="Courier New" w:cs="Courier New" w:hint="default"/>
      </w:rPr>
    </w:lvl>
    <w:lvl w:ilvl="2" w:tplc="FFFFFFFF" w:tentative="1">
      <w:start w:val="1"/>
      <w:numFmt w:val="bullet"/>
      <w:lvlText w:val=""/>
      <w:lvlJc w:val="left"/>
      <w:pPr>
        <w:ind w:left="2169" w:hanging="360"/>
      </w:pPr>
      <w:rPr>
        <w:rFonts w:ascii="Wingdings" w:hAnsi="Wingdings" w:hint="default"/>
      </w:rPr>
    </w:lvl>
    <w:lvl w:ilvl="3" w:tplc="FFFFFFFF" w:tentative="1">
      <w:start w:val="1"/>
      <w:numFmt w:val="bullet"/>
      <w:lvlText w:val=""/>
      <w:lvlJc w:val="left"/>
      <w:pPr>
        <w:ind w:left="2889" w:hanging="360"/>
      </w:pPr>
      <w:rPr>
        <w:rFonts w:ascii="Symbol" w:hAnsi="Symbol" w:hint="default"/>
      </w:rPr>
    </w:lvl>
    <w:lvl w:ilvl="4" w:tplc="FFFFFFFF" w:tentative="1">
      <w:start w:val="1"/>
      <w:numFmt w:val="bullet"/>
      <w:lvlText w:val="o"/>
      <w:lvlJc w:val="left"/>
      <w:pPr>
        <w:ind w:left="3609" w:hanging="360"/>
      </w:pPr>
      <w:rPr>
        <w:rFonts w:ascii="Courier New" w:hAnsi="Courier New" w:cs="Courier New" w:hint="default"/>
      </w:rPr>
    </w:lvl>
    <w:lvl w:ilvl="5" w:tplc="FFFFFFFF" w:tentative="1">
      <w:start w:val="1"/>
      <w:numFmt w:val="bullet"/>
      <w:lvlText w:val=""/>
      <w:lvlJc w:val="left"/>
      <w:pPr>
        <w:ind w:left="4329" w:hanging="360"/>
      </w:pPr>
      <w:rPr>
        <w:rFonts w:ascii="Wingdings" w:hAnsi="Wingdings" w:hint="default"/>
      </w:rPr>
    </w:lvl>
    <w:lvl w:ilvl="6" w:tplc="FFFFFFFF" w:tentative="1">
      <w:start w:val="1"/>
      <w:numFmt w:val="bullet"/>
      <w:lvlText w:val=""/>
      <w:lvlJc w:val="left"/>
      <w:pPr>
        <w:ind w:left="5049" w:hanging="360"/>
      </w:pPr>
      <w:rPr>
        <w:rFonts w:ascii="Symbol" w:hAnsi="Symbol" w:hint="default"/>
      </w:rPr>
    </w:lvl>
    <w:lvl w:ilvl="7" w:tplc="FFFFFFFF" w:tentative="1">
      <w:start w:val="1"/>
      <w:numFmt w:val="bullet"/>
      <w:lvlText w:val="o"/>
      <w:lvlJc w:val="left"/>
      <w:pPr>
        <w:ind w:left="5769" w:hanging="360"/>
      </w:pPr>
      <w:rPr>
        <w:rFonts w:ascii="Courier New" w:hAnsi="Courier New" w:cs="Courier New" w:hint="default"/>
      </w:rPr>
    </w:lvl>
    <w:lvl w:ilvl="8" w:tplc="FFFFFFFF" w:tentative="1">
      <w:start w:val="1"/>
      <w:numFmt w:val="bullet"/>
      <w:lvlText w:val=""/>
      <w:lvlJc w:val="left"/>
      <w:pPr>
        <w:ind w:left="6489" w:hanging="360"/>
      </w:pPr>
      <w:rPr>
        <w:rFonts w:ascii="Wingdings" w:hAnsi="Wingdings" w:hint="default"/>
      </w:rPr>
    </w:lvl>
  </w:abstractNum>
  <w:abstractNum w:abstractNumId="14" w15:restartNumberingAfterBreak="0">
    <w:nsid w:val="5FD24A5D"/>
    <w:multiLevelType w:val="hybridMultilevel"/>
    <w:tmpl w:val="0B54DA34"/>
    <w:lvl w:ilvl="0" w:tplc="50760EC8">
      <w:start w:val="1"/>
      <w:numFmt w:val="bullet"/>
      <w:lvlText w:val="•"/>
      <w:lvlJc w:val="left"/>
      <w:pPr>
        <w:ind w:left="720" w:hanging="36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80F486F"/>
    <w:multiLevelType w:val="hybridMultilevel"/>
    <w:tmpl w:val="B9963EA8"/>
    <w:lvl w:ilvl="0" w:tplc="55F27ADC">
      <w:start w:val="8"/>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A631483"/>
    <w:multiLevelType w:val="hybridMultilevel"/>
    <w:tmpl w:val="0AC45D64"/>
    <w:lvl w:ilvl="0" w:tplc="040C0001">
      <w:start w:val="1"/>
      <w:numFmt w:val="bullet"/>
      <w:lvlText w:val=""/>
      <w:lvlJc w:val="left"/>
      <w:pPr>
        <w:ind w:left="729" w:hanging="360"/>
      </w:pPr>
      <w:rPr>
        <w:rFonts w:ascii="Symbol" w:hAnsi="Symbol" w:hint="default"/>
      </w:rPr>
    </w:lvl>
    <w:lvl w:ilvl="1" w:tplc="040C0003">
      <w:start w:val="1"/>
      <w:numFmt w:val="bullet"/>
      <w:lvlText w:val="o"/>
      <w:lvlJc w:val="left"/>
      <w:pPr>
        <w:ind w:left="1449" w:hanging="360"/>
      </w:pPr>
      <w:rPr>
        <w:rFonts w:ascii="Courier New" w:hAnsi="Courier New" w:cs="Courier New" w:hint="default"/>
      </w:rPr>
    </w:lvl>
    <w:lvl w:ilvl="2" w:tplc="2E56EB60">
      <w:numFmt w:val="bullet"/>
      <w:lvlText w:val="•"/>
      <w:lvlJc w:val="left"/>
      <w:pPr>
        <w:ind w:left="2169" w:hanging="360"/>
      </w:pPr>
      <w:rPr>
        <w:rFonts w:ascii="Calibri" w:eastAsia="Times New Roman" w:hAnsi="Calibri" w:cs="Calibri" w:hint="default"/>
      </w:rPr>
    </w:lvl>
    <w:lvl w:ilvl="3" w:tplc="040C0001" w:tentative="1">
      <w:start w:val="1"/>
      <w:numFmt w:val="bullet"/>
      <w:lvlText w:val=""/>
      <w:lvlJc w:val="left"/>
      <w:pPr>
        <w:ind w:left="2889" w:hanging="360"/>
      </w:pPr>
      <w:rPr>
        <w:rFonts w:ascii="Symbol" w:hAnsi="Symbol" w:hint="default"/>
      </w:rPr>
    </w:lvl>
    <w:lvl w:ilvl="4" w:tplc="040C0003" w:tentative="1">
      <w:start w:val="1"/>
      <w:numFmt w:val="bullet"/>
      <w:lvlText w:val="o"/>
      <w:lvlJc w:val="left"/>
      <w:pPr>
        <w:ind w:left="3609" w:hanging="360"/>
      </w:pPr>
      <w:rPr>
        <w:rFonts w:ascii="Courier New" w:hAnsi="Courier New" w:cs="Courier New" w:hint="default"/>
      </w:rPr>
    </w:lvl>
    <w:lvl w:ilvl="5" w:tplc="040C0005" w:tentative="1">
      <w:start w:val="1"/>
      <w:numFmt w:val="bullet"/>
      <w:lvlText w:val=""/>
      <w:lvlJc w:val="left"/>
      <w:pPr>
        <w:ind w:left="4329" w:hanging="360"/>
      </w:pPr>
      <w:rPr>
        <w:rFonts w:ascii="Wingdings" w:hAnsi="Wingdings" w:hint="default"/>
      </w:rPr>
    </w:lvl>
    <w:lvl w:ilvl="6" w:tplc="040C0001" w:tentative="1">
      <w:start w:val="1"/>
      <w:numFmt w:val="bullet"/>
      <w:lvlText w:val=""/>
      <w:lvlJc w:val="left"/>
      <w:pPr>
        <w:ind w:left="5049" w:hanging="360"/>
      </w:pPr>
      <w:rPr>
        <w:rFonts w:ascii="Symbol" w:hAnsi="Symbol" w:hint="default"/>
      </w:rPr>
    </w:lvl>
    <w:lvl w:ilvl="7" w:tplc="040C0003" w:tentative="1">
      <w:start w:val="1"/>
      <w:numFmt w:val="bullet"/>
      <w:lvlText w:val="o"/>
      <w:lvlJc w:val="left"/>
      <w:pPr>
        <w:ind w:left="5769" w:hanging="360"/>
      </w:pPr>
      <w:rPr>
        <w:rFonts w:ascii="Courier New" w:hAnsi="Courier New" w:cs="Courier New" w:hint="default"/>
      </w:rPr>
    </w:lvl>
    <w:lvl w:ilvl="8" w:tplc="040C0005" w:tentative="1">
      <w:start w:val="1"/>
      <w:numFmt w:val="bullet"/>
      <w:lvlText w:val=""/>
      <w:lvlJc w:val="left"/>
      <w:pPr>
        <w:ind w:left="6489" w:hanging="360"/>
      </w:pPr>
      <w:rPr>
        <w:rFonts w:ascii="Wingdings" w:hAnsi="Wingdings" w:hint="default"/>
      </w:rPr>
    </w:lvl>
  </w:abstractNum>
  <w:abstractNum w:abstractNumId="17" w15:restartNumberingAfterBreak="0">
    <w:nsid w:val="6CB05991"/>
    <w:multiLevelType w:val="multilevel"/>
    <w:tmpl w:val="3F365DDA"/>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8" w15:restartNumberingAfterBreak="0">
    <w:nsid w:val="7227176A"/>
    <w:multiLevelType w:val="hybridMultilevel"/>
    <w:tmpl w:val="455EA7AA"/>
    <w:lvl w:ilvl="0" w:tplc="040C0001">
      <w:start w:val="1"/>
      <w:numFmt w:val="bullet"/>
      <w:lvlText w:val=""/>
      <w:lvlJc w:val="left"/>
      <w:pPr>
        <w:ind w:left="720" w:hanging="360"/>
      </w:pPr>
      <w:rPr>
        <w:rFonts w:ascii="Symbol" w:hAnsi="Symbol" w:hint="default"/>
        <w:b w:val="0"/>
        <w:i w:val="0"/>
        <w:strike w:val="0"/>
        <w:dstrike w:val="0"/>
        <w:color w:val="000000"/>
        <w:sz w:val="20"/>
        <w:szCs w:val="20"/>
        <w:u w:val="none" w:color="000000"/>
        <w:effect w:val="none"/>
        <w:bdr w:val="none" w:sz="0" w:space="0" w:color="auto" w:frame="1"/>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252030F"/>
    <w:multiLevelType w:val="hybridMultilevel"/>
    <w:tmpl w:val="FFECA348"/>
    <w:lvl w:ilvl="0" w:tplc="1E2614EC">
      <w:start w:val="2"/>
      <w:numFmt w:val="bullet"/>
      <w:lvlText w:val="-"/>
      <w:lvlJc w:val="left"/>
      <w:pPr>
        <w:ind w:left="628" w:hanging="360"/>
      </w:pPr>
      <w:rPr>
        <w:rFonts w:ascii="Arial" w:eastAsia="Times New Roman" w:hAnsi="Arial" w:cs="Arial" w:hint="default"/>
      </w:rPr>
    </w:lvl>
    <w:lvl w:ilvl="1" w:tplc="040C0003">
      <w:start w:val="1"/>
      <w:numFmt w:val="bullet"/>
      <w:lvlText w:val="o"/>
      <w:lvlJc w:val="left"/>
      <w:pPr>
        <w:ind w:left="1348" w:hanging="360"/>
      </w:pPr>
      <w:rPr>
        <w:rFonts w:ascii="Courier New" w:hAnsi="Courier New" w:cs="Courier New" w:hint="default"/>
      </w:rPr>
    </w:lvl>
    <w:lvl w:ilvl="2" w:tplc="040C0005" w:tentative="1">
      <w:start w:val="1"/>
      <w:numFmt w:val="bullet"/>
      <w:lvlText w:val=""/>
      <w:lvlJc w:val="left"/>
      <w:pPr>
        <w:ind w:left="2068" w:hanging="360"/>
      </w:pPr>
      <w:rPr>
        <w:rFonts w:ascii="Wingdings" w:hAnsi="Wingdings" w:hint="default"/>
      </w:rPr>
    </w:lvl>
    <w:lvl w:ilvl="3" w:tplc="040C0001" w:tentative="1">
      <w:start w:val="1"/>
      <w:numFmt w:val="bullet"/>
      <w:lvlText w:val=""/>
      <w:lvlJc w:val="left"/>
      <w:pPr>
        <w:ind w:left="2788" w:hanging="360"/>
      </w:pPr>
      <w:rPr>
        <w:rFonts w:ascii="Symbol" w:hAnsi="Symbol" w:hint="default"/>
      </w:rPr>
    </w:lvl>
    <w:lvl w:ilvl="4" w:tplc="040C0003" w:tentative="1">
      <w:start w:val="1"/>
      <w:numFmt w:val="bullet"/>
      <w:lvlText w:val="o"/>
      <w:lvlJc w:val="left"/>
      <w:pPr>
        <w:ind w:left="3508" w:hanging="360"/>
      </w:pPr>
      <w:rPr>
        <w:rFonts w:ascii="Courier New" w:hAnsi="Courier New" w:cs="Courier New" w:hint="default"/>
      </w:rPr>
    </w:lvl>
    <w:lvl w:ilvl="5" w:tplc="040C0005" w:tentative="1">
      <w:start w:val="1"/>
      <w:numFmt w:val="bullet"/>
      <w:lvlText w:val=""/>
      <w:lvlJc w:val="left"/>
      <w:pPr>
        <w:ind w:left="4228" w:hanging="360"/>
      </w:pPr>
      <w:rPr>
        <w:rFonts w:ascii="Wingdings" w:hAnsi="Wingdings" w:hint="default"/>
      </w:rPr>
    </w:lvl>
    <w:lvl w:ilvl="6" w:tplc="040C0001" w:tentative="1">
      <w:start w:val="1"/>
      <w:numFmt w:val="bullet"/>
      <w:lvlText w:val=""/>
      <w:lvlJc w:val="left"/>
      <w:pPr>
        <w:ind w:left="4948" w:hanging="360"/>
      </w:pPr>
      <w:rPr>
        <w:rFonts w:ascii="Symbol" w:hAnsi="Symbol" w:hint="default"/>
      </w:rPr>
    </w:lvl>
    <w:lvl w:ilvl="7" w:tplc="040C0003" w:tentative="1">
      <w:start w:val="1"/>
      <w:numFmt w:val="bullet"/>
      <w:lvlText w:val="o"/>
      <w:lvlJc w:val="left"/>
      <w:pPr>
        <w:ind w:left="5668" w:hanging="360"/>
      </w:pPr>
      <w:rPr>
        <w:rFonts w:ascii="Courier New" w:hAnsi="Courier New" w:cs="Courier New" w:hint="default"/>
      </w:rPr>
    </w:lvl>
    <w:lvl w:ilvl="8" w:tplc="040C0005" w:tentative="1">
      <w:start w:val="1"/>
      <w:numFmt w:val="bullet"/>
      <w:lvlText w:val=""/>
      <w:lvlJc w:val="left"/>
      <w:pPr>
        <w:ind w:left="6388" w:hanging="360"/>
      </w:pPr>
      <w:rPr>
        <w:rFonts w:ascii="Wingdings" w:hAnsi="Wingdings" w:hint="default"/>
      </w:rPr>
    </w:lvl>
  </w:abstractNum>
  <w:abstractNum w:abstractNumId="20" w15:restartNumberingAfterBreak="0">
    <w:nsid w:val="74117E16"/>
    <w:multiLevelType w:val="multilevel"/>
    <w:tmpl w:val="5308B708"/>
    <w:styleLink w:val="StyleAvecpucesSymbolsymboleAvant063cmSuspendu0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B7771E"/>
    <w:multiLevelType w:val="hybridMultilevel"/>
    <w:tmpl w:val="3A4608BA"/>
    <w:lvl w:ilvl="0" w:tplc="CFD818AC">
      <w:start w:val="1"/>
      <w:numFmt w:val="bullet"/>
      <w:pStyle w:val="puces"/>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948392352">
    <w:abstractNumId w:val="19"/>
  </w:num>
  <w:num w:numId="2" w16cid:durableId="1831676742">
    <w:abstractNumId w:val="6"/>
  </w:num>
  <w:num w:numId="3" w16cid:durableId="45106359">
    <w:abstractNumId w:val="5"/>
  </w:num>
  <w:num w:numId="4" w16cid:durableId="1115633267">
    <w:abstractNumId w:val="15"/>
  </w:num>
  <w:num w:numId="5" w16cid:durableId="707603647">
    <w:abstractNumId w:val="11"/>
  </w:num>
  <w:num w:numId="6" w16cid:durableId="1431852039">
    <w:abstractNumId w:val="10"/>
  </w:num>
  <w:num w:numId="7" w16cid:durableId="1500848147">
    <w:abstractNumId w:val="0"/>
  </w:num>
  <w:num w:numId="8" w16cid:durableId="1090152356">
    <w:abstractNumId w:val="2"/>
  </w:num>
  <w:num w:numId="9" w16cid:durableId="988555743">
    <w:abstractNumId w:val="8"/>
  </w:num>
  <w:num w:numId="10" w16cid:durableId="63182650">
    <w:abstractNumId w:val="21"/>
  </w:num>
  <w:num w:numId="11" w16cid:durableId="913586177">
    <w:abstractNumId w:val="4"/>
  </w:num>
  <w:num w:numId="12" w16cid:durableId="931473535">
    <w:abstractNumId w:val="20"/>
  </w:num>
  <w:num w:numId="13" w16cid:durableId="171650844">
    <w:abstractNumId w:val="17"/>
  </w:num>
  <w:num w:numId="14" w16cid:durableId="1475488958">
    <w:abstractNumId w:val="9"/>
  </w:num>
  <w:num w:numId="15" w16cid:durableId="404568457">
    <w:abstractNumId w:val="16"/>
  </w:num>
  <w:num w:numId="16" w16cid:durableId="1214195139">
    <w:abstractNumId w:val="13"/>
  </w:num>
  <w:num w:numId="17" w16cid:durableId="69236346">
    <w:abstractNumId w:val="1"/>
  </w:num>
  <w:num w:numId="18" w16cid:durableId="1257207754">
    <w:abstractNumId w:val="14"/>
  </w:num>
  <w:num w:numId="19" w16cid:durableId="695891533">
    <w:abstractNumId w:val="7"/>
  </w:num>
  <w:num w:numId="20" w16cid:durableId="2041202861">
    <w:abstractNumId w:val="12"/>
  </w:num>
  <w:num w:numId="21" w16cid:durableId="902183086">
    <w:abstractNumId w:val="3"/>
  </w:num>
  <w:num w:numId="22" w16cid:durableId="1966737755">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192"/>
    <w:rsid w:val="00002CEE"/>
    <w:rsid w:val="00004FF9"/>
    <w:rsid w:val="00013F93"/>
    <w:rsid w:val="00020DD3"/>
    <w:rsid w:val="00032F4E"/>
    <w:rsid w:val="000446D1"/>
    <w:rsid w:val="0005373C"/>
    <w:rsid w:val="00063B6D"/>
    <w:rsid w:val="00067C8F"/>
    <w:rsid w:val="00067D73"/>
    <w:rsid w:val="00071C51"/>
    <w:rsid w:val="0007409B"/>
    <w:rsid w:val="000778CE"/>
    <w:rsid w:val="0008176C"/>
    <w:rsid w:val="00084760"/>
    <w:rsid w:val="00085E12"/>
    <w:rsid w:val="000A1B3A"/>
    <w:rsid w:val="000B227B"/>
    <w:rsid w:val="000B63D2"/>
    <w:rsid w:val="000B6A5C"/>
    <w:rsid w:val="000C1389"/>
    <w:rsid w:val="000C6FD3"/>
    <w:rsid w:val="000C7A94"/>
    <w:rsid w:val="000E2C9B"/>
    <w:rsid w:val="000E3709"/>
    <w:rsid w:val="000E4633"/>
    <w:rsid w:val="001078A3"/>
    <w:rsid w:val="00107C43"/>
    <w:rsid w:val="001113B2"/>
    <w:rsid w:val="0012110E"/>
    <w:rsid w:val="00123017"/>
    <w:rsid w:val="001247A7"/>
    <w:rsid w:val="0012728C"/>
    <w:rsid w:val="00132205"/>
    <w:rsid w:val="00133240"/>
    <w:rsid w:val="00143FCC"/>
    <w:rsid w:val="001573D0"/>
    <w:rsid w:val="00160E6F"/>
    <w:rsid w:val="001631F0"/>
    <w:rsid w:val="0016368C"/>
    <w:rsid w:val="00165983"/>
    <w:rsid w:val="001676E2"/>
    <w:rsid w:val="001746EF"/>
    <w:rsid w:val="001748AD"/>
    <w:rsid w:val="00177AEF"/>
    <w:rsid w:val="0018314D"/>
    <w:rsid w:val="001A3DC1"/>
    <w:rsid w:val="001A6FCF"/>
    <w:rsid w:val="001B4881"/>
    <w:rsid w:val="001B6D7D"/>
    <w:rsid w:val="001C2127"/>
    <w:rsid w:val="001C4CA2"/>
    <w:rsid w:val="001D53E6"/>
    <w:rsid w:val="001E21DA"/>
    <w:rsid w:val="001F4FE7"/>
    <w:rsid w:val="00207F2F"/>
    <w:rsid w:val="002122EA"/>
    <w:rsid w:val="00213804"/>
    <w:rsid w:val="00213B8B"/>
    <w:rsid w:val="00217C97"/>
    <w:rsid w:val="00235DBD"/>
    <w:rsid w:val="00242459"/>
    <w:rsid w:val="00243D03"/>
    <w:rsid w:val="002477BD"/>
    <w:rsid w:val="00250181"/>
    <w:rsid w:val="00255B76"/>
    <w:rsid w:val="00256A70"/>
    <w:rsid w:val="002632E4"/>
    <w:rsid w:val="00264C96"/>
    <w:rsid w:val="00267295"/>
    <w:rsid w:val="002741B0"/>
    <w:rsid w:val="00277D6A"/>
    <w:rsid w:val="0028496D"/>
    <w:rsid w:val="0029586B"/>
    <w:rsid w:val="002A3864"/>
    <w:rsid w:val="002B3064"/>
    <w:rsid w:val="002B6517"/>
    <w:rsid w:val="002B6FD7"/>
    <w:rsid w:val="002C358C"/>
    <w:rsid w:val="002C5B62"/>
    <w:rsid w:val="002C5C31"/>
    <w:rsid w:val="002D1A61"/>
    <w:rsid w:val="002D4CA1"/>
    <w:rsid w:val="002E30DD"/>
    <w:rsid w:val="002E631B"/>
    <w:rsid w:val="002F2746"/>
    <w:rsid w:val="002F525C"/>
    <w:rsid w:val="002F7E34"/>
    <w:rsid w:val="00301905"/>
    <w:rsid w:val="0030207E"/>
    <w:rsid w:val="00310031"/>
    <w:rsid w:val="003125F0"/>
    <w:rsid w:val="00315FCE"/>
    <w:rsid w:val="0031796F"/>
    <w:rsid w:val="0032302E"/>
    <w:rsid w:val="00324A4F"/>
    <w:rsid w:val="00325C65"/>
    <w:rsid w:val="003322A3"/>
    <w:rsid w:val="00341A57"/>
    <w:rsid w:val="00342404"/>
    <w:rsid w:val="00342D20"/>
    <w:rsid w:val="00343E92"/>
    <w:rsid w:val="00345571"/>
    <w:rsid w:val="003456FA"/>
    <w:rsid w:val="00354FA3"/>
    <w:rsid w:val="003601C2"/>
    <w:rsid w:val="003606D1"/>
    <w:rsid w:val="00361F4B"/>
    <w:rsid w:val="00370192"/>
    <w:rsid w:val="003707B3"/>
    <w:rsid w:val="00370E02"/>
    <w:rsid w:val="00372829"/>
    <w:rsid w:val="00373418"/>
    <w:rsid w:val="00380802"/>
    <w:rsid w:val="003869B4"/>
    <w:rsid w:val="00391CC1"/>
    <w:rsid w:val="00392185"/>
    <w:rsid w:val="00396E2B"/>
    <w:rsid w:val="00397396"/>
    <w:rsid w:val="00397554"/>
    <w:rsid w:val="003A345B"/>
    <w:rsid w:val="003A4B1E"/>
    <w:rsid w:val="003A6B21"/>
    <w:rsid w:val="003B0B2A"/>
    <w:rsid w:val="003B763F"/>
    <w:rsid w:val="003B7948"/>
    <w:rsid w:val="003C02EB"/>
    <w:rsid w:val="003C61A4"/>
    <w:rsid w:val="003C7CBC"/>
    <w:rsid w:val="003D4631"/>
    <w:rsid w:val="003D75CB"/>
    <w:rsid w:val="003F13C4"/>
    <w:rsid w:val="003F21A7"/>
    <w:rsid w:val="003F2C4D"/>
    <w:rsid w:val="003F31E1"/>
    <w:rsid w:val="00400C4A"/>
    <w:rsid w:val="00404FEF"/>
    <w:rsid w:val="00416AE4"/>
    <w:rsid w:val="00423458"/>
    <w:rsid w:val="00423B81"/>
    <w:rsid w:val="00426926"/>
    <w:rsid w:val="00426CCB"/>
    <w:rsid w:val="00441FE4"/>
    <w:rsid w:val="004433A4"/>
    <w:rsid w:val="00460B46"/>
    <w:rsid w:val="004612E7"/>
    <w:rsid w:val="0046433F"/>
    <w:rsid w:val="0046459F"/>
    <w:rsid w:val="00476FBD"/>
    <w:rsid w:val="00480DE5"/>
    <w:rsid w:val="004842A0"/>
    <w:rsid w:val="004852A1"/>
    <w:rsid w:val="00492F53"/>
    <w:rsid w:val="004A3C18"/>
    <w:rsid w:val="004A703B"/>
    <w:rsid w:val="004B3697"/>
    <w:rsid w:val="004B6969"/>
    <w:rsid w:val="004C10EE"/>
    <w:rsid w:val="004C6112"/>
    <w:rsid w:val="004D7510"/>
    <w:rsid w:val="004E0264"/>
    <w:rsid w:val="004E1A7F"/>
    <w:rsid w:val="004F4304"/>
    <w:rsid w:val="005007A2"/>
    <w:rsid w:val="00506E4D"/>
    <w:rsid w:val="00507319"/>
    <w:rsid w:val="005107DD"/>
    <w:rsid w:val="00514F49"/>
    <w:rsid w:val="00526572"/>
    <w:rsid w:val="0052683E"/>
    <w:rsid w:val="00533794"/>
    <w:rsid w:val="0054310C"/>
    <w:rsid w:val="005448A1"/>
    <w:rsid w:val="00552DC1"/>
    <w:rsid w:val="005543E9"/>
    <w:rsid w:val="005556B9"/>
    <w:rsid w:val="00555AC1"/>
    <w:rsid w:val="005575A2"/>
    <w:rsid w:val="00565BB0"/>
    <w:rsid w:val="005704E9"/>
    <w:rsid w:val="005729AC"/>
    <w:rsid w:val="00576623"/>
    <w:rsid w:val="00577C6D"/>
    <w:rsid w:val="00581309"/>
    <w:rsid w:val="00582F5A"/>
    <w:rsid w:val="00584602"/>
    <w:rsid w:val="0058688B"/>
    <w:rsid w:val="00591C3D"/>
    <w:rsid w:val="00593F7E"/>
    <w:rsid w:val="005963DF"/>
    <w:rsid w:val="005966B9"/>
    <w:rsid w:val="005A05CF"/>
    <w:rsid w:val="005A1EE5"/>
    <w:rsid w:val="005A6B8B"/>
    <w:rsid w:val="005B0148"/>
    <w:rsid w:val="005B2DC7"/>
    <w:rsid w:val="005B3D76"/>
    <w:rsid w:val="005B61AF"/>
    <w:rsid w:val="005C0534"/>
    <w:rsid w:val="005C1A5F"/>
    <w:rsid w:val="005D0457"/>
    <w:rsid w:val="005D075D"/>
    <w:rsid w:val="005D2758"/>
    <w:rsid w:val="005D3600"/>
    <w:rsid w:val="005D75CC"/>
    <w:rsid w:val="005F44B5"/>
    <w:rsid w:val="00601DDF"/>
    <w:rsid w:val="00602EC9"/>
    <w:rsid w:val="006035F3"/>
    <w:rsid w:val="00606E6A"/>
    <w:rsid w:val="00607ADB"/>
    <w:rsid w:val="0061214C"/>
    <w:rsid w:val="00615ACD"/>
    <w:rsid w:val="0062097A"/>
    <w:rsid w:val="006213DB"/>
    <w:rsid w:val="0062256F"/>
    <w:rsid w:val="0062504C"/>
    <w:rsid w:val="00626E2D"/>
    <w:rsid w:val="0064023E"/>
    <w:rsid w:val="00650B21"/>
    <w:rsid w:val="006534FE"/>
    <w:rsid w:val="00654793"/>
    <w:rsid w:val="00666046"/>
    <w:rsid w:val="006666BB"/>
    <w:rsid w:val="00680B51"/>
    <w:rsid w:val="00681DAF"/>
    <w:rsid w:val="00684A82"/>
    <w:rsid w:val="00693089"/>
    <w:rsid w:val="006A0454"/>
    <w:rsid w:val="006A61F8"/>
    <w:rsid w:val="006A6714"/>
    <w:rsid w:val="006B0218"/>
    <w:rsid w:val="006B4DEA"/>
    <w:rsid w:val="006B6178"/>
    <w:rsid w:val="006B780E"/>
    <w:rsid w:val="006C2290"/>
    <w:rsid w:val="006C38CE"/>
    <w:rsid w:val="006C3A4E"/>
    <w:rsid w:val="006C47F9"/>
    <w:rsid w:val="006C487A"/>
    <w:rsid w:val="006E1821"/>
    <w:rsid w:val="006E2433"/>
    <w:rsid w:val="006E3819"/>
    <w:rsid w:val="006F3C78"/>
    <w:rsid w:val="006F4CD7"/>
    <w:rsid w:val="006F5474"/>
    <w:rsid w:val="0070350A"/>
    <w:rsid w:val="00720B77"/>
    <w:rsid w:val="0072453F"/>
    <w:rsid w:val="00741A28"/>
    <w:rsid w:val="007421A1"/>
    <w:rsid w:val="0074633C"/>
    <w:rsid w:val="00750671"/>
    <w:rsid w:val="00750D1C"/>
    <w:rsid w:val="007566F1"/>
    <w:rsid w:val="00761D5A"/>
    <w:rsid w:val="00762632"/>
    <w:rsid w:val="00765467"/>
    <w:rsid w:val="007714F6"/>
    <w:rsid w:val="00771BA7"/>
    <w:rsid w:val="00775978"/>
    <w:rsid w:val="007812B6"/>
    <w:rsid w:val="00787B36"/>
    <w:rsid w:val="007A0BA4"/>
    <w:rsid w:val="007A54FA"/>
    <w:rsid w:val="007B1605"/>
    <w:rsid w:val="007B2BC9"/>
    <w:rsid w:val="007D37A7"/>
    <w:rsid w:val="007D52FA"/>
    <w:rsid w:val="007F1BE0"/>
    <w:rsid w:val="00801BA4"/>
    <w:rsid w:val="00811C10"/>
    <w:rsid w:val="00811EDD"/>
    <w:rsid w:val="00812D35"/>
    <w:rsid w:val="00823AF4"/>
    <w:rsid w:val="008248E1"/>
    <w:rsid w:val="0082579E"/>
    <w:rsid w:val="00827E36"/>
    <w:rsid w:val="008314E0"/>
    <w:rsid w:val="00840C2E"/>
    <w:rsid w:val="00841336"/>
    <w:rsid w:val="0084785A"/>
    <w:rsid w:val="008539A6"/>
    <w:rsid w:val="0085621D"/>
    <w:rsid w:val="00862B2A"/>
    <w:rsid w:val="00863842"/>
    <w:rsid w:val="00864A02"/>
    <w:rsid w:val="008660C9"/>
    <w:rsid w:val="0086721D"/>
    <w:rsid w:val="00882854"/>
    <w:rsid w:val="00892337"/>
    <w:rsid w:val="00892642"/>
    <w:rsid w:val="00894188"/>
    <w:rsid w:val="008B4E1D"/>
    <w:rsid w:val="008C22B8"/>
    <w:rsid w:val="008C2E63"/>
    <w:rsid w:val="008C544D"/>
    <w:rsid w:val="008F2C90"/>
    <w:rsid w:val="008F5D27"/>
    <w:rsid w:val="008F6721"/>
    <w:rsid w:val="008F7EB6"/>
    <w:rsid w:val="00905857"/>
    <w:rsid w:val="00905DD5"/>
    <w:rsid w:val="00911728"/>
    <w:rsid w:val="00912BF4"/>
    <w:rsid w:val="00912D11"/>
    <w:rsid w:val="00913DEF"/>
    <w:rsid w:val="0091572D"/>
    <w:rsid w:val="009173EF"/>
    <w:rsid w:val="00940AF8"/>
    <w:rsid w:val="0097647B"/>
    <w:rsid w:val="00980934"/>
    <w:rsid w:val="00981637"/>
    <w:rsid w:val="00982059"/>
    <w:rsid w:val="00983835"/>
    <w:rsid w:val="00983889"/>
    <w:rsid w:val="00984406"/>
    <w:rsid w:val="00993703"/>
    <w:rsid w:val="00993A30"/>
    <w:rsid w:val="00995460"/>
    <w:rsid w:val="009955EA"/>
    <w:rsid w:val="009C0DE5"/>
    <w:rsid w:val="009D5EF0"/>
    <w:rsid w:val="009D7EE8"/>
    <w:rsid w:val="009E380E"/>
    <w:rsid w:val="009F3A76"/>
    <w:rsid w:val="009F74D9"/>
    <w:rsid w:val="00A16CE5"/>
    <w:rsid w:val="00A35593"/>
    <w:rsid w:val="00A374B4"/>
    <w:rsid w:val="00A40094"/>
    <w:rsid w:val="00A52B84"/>
    <w:rsid w:val="00A53145"/>
    <w:rsid w:val="00A60E67"/>
    <w:rsid w:val="00A65EDA"/>
    <w:rsid w:val="00A66FCB"/>
    <w:rsid w:val="00A76B28"/>
    <w:rsid w:val="00A808B2"/>
    <w:rsid w:val="00A80AC2"/>
    <w:rsid w:val="00A9532F"/>
    <w:rsid w:val="00AA271F"/>
    <w:rsid w:val="00AB5979"/>
    <w:rsid w:val="00AC227F"/>
    <w:rsid w:val="00AD0DD9"/>
    <w:rsid w:val="00AD26BA"/>
    <w:rsid w:val="00AE6768"/>
    <w:rsid w:val="00AF306F"/>
    <w:rsid w:val="00AF3817"/>
    <w:rsid w:val="00AF4026"/>
    <w:rsid w:val="00B04366"/>
    <w:rsid w:val="00B06B99"/>
    <w:rsid w:val="00B27C1D"/>
    <w:rsid w:val="00B4084D"/>
    <w:rsid w:val="00B42C0A"/>
    <w:rsid w:val="00B476BF"/>
    <w:rsid w:val="00B51BA7"/>
    <w:rsid w:val="00B5206C"/>
    <w:rsid w:val="00B556C7"/>
    <w:rsid w:val="00B60D9E"/>
    <w:rsid w:val="00B65875"/>
    <w:rsid w:val="00B66846"/>
    <w:rsid w:val="00B7155F"/>
    <w:rsid w:val="00B73AAD"/>
    <w:rsid w:val="00B80212"/>
    <w:rsid w:val="00B903F9"/>
    <w:rsid w:val="00B9527A"/>
    <w:rsid w:val="00B95D05"/>
    <w:rsid w:val="00BA613E"/>
    <w:rsid w:val="00BB0E25"/>
    <w:rsid w:val="00BB417D"/>
    <w:rsid w:val="00BB465E"/>
    <w:rsid w:val="00BB5DD6"/>
    <w:rsid w:val="00BC3BAF"/>
    <w:rsid w:val="00BC5980"/>
    <w:rsid w:val="00BE1AEB"/>
    <w:rsid w:val="00BE232C"/>
    <w:rsid w:val="00BF5445"/>
    <w:rsid w:val="00C10C58"/>
    <w:rsid w:val="00C30389"/>
    <w:rsid w:val="00C4226D"/>
    <w:rsid w:val="00C45263"/>
    <w:rsid w:val="00C514D0"/>
    <w:rsid w:val="00C55C2B"/>
    <w:rsid w:val="00C64A6C"/>
    <w:rsid w:val="00C67CDA"/>
    <w:rsid w:val="00C70698"/>
    <w:rsid w:val="00C712FD"/>
    <w:rsid w:val="00C7401E"/>
    <w:rsid w:val="00C77AAD"/>
    <w:rsid w:val="00C80B2C"/>
    <w:rsid w:val="00C951AF"/>
    <w:rsid w:val="00CB05F6"/>
    <w:rsid w:val="00CB2F41"/>
    <w:rsid w:val="00CC2C33"/>
    <w:rsid w:val="00CC45F2"/>
    <w:rsid w:val="00CC50B1"/>
    <w:rsid w:val="00CC604F"/>
    <w:rsid w:val="00CD6A6C"/>
    <w:rsid w:val="00CF1ACA"/>
    <w:rsid w:val="00CF3CB3"/>
    <w:rsid w:val="00D00126"/>
    <w:rsid w:val="00D057FF"/>
    <w:rsid w:val="00D11D3F"/>
    <w:rsid w:val="00D15749"/>
    <w:rsid w:val="00D2089E"/>
    <w:rsid w:val="00D22826"/>
    <w:rsid w:val="00D2652C"/>
    <w:rsid w:val="00D314D6"/>
    <w:rsid w:val="00D41231"/>
    <w:rsid w:val="00D434B9"/>
    <w:rsid w:val="00D50979"/>
    <w:rsid w:val="00D70E09"/>
    <w:rsid w:val="00D854FE"/>
    <w:rsid w:val="00D85F55"/>
    <w:rsid w:val="00D87A4E"/>
    <w:rsid w:val="00D915AF"/>
    <w:rsid w:val="00DA1C24"/>
    <w:rsid w:val="00DA2350"/>
    <w:rsid w:val="00DA30D6"/>
    <w:rsid w:val="00DC3EF0"/>
    <w:rsid w:val="00DD1C81"/>
    <w:rsid w:val="00DD6C4A"/>
    <w:rsid w:val="00DD6CAB"/>
    <w:rsid w:val="00DD7837"/>
    <w:rsid w:val="00DF11D3"/>
    <w:rsid w:val="00DF3974"/>
    <w:rsid w:val="00E0443F"/>
    <w:rsid w:val="00E0466C"/>
    <w:rsid w:val="00E153CD"/>
    <w:rsid w:val="00E23ED5"/>
    <w:rsid w:val="00E2534C"/>
    <w:rsid w:val="00E260EC"/>
    <w:rsid w:val="00E32AE1"/>
    <w:rsid w:val="00E351EE"/>
    <w:rsid w:val="00E458D4"/>
    <w:rsid w:val="00E4719B"/>
    <w:rsid w:val="00E50AB2"/>
    <w:rsid w:val="00E54252"/>
    <w:rsid w:val="00E57690"/>
    <w:rsid w:val="00E67324"/>
    <w:rsid w:val="00E71391"/>
    <w:rsid w:val="00E85C8A"/>
    <w:rsid w:val="00E91509"/>
    <w:rsid w:val="00E97613"/>
    <w:rsid w:val="00EA028F"/>
    <w:rsid w:val="00EA2952"/>
    <w:rsid w:val="00EA2BD1"/>
    <w:rsid w:val="00EA3A7A"/>
    <w:rsid w:val="00EB72FF"/>
    <w:rsid w:val="00EC4DA1"/>
    <w:rsid w:val="00EC5158"/>
    <w:rsid w:val="00ED1EEE"/>
    <w:rsid w:val="00EE0D68"/>
    <w:rsid w:val="00EE4ACA"/>
    <w:rsid w:val="00EE4F5D"/>
    <w:rsid w:val="00EF044B"/>
    <w:rsid w:val="00EF5A2A"/>
    <w:rsid w:val="00EF62DB"/>
    <w:rsid w:val="00F029A8"/>
    <w:rsid w:val="00F04B77"/>
    <w:rsid w:val="00F23CEE"/>
    <w:rsid w:val="00F32162"/>
    <w:rsid w:val="00F3376F"/>
    <w:rsid w:val="00F43033"/>
    <w:rsid w:val="00F47DFB"/>
    <w:rsid w:val="00F53669"/>
    <w:rsid w:val="00F60F4C"/>
    <w:rsid w:val="00F61A27"/>
    <w:rsid w:val="00F62412"/>
    <w:rsid w:val="00F63B6F"/>
    <w:rsid w:val="00F729A9"/>
    <w:rsid w:val="00F77E89"/>
    <w:rsid w:val="00F80B87"/>
    <w:rsid w:val="00F81D6C"/>
    <w:rsid w:val="00F84C5C"/>
    <w:rsid w:val="00F85276"/>
    <w:rsid w:val="00F860CA"/>
    <w:rsid w:val="00F9550D"/>
    <w:rsid w:val="00FA0893"/>
    <w:rsid w:val="00FA1D05"/>
    <w:rsid w:val="00FC2F6A"/>
    <w:rsid w:val="00FC4C19"/>
    <w:rsid w:val="00FC724C"/>
    <w:rsid w:val="00FD2EDC"/>
    <w:rsid w:val="00FD35E3"/>
    <w:rsid w:val="00FD59D9"/>
    <w:rsid w:val="00FE3529"/>
    <w:rsid w:val="00FE67CC"/>
    <w:rsid w:val="00FF14A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CE459"/>
  <w15:docId w15:val="{29687823-7FDD-4670-A91C-252284DD6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ADB"/>
    <w:pPr>
      <w:spacing w:before="120" w:after="0" w:line="240" w:lineRule="auto"/>
      <w:jc w:val="both"/>
    </w:pPr>
    <w:rPr>
      <w:rFonts w:ascii="Calibri" w:eastAsia="Times New Roman" w:hAnsi="Calibri" w:cs="Calibri"/>
      <w:lang w:eastAsia="fr-FR"/>
    </w:rPr>
  </w:style>
  <w:style w:type="paragraph" w:styleId="Titre1">
    <w:name w:val="heading 1"/>
    <w:basedOn w:val="Normal"/>
    <w:next w:val="Normal"/>
    <w:link w:val="Titre1Car"/>
    <w:qFormat/>
    <w:rsid w:val="00607ADB"/>
    <w:pPr>
      <w:keepNext/>
      <w:numPr>
        <w:numId w:val="13"/>
      </w:numPr>
      <w:pBdr>
        <w:bottom w:val="single" w:sz="4" w:space="1" w:color="auto"/>
      </w:pBdr>
      <w:spacing w:before="240" w:after="60" w:line="276" w:lineRule="auto"/>
      <w:outlineLvl w:val="0"/>
    </w:pPr>
    <w:rPr>
      <w:kern w:val="32"/>
      <w:sz w:val="32"/>
      <w:szCs w:val="32"/>
    </w:rPr>
  </w:style>
  <w:style w:type="paragraph" w:styleId="Titre2">
    <w:name w:val="heading 2"/>
    <w:basedOn w:val="Normal"/>
    <w:next w:val="Normal"/>
    <w:link w:val="Titre2Car"/>
    <w:autoRedefine/>
    <w:qFormat/>
    <w:rsid w:val="00607ADB"/>
    <w:pPr>
      <w:keepNext/>
      <w:numPr>
        <w:ilvl w:val="1"/>
        <w:numId w:val="13"/>
      </w:numPr>
      <w:spacing w:before="240" w:after="240"/>
      <w:outlineLvl w:val="1"/>
    </w:pPr>
    <w:rPr>
      <w:b/>
      <w:bCs/>
      <w:kern w:val="32"/>
      <w:sz w:val="28"/>
      <w:szCs w:val="28"/>
    </w:rPr>
  </w:style>
  <w:style w:type="paragraph" w:styleId="Titre3">
    <w:name w:val="heading 3"/>
    <w:basedOn w:val="Normal"/>
    <w:next w:val="Normal"/>
    <w:link w:val="Titre3Car"/>
    <w:rsid w:val="00607ADB"/>
    <w:pPr>
      <w:keepNext/>
      <w:numPr>
        <w:ilvl w:val="2"/>
        <w:numId w:val="13"/>
      </w:numPr>
      <w:spacing w:before="240" w:after="60"/>
      <w:outlineLvl w:val="2"/>
    </w:pPr>
    <w:rPr>
      <w:rFonts w:cs="Arial"/>
      <w:b/>
      <w:bCs/>
      <w:szCs w:val="26"/>
    </w:rPr>
  </w:style>
  <w:style w:type="paragraph" w:styleId="Titre4">
    <w:name w:val="heading 4"/>
    <w:basedOn w:val="Normal"/>
    <w:next w:val="Normal"/>
    <w:link w:val="Titre4Car"/>
    <w:qFormat/>
    <w:rsid w:val="00607ADB"/>
    <w:pPr>
      <w:keepNext/>
      <w:numPr>
        <w:ilvl w:val="3"/>
        <w:numId w:val="13"/>
      </w:numPr>
      <w:spacing w:before="240" w:after="60"/>
      <w:outlineLvl w:val="3"/>
    </w:pPr>
    <w:rPr>
      <w:rFonts w:cs="Arial"/>
      <w:sz w:val="24"/>
      <w:szCs w:val="24"/>
      <w:u w:val="single"/>
    </w:rPr>
  </w:style>
  <w:style w:type="paragraph" w:styleId="Titre5">
    <w:name w:val="heading 5"/>
    <w:basedOn w:val="Normal"/>
    <w:next w:val="Normal"/>
    <w:link w:val="Titre5Car"/>
    <w:qFormat/>
    <w:rsid w:val="00607ADB"/>
    <w:pPr>
      <w:numPr>
        <w:ilvl w:val="4"/>
        <w:numId w:val="13"/>
      </w:numPr>
      <w:spacing w:before="240" w:after="60"/>
      <w:outlineLvl w:val="4"/>
    </w:pPr>
    <w:rPr>
      <w:b/>
      <w:bCs/>
      <w:i/>
      <w:iCs/>
      <w:sz w:val="26"/>
      <w:szCs w:val="26"/>
    </w:rPr>
  </w:style>
  <w:style w:type="paragraph" w:styleId="Titre6">
    <w:name w:val="heading 6"/>
    <w:basedOn w:val="Normal"/>
    <w:next w:val="Normal"/>
    <w:link w:val="Titre6Car"/>
    <w:qFormat/>
    <w:rsid w:val="00607ADB"/>
    <w:pPr>
      <w:numPr>
        <w:ilvl w:val="5"/>
        <w:numId w:val="13"/>
      </w:numPr>
      <w:spacing w:before="240" w:after="60"/>
      <w:outlineLvl w:val="5"/>
    </w:pPr>
    <w:rPr>
      <w:rFonts w:ascii="Times New Roman" w:hAnsi="Times New Roman"/>
      <w:b/>
      <w:bCs/>
    </w:rPr>
  </w:style>
  <w:style w:type="paragraph" w:styleId="Titre7">
    <w:name w:val="heading 7"/>
    <w:basedOn w:val="Normal"/>
    <w:next w:val="Normal"/>
    <w:link w:val="Titre7Car"/>
    <w:qFormat/>
    <w:rsid w:val="00607ADB"/>
    <w:pPr>
      <w:numPr>
        <w:ilvl w:val="6"/>
        <w:numId w:val="13"/>
      </w:numPr>
      <w:spacing w:before="240" w:after="60"/>
      <w:outlineLvl w:val="6"/>
    </w:pPr>
    <w:rPr>
      <w:rFonts w:ascii="Times New Roman" w:hAnsi="Times New Roman"/>
      <w:sz w:val="24"/>
      <w:szCs w:val="24"/>
    </w:rPr>
  </w:style>
  <w:style w:type="paragraph" w:styleId="Titre8">
    <w:name w:val="heading 8"/>
    <w:basedOn w:val="Normal"/>
    <w:next w:val="Normal"/>
    <w:link w:val="Titre8Car"/>
    <w:qFormat/>
    <w:rsid w:val="00607ADB"/>
    <w:pPr>
      <w:numPr>
        <w:ilvl w:val="7"/>
        <w:numId w:val="13"/>
      </w:numPr>
      <w:spacing w:before="240" w:after="60"/>
      <w:outlineLvl w:val="7"/>
    </w:pPr>
    <w:rPr>
      <w:rFonts w:ascii="Times New Roman" w:hAnsi="Times New Roman"/>
      <w:i/>
      <w:iCs/>
      <w:sz w:val="24"/>
      <w:szCs w:val="24"/>
    </w:rPr>
  </w:style>
  <w:style w:type="paragraph" w:styleId="Titre9">
    <w:name w:val="heading 9"/>
    <w:basedOn w:val="Normal"/>
    <w:next w:val="Normal"/>
    <w:link w:val="Titre9Car"/>
    <w:qFormat/>
    <w:rsid w:val="00607ADB"/>
    <w:pPr>
      <w:numPr>
        <w:ilvl w:val="8"/>
        <w:numId w:val="13"/>
      </w:numPr>
      <w:spacing w:before="240" w:after="60"/>
      <w:outlineLvl w:val="8"/>
    </w:pPr>
    <w:rPr>
      <w:rFonts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texte tableau,2ème titre,Bullet List Paragraph,Paragraphe de liste1,Liste niveau 1,Paragraphe de liste2,Bullet point_CMN,normal,PADE_liste,texte de base,Paragraphe 2,Paragraphe de liste num,Paragraphe de liste 1,Puce focus,J) Puces_2"/>
    <w:basedOn w:val="Normal"/>
    <w:link w:val="ParagraphedelisteCar"/>
    <w:uiPriority w:val="34"/>
    <w:qFormat/>
    <w:rsid w:val="00607ADB"/>
    <w:pPr>
      <w:ind w:left="720"/>
      <w:contextualSpacing/>
    </w:pPr>
  </w:style>
  <w:style w:type="character" w:customStyle="1" w:styleId="Titre1Car">
    <w:name w:val="Titre 1 Car"/>
    <w:basedOn w:val="Policepardfaut"/>
    <w:link w:val="Titre1"/>
    <w:rsid w:val="00607ADB"/>
    <w:rPr>
      <w:rFonts w:ascii="Calibri" w:eastAsia="Times New Roman" w:hAnsi="Calibri" w:cs="Calibri"/>
      <w:kern w:val="32"/>
      <w:sz w:val="32"/>
      <w:szCs w:val="32"/>
      <w:lang w:eastAsia="fr-FR"/>
    </w:rPr>
  </w:style>
  <w:style w:type="character" w:customStyle="1" w:styleId="Titre2Car">
    <w:name w:val="Titre 2 Car"/>
    <w:link w:val="Titre2"/>
    <w:rsid w:val="00607ADB"/>
    <w:rPr>
      <w:rFonts w:ascii="Calibri" w:eastAsia="Times New Roman" w:hAnsi="Calibri" w:cs="Calibri"/>
      <w:b/>
      <w:bCs/>
      <w:kern w:val="32"/>
      <w:sz w:val="28"/>
      <w:szCs w:val="28"/>
      <w:lang w:eastAsia="fr-FR"/>
    </w:rPr>
  </w:style>
  <w:style w:type="character" w:customStyle="1" w:styleId="Titre5Car">
    <w:name w:val="Titre 5 Car"/>
    <w:basedOn w:val="Policepardfaut"/>
    <w:link w:val="Titre5"/>
    <w:rsid w:val="00607ADB"/>
    <w:rPr>
      <w:rFonts w:ascii="Calibri" w:eastAsia="Times New Roman" w:hAnsi="Calibri" w:cs="Calibri"/>
      <w:b/>
      <w:bCs/>
      <w:i/>
      <w:iCs/>
      <w:sz w:val="26"/>
      <w:szCs w:val="26"/>
      <w:lang w:eastAsia="fr-FR"/>
    </w:rPr>
  </w:style>
  <w:style w:type="character" w:styleId="Lienhypertexte">
    <w:name w:val="Hyperlink"/>
    <w:uiPriority w:val="99"/>
    <w:rsid w:val="00607ADB"/>
    <w:rPr>
      <w:color w:val="0000FF"/>
      <w:u w:val="single"/>
    </w:rPr>
  </w:style>
  <w:style w:type="paragraph" w:styleId="En-tte">
    <w:name w:val="header"/>
    <w:basedOn w:val="Normal"/>
    <w:link w:val="En-tteCar"/>
    <w:uiPriority w:val="99"/>
    <w:rsid w:val="00607ADB"/>
    <w:pPr>
      <w:tabs>
        <w:tab w:val="center" w:pos="4536"/>
        <w:tab w:val="right" w:pos="9072"/>
      </w:tabs>
    </w:pPr>
  </w:style>
  <w:style w:type="character" w:customStyle="1" w:styleId="En-tteCar">
    <w:name w:val="En-tête Car"/>
    <w:basedOn w:val="Policepardfaut"/>
    <w:link w:val="En-tte"/>
    <w:uiPriority w:val="99"/>
    <w:rsid w:val="00607ADB"/>
    <w:rPr>
      <w:rFonts w:ascii="Calibri" w:eastAsia="Times New Roman" w:hAnsi="Calibri" w:cs="Calibri"/>
      <w:lang w:eastAsia="fr-FR"/>
    </w:rPr>
  </w:style>
  <w:style w:type="paragraph" w:styleId="Pieddepage">
    <w:name w:val="footer"/>
    <w:basedOn w:val="Normal"/>
    <w:link w:val="PieddepageCar"/>
    <w:uiPriority w:val="99"/>
    <w:rsid w:val="00607ADB"/>
    <w:pPr>
      <w:tabs>
        <w:tab w:val="center" w:pos="4536"/>
        <w:tab w:val="right" w:pos="9072"/>
      </w:tabs>
    </w:pPr>
  </w:style>
  <w:style w:type="character" w:customStyle="1" w:styleId="PieddepageCar">
    <w:name w:val="Pied de page Car"/>
    <w:basedOn w:val="Policepardfaut"/>
    <w:link w:val="Pieddepage"/>
    <w:uiPriority w:val="99"/>
    <w:rsid w:val="00607ADB"/>
    <w:rPr>
      <w:rFonts w:ascii="Calibri" w:eastAsia="Times New Roman" w:hAnsi="Calibri" w:cs="Calibri"/>
      <w:lang w:eastAsia="fr-FR"/>
    </w:rPr>
  </w:style>
  <w:style w:type="character" w:customStyle="1" w:styleId="Mention1">
    <w:name w:val="Mention1"/>
    <w:basedOn w:val="Policepardfaut"/>
    <w:uiPriority w:val="99"/>
    <w:semiHidden/>
    <w:unhideWhenUsed/>
    <w:rsid w:val="0005373C"/>
    <w:rPr>
      <w:color w:val="2B579A"/>
      <w:shd w:val="clear" w:color="auto" w:fill="E6E6E6"/>
    </w:rPr>
  </w:style>
  <w:style w:type="character" w:customStyle="1" w:styleId="Titre3Car">
    <w:name w:val="Titre 3 Car"/>
    <w:basedOn w:val="Policepardfaut"/>
    <w:link w:val="Titre3"/>
    <w:rsid w:val="00607ADB"/>
    <w:rPr>
      <w:rFonts w:ascii="Calibri" w:eastAsia="Times New Roman" w:hAnsi="Calibri" w:cs="Arial"/>
      <w:b/>
      <w:bCs/>
      <w:szCs w:val="26"/>
      <w:lang w:eastAsia="fr-FR"/>
    </w:rPr>
  </w:style>
  <w:style w:type="table" w:customStyle="1" w:styleId="TableGrid">
    <w:name w:val="TableGrid"/>
    <w:rsid w:val="00345571"/>
    <w:pPr>
      <w:spacing w:after="0" w:line="240" w:lineRule="auto"/>
    </w:pPr>
    <w:rPr>
      <w:rFonts w:eastAsiaTheme="minorEastAsia"/>
      <w:lang w:eastAsia="fr-FR"/>
    </w:rPr>
    <w:tblPr>
      <w:tblCellMar>
        <w:top w:w="0" w:type="dxa"/>
        <w:left w:w="0" w:type="dxa"/>
        <w:bottom w:w="0" w:type="dxa"/>
        <w:right w:w="0" w:type="dxa"/>
      </w:tblCellMar>
    </w:tblPr>
  </w:style>
  <w:style w:type="character" w:customStyle="1" w:styleId="Mentionnonrsolue1">
    <w:name w:val="Mention non résolue1"/>
    <w:basedOn w:val="Policepardfaut"/>
    <w:uiPriority w:val="99"/>
    <w:semiHidden/>
    <w:unhideWhenUsed/>
    <w:rsid w:val="00607ADB"/>
    <w:rPr>
      <w:color w:val="605E5C"/>
      <w:shd w:val="clear" w:color="auto" w:fill="E1DFDD"/>
    </w:rPr>
  </w:style>
  <w:style w:type="character" w:customStyle="1" w:styleId="ParagraphedelisteCar">
    <w:name w:val="Paragraphe de liste Car"/>
    <w:aliases w:val="texte tableau Car,2ème titre Car,Bullet List Paragraph Car,Paragraphe de liste1 Car,Liste niveau 1 Car,Paragraphe de liste2 Car,Bullet point_CMN Car,normal Car,PADE_liste Car,texte de base Car,Paragraphe 2 Car,Puce focus Car"/>
    <w:basedOn w:val="Policepardfaut"/>
    <w:link w:val="Paragraphedeliste"/>
    <w:uiPriority w:val="34"/>
    <w:qFormat/>
    <w:rsid w:val="00607ADB"/>
    <w:rPr>
      <w:rFonts w:ascii="Calibri" w:eastAsia="Times New Roman" w:hAnsi="Calibri" w:cs="Calibri"/>
      <w:lang w:eastAsia="fr-FR"/>
    </w:rPr>
  </w:style>
  <w:style w:type="paragraph" w:customStyle="1" w:styleId="Collectivit-Service">
    <w:name w:val="Collectivité - Service"/>
    <w:basedOn w:val="Normal"/>
    <w:rsid w:val="00607ADB"/>
    <w:pPr>
      <w:jc w:val="center"/>
    </w:pPr>
    <w:rPr>
      <w:rFonts w:ascii="Arial Narrow" w:hAnsi="Arial Narrow" w:cs="Arial Narrow"/>
      <w:b/>
      <w:bCs/>
      <w:smallCaps/>
      <w:sz w:val="40"/>
      <w:szCs w:val="40"/>
    </w:rPr>
  </w:style>
  <w:style w:type="paragraph" w:styleId="Commentaire">
    <w:name w:val="annotation text"/>
    <w:basedOn w:val="Normal"/>
    <w:link w:val="CommentaireCar"/>
    <w:semiHidden/>
    <w:rsid w:val="00607ADB"/>
  </w:style>
  <w:style w:type="character" w:customStyle="1" w:styleId="CommentaireCar">
    <w:name w:val="Commentaire Car"/>
    <w:basedOn w:val="Policepardfaut"/>
    <w:link w:val="Commentaire"/>
    <w:semiHidden/>
    <w:rsid w:val="00607ADB"/>
    <w:rPr>
      <w:rFonts w:ascii="Calibri" w:eastAsia="Times New Roman" w:hAnsi="Calibri" w:cs="Calibri"/>
      <w:lang w:eastAsia="fr-FR"/>
    </w:rPr>
  </w:style>
  <w:style w:type="paragraph" w:customStyle="1" w:styleId="Default">
    <w:name w:val="Default"/>
    <w:rsid w:val="00607ADB"/>
    <w:pPr>
      <w:autoSpaceDE w:val="0"/>
      <w:autoSpaceDN w:val="0"/>
      <w:adjustRightInd w:val="0"/>
      <w:spacing w:after="0" w:line="240" w:lineRule="auto"/>
    </w:pPr>
    <w:rPr>
      <w:rFonts w:ascii="Calibri" w:eastAsia="Times New Roman" w:hAnsi="Calibri" w:cs="Calibri"/>
      <w:color w:val="000000"/>
      <w:sz w:val="24"/>
      <w:szCs w:val="24"/>
      <w:lang w:eastAsia="fr-FR"/>
    </w:rPr>
  </w:style>
  <w:style w:type="paragraph" w:customStyle="1" w:styleId="Dpartement">
    <w:name w:val="Département"/>
    <w:basedOn w:val="Normal"/>
    <w:rsid w:val="00607ADB"/>
    <w:pPr>
      <w:jc w:val="center"/>
    </w:pPr>
    <w:rPr>
      <w:rFonts w:ascii="Arial Narrow" w:hAnsi="Arial Narrow" w:cs="Arial Narrow"/>
      <w:sz w:val="40"/>
      <w:szCs w:val="40"/>
    </w:rPr>
  </w:style>
  <w:style w:type="paragraph" w:customStyle="1" w:styleId="fichesignaltique">
    <w:name w:val="fiche signalétique"/>
    <w:basedOn w:val="Normal"/>
    <w:next w:val="Normal"/>
    <w:autoRedefine/>
    <w:rsid w:val="00607ADB"/>
    <w:pPr>
      <w:numPr>
        <w:numId w:val="6"/>
      </w:numPr>
      <w:spacing w:before="60" w:after="60" w:line="300" w:lineRule="atLeast"/>
      <w:jc w:val="left"/>
    </w:pPr>
  </w:style>
  <w:style w:type="table" w:styleId="Grilledutableau">
    <w:name w:val="Table Grid"/>
    <w:basedOn w:val="TableauNormal"/>
    <w:rsid w:val="00607ADB"/>
    <w:pPr>
      <w:spacing w:before="120" w:after="0" w:line="240" w:lineRule="auto"/>
      <w:jc w:val="both"/>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sertionautomatique">
    <w:name w:val="Insertion automatique"/>
    <w:basedOn w:val="Normal"/>
    <w:rsid w:val="00607ADB"/>
    <w:pPr>
      <w:spacing w:before="0"/>
      <w:jc w:val="center"/>
    </w:pPr>
    <w:rPr>
      <w:rFonts w:ascii="Tahoma" w:hAnsi="Tahoma"/>
      <w:sz w:val="14"/>
      <w:szCs w:val="14"/>
    </w:rPr>
  </w:style>
  <w:style w:type="paragraph" w:customStyle="1" w:styleId="Intitul">
    <w:name w:val="Intitulé"/>
    <w:basedOn w:val="Normal"/>
    <w:rsid w:val="00607ADB"/>
    <w:pPr>
      <w:pBdr>
        <w:top w:val="single" w:sz="4" w:space="18" w:color="auto"/>
        <w:left w:val="single" w:sz="4" w:space="0" w:color="auto"/>
        <w:bottom w:val="single" w:sz="4" w:space="18" w:color="auto"/>
        <w:right w:val="single" w:sz="4" w:space="0" w:color="auto"/>
      </w:pBdr>
      <w:jc w:val="center"/>
    </w:pPr>
    <w:rPr>
      <w:rFonts w:ascii="Arial Narrow" w:hAnsi="Arial Narrow" w:cs="Arial Narrow"/>
      <w:b/>
      <w:bCs/>
      <w:smallCaps/>
      <w:sz w:val="40"/>
      <w:szCs w:val="40"/>
    </w:rPr>
  </w:style>
  <w:style w:type="paragraph" w:styleId="Lgende">
    <w:name w:val="caption"/>
    <w:aliases w:val="Légende Car1,Légende Car,Légende Car1 Car,Légende1,Légende Car2 Car,Légende Car3,Légende Car Car Car,Légende Car1 Car Car Car,Légende1 Car Car,Légende Car1 Car1 Car,Légende Car Car1,Légende Car1 Car Car1,Légende1 Car1,Légende Car1 Car2 Car Car,M"/>
    <w:basedOn w:val="Normal"/>
    <w:next w:val="Normal"/>
    <w:link w:val="LgendeCar2"/>
    <w:unhideWhenUsed/>
    <w:qFormat/>
    <w:rsid w:val="00607ADB"/>
    <w:pPr>
      <w:spacing w:before="0" w:after="200"/>
      <w:jc w:val="left"/>
    </w:pPr>
    <w:rPr>
      <w:rFonts w:asciiTheme="minorHAnsi" w:eastAsiaTheme="minorHAnsi" w:hAnsiTheme="minorHAnsi" w:cstheme="minorBidi"/>
      <w:i/>
      <w:iCs/>
      <w:color w:val="44546A" w:themeColor="text2"/>
      <w:sz w:val="18"/>
      <w:szCs w:val="18"/>
      <w:lang w:eastAsia="en-US"/>
    </w:rPr>
  </w:style>
  <w:style w:type="character" w:customStyle="1" w:styleId="LgendeCar2">
    <w:name w:val="Légende Car2"/>
    <w:aliases w:val="Légende Car1 Car1,Légende Car Car,Légende Car1 Car Car,Légende1 Car,Légende Car2 Car Car,Légende Car3 Car,Légende Car Car Car Car,Légende Car1 Car Car Car Car,Légende1 Car Car Car,Légende Car1 Car1 Car Car,Légende Car Car1 Car,M Car"/>
    <w:link w:val="Lgende"/>
    <w:rsid w:val="00607ADB"/>
    <w:rPr>
      <w:i/>
      <w:iCs/>
      <w:color w:val="44546A" w:themeColor="text2"/>
      <w:sz w:val="18"/>
      <w:szCs w:val="18"/>
    </w:rPr>
  </w:style>
  <w:style w:type="paragraph" w:styleId="Listepuces">
    <w:name w:val="List Bullet"/>
    <w:basedOn w:val="Normal"/>
    <w:autoRedefine/>
    <w:rsid w:val="00607ADB"/>
    <w:pPr>
      <w:numPr>
        <w:numId w:val="7"/>
      </w:numPr>
    </w:pPr>
  </w:style>
  <w:style w:type="character" w:styleId="Marquedecommentaire">
    <w:name w:val="annotation reference"/>
    <w:semiHidden/>
    <w:rsid w:val="00607ADB"/>
    <w:rPr>
      <w:sz w:val="16"/>
      <w:szCs w:val="16"/>
    </w:rPr>
  </w:style>
  <w:style w:type="character" w:styleId="Numrodepage">
    <w:name w:val="page number"/>
    <w:basedOn w:val="Policepardfaut"/>
    <w:rsid w:val="00607ADB"/>
  </w:style>
  <w:style w:type="paragraph" w:styleId="Objetducommentaire">
    <w:name w:val="annotation subject"/>
    <w:basedOn w:val="Commentaire"/>
    <w:next w:val="Commentaire"/>
    <w:link w:val="ObjetducommentaireCar"/>
    <w:semiHidden/>
    <w:rsid w:val="00607ADB"/>
    <w:rPr>
      <w:b/>
      <w:bCs/>
    </w:rPr>
  </w:style>
  <w:style w:type="character" w:customStyle="1" w:styleId="ObjetducommentaireCar">
    <w:name w:val="Objet du commentaire Car"/>
    <w:basedOn w:val="CommentaireCar"/>
    <w:link w:val="Objetducommentaire"/>
    <w:semiHidden/>
    <w:rsid w:val="00607ADB"/>
    <w:rPr>
      <w:rFonts w:ascii="Calibri" w:eastAsia="Times New Roman" w:hAnsi="Calibri" w:cs="Calibri"/>
      <w:b/>
      <w:bCs/>
      <w:lang w:eastAsia="fr-FR"/>
    </w:rPr>
  </w:style>
  <w:style w:type="paragraph" w:customStyle="1" w:styleId="Puce">
    <w:name w:val="Puce"/>
    <w:basedOn w:val="Normal"/>
    <w:rsid w:val="00607ADB"/>
    <w:pPr>
      <w:numPr>
        <w:numId w:val="8"/>
      </w:numPr>
      <w:tabs>
        <w:tab w:val="left" w:pos="1559"/>
      </w:tabs>
    </w:pPr>
  </w:style>
  <w:style w:type="paragraph" w:customStyle="1" w:styleId="Puce4-6pts">
    <w:name w:val="Puce4-6pts"/>
    <w:basedOn w:val="Normal"/>
    <w:rsid w:val="00607ADB"/>
    <w:pPr>
      <w:keepLines/>
      <w:numPr>
        <w:numId w:val="9"/>
      </w:numPr>
      <w:spacing w:before="0" w:after="120"/>
    </w:pPr>
    <w:rPr>
      <w:rFonts w:cs="Arial"/>
      <w:sz w:val="21"/>
    </w:rPr>
  </w:style>
  <w:style w:type="paragraph" w:customStyle="1" w:styleId="Puce4-0pt">
    <w:name w:val="Puce4-0pt"/>
    <w:basedOn w:val="Puce4-6pts"/>
    <w:rsid w:val="00607ADB"/>
    <w:pPr>
      <w:spacing w:after="0"/>
    </w:pPr>
  </w:style>
  <w:style w:type="paragraph" w:customStyle="1" w:styleId="puces">
    <w:name w:val="puces"/>
    <w:basedOn w:val="Normal"/>
    <w:uiPriority w:val="99"/>
    <w:rsid w:val="00607ADB"/>
    <w:pPr>
      <w:numPr>
        <w:numId w:val="10"/>
      </w:numPr>
      <w:overflowPunct w:val="0"/>
      <w:autoSpaceDE w:val="0"/>
      <w:autoSpaceDN w:val="0"/>
      <w:adjustRightInd w:val="0"/>
      <w:spacing w:after="120"/>
      <w:textAlignment w:val="baseline"/>
    </w:pPr>
    <w:rPr>
      <w:rFonts w:ascii="Times New Roman" w:hAnsi="Times New Roman"/>
      <w:noProof/>
      <w:spacing w:val="2"/>
      <w:sz w:val="24"/>
      <w:szCs w:val="24"/>
    </w:rPr>
  </w:style>
  <w:style w:type="numbering" w:customStyle="1" w:styleId="StyleAvecpucesLatinCourierNewComplexeCourierNewAvan">
    <w:name w:val="Style Avec puces (Latin) Courier New (Complexe) Courier New Avan..."/>
    <w:basedOn w:val="Aucuneliste"/>
    <w:rsid w:val="00607ADB"/>
    <w:pPr>
      <w:numPr>
        <w:numId w:val="11"/>
      </w:numPr>
    </w:pPr>
  </w:style>
  <w:style w:type="numbering" w:customStyle="1" w:styleId="StyleAvecpucesSymbolsymboleAvant063cmSuspendu06">
    <w:name w:val="Style Avec puces Symbol (symbole) Avant : 0.63 cm Suspendu : 0.6..."/>
    <w:basedOn w:val="Aucuneliste"/>
    <w:rsid w:val="00607ADB"/>
    <w:pPr>
      <w:numPr>
        <w:numId w:val="12"/>
      </w:numPr>
    </w:pPr>
  </w:style>
  <w:style w:type="table" w:customStyle="1" w:styleId="TableauGrille4-Accentuation61">
    <w:name w:val="Tableau Grille 4 - Accentuation 61"/>
    <w:basedOn w:val="TableauNormal"/>
    <w:uiPriority w:val="49"/>
    <w:rsid w:val="00607ADB"/>
    <w:pPr>
      <w:spacing w:after="0" w:line="240" w:lineRule="auto"/>
    </w:pPr>
    <w:rPr>
      <w:rFonts w:ascii="Calibri" w:eastAsia="Calibri" w:hAnsi="Calibri"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Textedebulles">
    <w:name w:val="Balloon Text"/>
    <w:basedOn w:val="Normal"/>
    <w:link w:val="TextedebullesCar"/>
    <w:semiHidden/>
    <w:rsid w:val="00607ADB"/>
    <w:rPr>
      <w:rFonts w:ascii="Tahoma" w:hAnsi="Tahoma" w:cs="Tahoma"/>
      <w:sz w:val="16"/>
      <w:szCs w:val="16"/>
    </w:rPr>
  </w:style>
  <w:style w:type="character" w:customStyle="1" w:styleId="TextedebullesCar">
    <w:name w:val="Texte de bulles Car"/>
    <w:basedOn w:val="Policepardfaut"/>
    <w:link w:val="Textedebulles"/>
    <w:semiHidden/>
    <w:rsid w:val="00607ADB"/>
    <w:rPr>
      <w:rFonts w:ascii="Tahoma" w:eastAsia="Times New Roman" w:hAnsi="Tahoma" w:cs="Tahoma"/>
      <w:sz w:val="16"/>
      <w:szCs w:val="16"/>
      <w:lang w:eastAsia="fr-FR"/>
    </w:rPr>
  </w:style>
  <w:style w:type="paragraph" w:styleId="Titre">
    <w:name w:val="Title"/>
    <w:basedOn w:val="Normal"/>
    <w:next w:val="Normal"/>
    <w:link w:val="TitreCar"/>
    <w:qFormat/>
    <w:rsid w:val="00607ADB"/>
    <w:pPr>
      <w:spacing w:before="0"/>
      <w:contextualSpacing/>
      <w:jc w:val="center"/>
    </w:pPr>
    <w:rPr>
      <w:rFonts w:eastAsiaTheme="majorEastAsia"/>
      <w:color w:val="5B9BD5" w:themeColor="accent5"/>
      <w:spacing w:val="-10"/>
      <w:kern w:val="28"/>
      <w:sz w:val="40"/>
      <w:szCs w:val="40"/>
    </w:rPr>
  </w:style>
  <w:style w:type="character" w:customStyle="1" w:styleId="TitreCar">
    <w:name w:val="Titre Car"/>
    <w:basedOn w:val="Policepardfaut"/>
    <w:link w:val="Titre"/>
    <w:rsid w:val="00607ADB"/>
    <w:rPr>
      <w:rFonts w:ascii="Calibri" w:eastAsiaTheme="majorEastAsia" w:hAnsi="Calibri" w:cs="Calibri"/>
      <w:color w:val="5B9BD5" w:themeColor="accent5"/>
      <w:spacing w:val="-10"/>
      <w:kern w:val="28"/>
      <w:sz w:val="40"/>
      <w:szCs w:val="40"/>
      <w:lang w:eastAsia="fr-FR"/>
    </w:rPr>
  </w:style>
  <w:style w:type="character" w:customStyle="1" w:styleId="Titre4Car">
    <w:name w:val="Titre 4 Car"/>
    <w:basedOn w:val="Policepardfaut"/>
    <w:link w:val="Titre4"/>
    <w:rsid w:val="00607ADB"/>
    <w:rPr>
      <w:rFonts w:ascii="Calibri" w:eastAsia="Times New Roman" w:hAnsi="Calibri" w:cs="Arial"/>
      <w:sz w:val="24"/>
      <w:szCs w:val="24"/>
      <w:u w:val="single"/>
      <w:lang w:eastAsia="fr-FR"/>
    </w:rPr>
  </w:style>
  <w:style w:type="character" w:customStyle="1" w:styleId="Titre6Car">
    <w:name w:val="Titre 6 Car"/>
    <w:basedOn w:val="Policepardfaut"/>
    <w:link w:val="Titre6"/>
    <w:rsid w:val="00607ADB"/>
    <w:rPr>
      <w:rFonts w:ascii="Times New Roman" w:eastAsia="Times New Roman" w:hAnsi="Times New Roman" w:cs="Calibri"/>
      <w:b/>
      <w:bCs/>
      <w:lang w:eastAsia="fr-FR"/>
    </w:rPr>
  </w:style>
  <w:style w:type="character" w:customStyle="1" w:styleId="Titre7Car">
    <w:name w:val="Titre 7 Car"/>
    <w:basedOn w:val="Policepardfaut"/>
    <w:link w:val="Titre7"/>
    <w:rsid w:val="00607ADB"/>
    <w:rPr>
      <w:rFonts w:ascii="Times New Roman" w:eastAsia="Times New Roman" w:hAnsi="Times New Roman" w:cs="Calibri"/>
      <w:sz w:val="24"/>
      <w:szCs w:val="24"/>
      <w:lang w:eastAsia="fr-FR"/>
    </w:rPr>
  </w:style>
  <w:style w:type="character" w:customStyle="1" w:styleId="Titre8Car">
    <w:name w:val="Titre 8 Car"/>
    <w:basedOn w:val="Policepardfaut"/>
    <w:link w:val="Titre8"/>
    <w:rsid w:val="00607ADB"/>
    <w:rPr>
      <w:rFonts w:ascii="Times New Roman" w:eastAsia="Times New Roman" w:hAnsi="Times New Roman" w:cs="Calibri"/>
      <w:i/>
      <w:iCs/>
      <w:sz w:val="24"/>
      <w:szCs w:val="24"/>
      <w:lang w:eastAsia="fr-FR"/>
    </w:rPr>
  </w:style>
  <w:style w:type="character" w:customStyle="1" w:styleId="Titre9Car">
    <w:name w:val="Titre 9 Car"/>
    <w:basedOn w:val="Policepardfaut"/>
    <w:link w:val="Titre9"/>
    <w:rsid w:val="00607ADB"/>
    <w:rPr>
      <w:rFonts w:ascii="Calibri" w:eastAsia="Times New Roman" w:hAnsi="Calibri" w:cs="Arial"/>
      <w:lang w:eastAsia="fr-FR"/>
    </w:rPr>
  </w:style>
  <w:style w:type="paragraph" w:customStyle="1" w:styleId="Titre30">
    <w:name w:val="Titre3"/>
    <w:basedOn w:val="Titre3"/>
    <w:link w:val="Titre3Car0"/>
    <w:qFormat/>
    <w:rsid w:val="00607ADB"/>
  </w:style>
  <w:style w:type="character" w:customStyle="1" w:styleId="Titre3Car0">
    <w:name w:val="Titre3 Car"/>
    <w:basedOn w:val="Titre3Car"/>
    <w:link w:val="Titre30"/>
    <w:rsid w:val="00607ADB"/>
    <w:rPr>
      <w:rFonts w:ascii="Calibri" w:eastAsia="Times New Roman" w:hAnsi="Calibri" w:cs="Arial"/>
      <w:b/>
      <w:bCs/>
      <w:szCs w:val="26"/>
      <w:lang w:eastAsia="fr-FR"/>
    </w:rPr>
  </w:style>
  <w:style w:type="paragraph" w:styleId="TM1">
    <w:name w:val="toc 1"/>
    <w:basedOn w:val="Normal"/>
    <w:next w:val="Normal"/>
    <w:autoRedefine/>
    <w:uiPriority w:val="39"/>
    <w:rsid w:val="00607ADB"/>
    <w:pPr>
      <w:tabs>
        <w:tab w:val="left" w:pos="600"/>
        <w:tab w:val="right" w:leader="dot" w:pos="9062"/>
      </w:tabs>
      <w:spacing w:before="0" w:after="120"/>
      <w:jc w:val="left"/>
    </w:pPr>
    <w:rPr>
      <w:rFonts w:asciiTheme="minorHAnsi" w:hAnsiTheme="minorHAnsi"/>
      <w:b/>
      <w:bCs/>
      <w:caps/>
    </w:rPr>
  </w:style>
  <w:style w:type="paragraph" w:styleId="TM2">
    <w:name w:val="toc 2"/>
    <w:basedOn w:val="Normal"/>
    <w:next w:val="Normal"/>
    <w:autoRedefine/>
    <w:uiPriority w:val="39"/>
    <w:rsid w:val="00607ADB"/>
    <w:pPr>
      <w:tabs>
        <w:tab w:val="right" w:pos="9061"/>
      </w:tabs>
      <w:spacing w:before="0" w:after="60"/>
      <w:jc w:val="left"/>
    </w:pPr>
    <w:rPr>
      <w:noProof/>
    </w:rPr>
  </w:style>
  <w:style w:type="paragraph" w:styleId="TM3">
    <w:name w:val="toc 3"/>
    <w:basedOn w:val="Normal"/>
    <w:next w:val="Normal"/>
    <w:autoRedefine/>
    <w:uiPriority w:val="39"/>
    <w:unhideWhenUsed/>
    <w:rsid w:val="00607ADB"/>
    <w:pPr>
      <w:tabs>
        <w:tab w:val="right" w:pos="9061"/>
      </w:tabs>
      <w:spacing w:before="0" w:after="30"/>
    </w:pPr>
  </w:style>
  <w:style w:type="paragraph" w:styleId="TM4">
    <w:name w:val="toc 4"/>
    <w:basedOn w:val="Normal"/>
    <w:next w:val="Normal"/>
    <w:autoRedefine/>
    <w:semiHidden/>
    <w:rsid w:val="00607ADB"/>
    <w:pPr>
      <w:spacing w:before="0"/>
      <w:ind w:left="600"/>
      <w:jc w:val="left"/>
    </w:pPr>
    <w:rPr>
      <w:rFonts w:asciiTheme="minorHAnsi" w:hAnsiTheme="minorHAnsi"/>
      <w:sz w:val="18"/>
      <w:szCs w:val="18"/>
    </w:rPr>
  </w:style>
  <w:style w:type="paragraph" w:styleId="TM5">
    <w:name w:val="toc 5"/>
    <w:basedOn w:val="Normal"/>
    <w:next w:val="Normal"/>
    <w:autoRedefine/>
    <w:semiHidden/>
    <w:rsid w:val="00607ADB"/>
    <w:pPr>
      <w:spacing w:before="0"/>
      <w:ind w:left="800"/>
      <w:jc w:val="left"/>
    </w:pPr>
    <w:rPr>
      <w:rFonts w:asciiTheme="minorHAnsi" w:hAnsiTheme="minorHAnsi"/>
      <w:sz w:val="18"/>
      <w:szCs w:val="18"/>
    </w:rPr>
  </w:style>
  <w:style w:type="paragraph" w:styleId="TM6">
    <w:name w:val="toc 6"/>
    <w:basedOn w:val="Normal"/>
    <w:next w:val="Normal"/>
    <w:autoRedefine/>
    <w:semiHidden/>
    <w:rsid w:val="00607ADB"/>
    <w:pPr>
      <w:spacing w:before="0"/>
      <w:ind w:left="1000"/>
      <w:jc w:val="left"/>
    </w:pPr>
    <w:rPr>
      <w:rFonts w:asciiTheme="minorHAnsi" w:hAnsiTheme="minorHAnsi"/>
      <w:sz w:val="18"/>
      <w:szCs w:val="18"/>
    </w:rPr>
  </w:style>
  <w:style w:type="paragraph" w:styleId="TM7">
    <w:name w:val="toc 7"/>
    <w:basedOn w:val="Normal"/>
    <w:next w:val="Normal"/>
    <w:autoRedefine/>
    <w:semiHidden/>
    <w:rsid w:val="00607ADB"/>
    <w:pPr>
      <w:spacing w:before="0"/>
      <w:ind w:left="1200"/>
      <w:jc w:val="left"/>
    </w:pPr>
    <w:rPr>
      <w:rFonts w:asciiTheme="minorHAnsi" w:hAnsiTheme="minorHAnsi"/>
      <w:sz w:val="18"/>
      <w:szCs w:val="18"/>
    </w:rPr>
  </w:style>
  <w:style w:type="paragraph" w:styleId="TM8">
    <w:name w:val="toc 8"/>
    <w:basedOn w:val="Normal"/>
    <w:next w:val="Normal"/>
    <w:autoRedefine/>
    <w:semiHidden/>
    <w:rsid w:val="00607ADB"/>
    <w:pPr>
      <w:spacing w:before="0"/>
      <w:ind w:left="1400"/>
      <w:jc w:val="left"/>
    </w:pPr>
    <w:rPr>
      <w:rFonts w:asciiTheme="minorHAnsi" w:hAnsiTheme="minorHAnsi"/>
      <w:sz w:val="18"/>
      <w:szCs w:val="18"/>
    </w:rPr>
  </w:style>
  <w:style w:type="paragraph" w:styleId="TM9">
    <w:name w:val="toc 9"/>
    <w:basedOn w:val="Normal"/>
    <w:next w:val="Normal"/>
    <w:autoRedefine/>
    <w:semiHidden/>
    <w:rsid w:val="00607ADB"/>
    <w:pPr>
      <w:spacing w:before="0"/>
      <w:ind w:left="1600"/>
      <w:jc w:val="left"/>
    </w:pPr>
    <w:rPr>
      <w:rFonts w:asciiTheme="minorHAnsi" w:hAnsiTheme="minorHAnsi"/>
      <w:sz w:val="18"/>
      <w:szCs w:val="18"/>
    </w:rPr>
  </w:style>
  <w:style w:type="character" w:styleId="Accentuation">
    <w:name w:val="Emphasis"/>
    <w:basedOn w:val="Policepardfaut"/>
    <w:uiPriority w:val="20"/>
    <w:qFormat/>
    <w:rsid w:val="00607ADB"/>
    <w:rPr>
      <w:b/>
      <w:bCs/>
    </w:rPr>
  </w:style>
  <w:style w:type="character" w:styleId="Accentuationintense">
    <w:name w:val="Intense Emphasis"/>
    <w:basedOn w:val="Policepardfaut"/>
    <w:uiPriority w:val="21"/>
    <w:qFormat/>
    <w:rsid w:val="00607ADB"/>
    <w:rPr>
      <w:i/>
      <w:iCs/>
      <w:color w:val="2F5496" w:themeColor="accent1" w:themeShade="BF"/>
    </w:rPr>
  </w:style>
  <w:style w:type="character" w:styleId="Appelnotedebasdep">
    <w:name w:val="footnote reference"/>
    <w:basedOn w:val="Policepardfaut"/>
    <w:uiPriority w:val="99"/>
    <w:semiHidden/>
    <w:unhideWhenUsed/>
    <w:rsid w:val="00607ADB"/>
    <w:rPr>
      <w:vertAlign w:val="superscript"/>
    </w:rPr>
  </w:style>
  <w:style w:type="paragraph" w:styleId="Citation">
    <w:name w:val="Quote"/>
    <w:basedOn w:val="Normal"/>
    <w:next w:val="Normal"/>
    <w:link w:val="CitationCar"/>
    <w:uiPriority w:val="29"/>
    <w:qFormat/>
    <w:rsid w:val="00607ADB"/>
    <w:pPr>
      <w:spacing w:before="160"/>
      <w:jc w:val="center"/>
    </w:pPr>
    <w:rPr>
      <w:i/>
      <w:iCs/>
      <w:color w:val="404040" w:themeColor="text1" w:themeTint="BF"/>
    </w:rPr>
  </w:style>
  <w:style w:type="character" w:customStyle="1" w:styleId="CitationCar">
    <w:name w:val="Citation Car"/>
    <w:basedOn w:val="Policepardfaut"/>
    <w:link w:val="Citation"/>
    <w:uiPriority w:val="29"/>
    <w:rsid w:val="00607ADB"/>
    <w:rPr>
      <w:rFonts w:ascii="Calibri" w:eastAsia="Times New Roman" w:hAnsi="Calibri" w:cs="Calibri"/>
      <w:i/>
      <w:iCs/>
      <w:color w:val="404040" w:themeColor="text1" w:themeTint="BF"/>
      <w:lang w:eastAsia="fr-FR"/>
    </w:rPr>
  </w:style>
  <w:style w:type="paragraph" w:styleId="Citationintense">
    <w:name w:val="Intense Quote"/>
    <w:basedOn w:val="Normal"/>
    <w:next w:val="Normal"/>
    <w:link w:val="CitationintenseCar"/>
    <w:uiPriority w:val="30"/>
    <w:qFormat/>
    <w:rsid w:val="00607A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607ADB"/>
    <w:rPr>
      <w:rFonts w:ascii="Calibri" w:eastAsia="Times New Roman" w:hAnsi="Calibri" w:cs="Calibri"/>
      <w:i/>
      <w:iCs/>
      <w:color w:val="2F5496" w:themeColor="accent1" w:themeShade="BF"/>
      <w:lang w:eastAsia="fr-FR"/>
    </w:rPr>
  </w:style>
  <w:style w:type="paragraph" w:styleId="Corpsdetexte">
    <w:name w:val="Body Text"/>
    <w:aliases w:val="Corps de texte Car1,Corps de texte Car Car,Corps de texte Car2,Corps de texte Car1 Car,Corps de texte Car2 Car Car,Corps de texte Car1 Car Car Car,Corps de texte Car Car Car Car Car Car,Corps de texte Car Car Car"/>
    <w:basedOn w:val="Normal"/>
    <w:link w:val="CorpsdetexteCar"/>
    <w:semiHidden/>
    <w:rsid w:val="00607ADB"/>
    <w:pPr>
      <w:spacing w:after="120"/>
    </w:pPr>
    <w:rPr>
      <w:rFonts w:ascii="Tahoma" w:hAnsi="Tahoma"/>
      <w:b/>
      <w:bCs/>
      <w:u w:val="single"/>
    </w:rPr>
  </w:style>
  <w:style w:type="character" w:customStyle="1" w:styleId="CorpsdetexteCar">
    <w:name w:val="Corps de texte Car"/>
    <w:aliases w:val="Corps de texte Car1 Car1,Corps de texte Car Car Car1,Corps de texte Car2 Car,Corps de texte Car1 Car Car,Corps de texte Car2 Car Car Car,Corps de texte Car1 Car Car Car Car,Corps de texte Car Car Car Car Car Car Car"/>
    <w:basedOn w:val="Policepardfaut"/>
    <w:link w:val="Corpsdetexte"/>
    <w:semiHidden/>
    <w:rsid w:val="00607ADB"/>
    <w:rPr>
      <w:rFonts w:ascii="Tahoma" w:eastAsia="Times New Roman" w:hAnsi="Tahoma" w:cs="Calibri"/>
      <w:b/>
      <w:bCs/>
      <w:u w:val="single"/>
      <w:lang w:eastAsia="fr-FR"/>
    </w:rPr>
  </w:style>
  <w:style w:type="character" w:styleId="lev">
    <w:name w:val="Strong"/>
    <w:basedOn w:val="Policepardfaut"/>
    <w:uiPriority w:val="22"/>
    <w:qFormat/>
    <w:rsid w:val="00607ADB"/>
    <w:rPr>
      <w:b/>
      <w:bCs/>
    </w:rPr>
  </w:style>
  <w:style w:type="paragraph" w:styleId="En-ttedetabledesmatires">
    <w:name w:val="TOC Heading"/>
    <w:basedOn w:val="Titre1"/>
    <w:next w:val="Normal"/>
    <w:uiPriority w:val="39"/>
    <w:unhideWhenUsed/>
    <w:qFormat/>
    <w:rsid w:val="00607ADB"/>
    <w:pPr>
      <w:numPr>
        <w:numId w:val="0"/>
      </w:numPr>
      <w:pBdr>
        <w:bottom w:val="none" w:sz="0" w:space="0" w:color="auto"/>
      </w:pBdr>
      <w:spacing w:before="120" w:after="240" w:line="240" w:lineRule="auto"/>
      <w:jc w:val="center"/>
      <w:outlineLvl w:val="9"/>
    </w:pPr>
    <w:rPr>
      <w:color w:val="5B9BD5" w:themeColor="accent5"/>
      <w:sz w:val="40"/>
      <w:szCs w:val="40"/>
    </w:rPr>
  </w:style>
  <w:style w:type="character" w:styleId="Mentionnonrsolue">
    <w:name w:val="Unresolved Mention"/>
    <w:basedOn w:val="Policepardfaut"/>
    <w:uiPriority w:val="99"/>
    <w:semiHidden/>
    <w:unhideWhenUsed/>
    <w:rsid w:val="00607ADB"/>
    <w:rPr>
      <w:color w:val="605E5C"/>
      <w:shd w:val="clear" w:color="auto" w:fill="E1DFDD"/>
    </w:rPr>
  </w:style>
  <w:style w:type="paragraph" w:styleId="NormalWeb">
    <w:name w:val="Normal (Web)"/>
    <w:basedOn w:val="Normal"/>
    <w:uiPriority w:val="99"/>
    <w:semiHidden/>
    <w:unhideWhenUsed/>
    <w:rsid w:val="00607ADB"/>
    <w:pPr>
      <w:spacing w:before="100" w:beforeAutospacing="1" w:after="100" w:afterAutospacing="1"/>
      <w:jc w:val="left"/>
    </w:pPr>
    <w:rPr>
      <w:rFonts w:ascii="Times New Roman" w:hAnsi="Times New Roman" w:cs="Times New Roman"/>
      <w:sz w:val="24"/>
      <w:szCs w:val="24"/>
    </w:rPr>
  </w:style>
  <w:style w:type="paragraph" w:customStyle="1" w:styleId="Normal1">
    <w:name w:val="Normal 1"/>
    <w:basedOn w:val="Normal"/>
    <w:rsid w:val="00607ADB"/>
    <w:pPr>
      <w:spacing w:before="240"/>
    </w:pPr>
    <w:rPr>
      <w:rFonts w:ascii="Tahoma" w:hAnsi="Tahoma"/>
    </w:rPr>
  </w:style>
  <w:style w:type="paragraph" w:styleId="Notedebasdepage">
    <w:name w:val="footnote text"/>
    <w:basedOn w:val="Normal"/>
    <w:link w:val="NotedebasdepageCar"/>
    <w:uiPriority w:val="99"/>
    <w:semiHidden/>
    <w:unhideWhenUsed/>
    <w:rsid w:val="00607ADB"/>
  </w:style>
  <w:style w:type="character" w:customStyle="1" w:styleId="NotedebasdepageCar">
    <w:name w:val="Note de bas de page Car"/>
    <w:basedOn w:val="Policepardfaut"/>
    <w:link w:val="Notedebasdepage"/>
    <w:uiPriority w:val="99"/>
    <w:semiHidden/>
    <w:rsid w:val="00607ADB"/>
    <w:rPr>
      <w:rFonts w:ascii="Calibri" w:eastAsia="Times New Roman" w:hAnsi="Calibri" w:cs="Calibri"/>
      <w:lang w:eastAsia="fr-FR"/>
    </w:rPr>
  </w:style>
  <w:style w:type="character" w:styleId="Rfrenceintense">
    <w:name w:val="Intense Reference"/>
    <w:basedOn w:val="Policepardfaut"/>
    <w:uiPriority w:val="32"/>
    <w:qFormat/>
    <w:rsid w:val="00607ADB"/>
    <w:rPr>
      <w:b/>
      <w:bCs/>
      <w:smallCaps/>
      <w:color w:val="4472C4" w:themeColor="accent1"/>
      <w:spacing w:val="5"/>
    </w:rPr>
  </w:style>
  <w:style w:type="paragraph" w:styleId="Retraitnormal">
    <w:name w:val="Normal Indent"/>
    <w:basedOn w:val="Normal"/>
    <w:semiHidden/>
    <w:rsid w:val="00607ADB"/>
    <w:pPr>
      <w:ind w:left="709"/>
    </w:pPr>
  </w:style>
  <w:style w:type="paragraph" w:styleId="Sansinterligne">
    <w:name w:val="No Spacing"/>
    <w:uiPriority w:val="1"/>
    <w:qFormat/>
    <w:rsid w:val="00607ADB"/>
    <w:pPr>
      <w:spacing w:after="0" w:line="240" w:lineRule="auto"/>
    </w:pPr>
  </w:style>
  <w:style w:type="paragraph" w:styleId="Sous-titre">
    <w:name w:val="Subtitle"/>
    <w:basedOn w:val="Normal"/>
    <w:next w:val="Normal"/>
    <w:link w:val="Sous-titreCar"/>
    <w:uiPriority w:val="11"/>
    <w:qFormat/>
    <w:rsid w:val="00607ADB"/>
    <w:pPr>
      <w:numPr>
        <w:ilvl w:val="1"/>
      </w:numPr>
    </w:pPr>
    <w:rPr>
      <w:rFonts w:eastAsiaTheme="minorEastAsia"/>
      <w:color w:val="5A5A5A" w:themeColor="text1" w:themeTint="A5"/>
      <w:spacing w:val="15"/>
    </w:rPr>
  </w:style>
  <w:style w:type="character" w:customStyle="1" w:styleId="Sous-titreCar">
    <w:name w:val="Sous-titre Car"/>
    <w:basedOn w:val="Policepardfaut"/>
    <w:link w:val="Sous-titre"/>
    <w:uiPriority w:val="11"/>
    <w:rsid w:val="00607ADB"/>
    <w:rPr>
      <w:rFonts w:ascii="Calibri" w:eastAsiaTheme="minorEastAsia" w:hAnsi="Calibri" w:cs="Calibri"/>
      <w:color w:val="5A5A5A" w:themeColor="text1" w:themeTint="A5"/>
      <w:spacing w:val="15"/>
      <w:lang w:eastAsia="fr-FR"/>
    </w:rPr>
  </w:style>
  <w:style w:type="paragraph" w:customStyle="1" w:styleId="TM3v2">
    <w:name w:val="TM 3 v2"/>
    <w:basedOn w:val="TM2"/>
    <w:qFormat/>
    <w:rsid w:val="00607ADB"/>
  </w:style>
  <w:style w:type="character" w:styleId="Textedelespacerserv">
    <w:name w:val="Placeholder Text"/>
    <w:basedOn w:val="Policepardfaut"/>
    <w:uiPriority w:val="99"/>
    <w:semiHidden/>
    <w:rsid w:val="00593F7E"/>
    <w:rPr>
      <w:color w:val="666666"/>
    </w:rPr>
  </w:style>
  <w:style w:type="paragraph" w:customStyle="1" w:styleId="PiedDePage0">
    <w:name w:val="PiedDePage"/>
    <w:basedOn w:val="Normal"/>
    <w:next w:val="Normal"/>
    <w:qFormat/>
    <w:rsid w:val="00423B81"/>
    <w:pPr>
      <w:spacing w:before="0"/>
      <w:jc w:val="left"/>
    </w:pPr>
    <w:rPr>
      <w:rFonts w:eastAsia="Calibri"/>
      <w:sz w:val="18"/>
      <w:szCs w:val="24"/>
      <w:lang w:val="en-US" w:eastAsia="en-US"/>
    </w:rPr>
  </w:style>
  <w:style w:type="paragraph" w:customStyle="1" w:styleId="ParagrapheIndent2">
    <w:name w:val="ParagrapheIndent2"/>
    <w:basedOn w:val="Normal"/>
    <w:next w:val="Normal"/>
    <w:qFormat/>
    <w:rsid w:val="00423B81"/>
    <w:pPr>
      <w:spacing w:before="0"/>
      <w:jc w:val="left"/>
    </w:pPr>
    <w:rPr>
      <w:rFonts w:eastAsia="Calibri"/>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3738829">
      <w:bodyDiv w:val="1"/>
      <w:marLeft w:val="0"/>
      <w:marRight w:val="0"/>
      <w:marTop w:val="0"/>
      <w:marBottom w:val="0"/>
      <w:divBdr>
        <w:top w:val="none" w:sz="0" w:space="0" w:color="auto"/>
        <w:left w:val="none" w:sz="0" w:space="0" w:color="auto"/>
        <w:bottom w:val="none" w:sz="0" w:space="0" w:color="auto"/>
        <w:right w:val="none" w:sz="0" w:space="0" w:color="auto"/>
      </w:divBdr>
    </w:div>
    <w:div w:id="1309090053">
      <w:bodyDiv w:val="1"/>
      <w:marLeft w:val="0"/>
      <w:marRight w:val="0"/>
      <w:marTop w:val="0"/>
      <w:marBottom w:val="0"/>
      <w:divBdr>
        <w:top w:val="none" w:sz="0" w:space="0" w:color="auto"/>
        <w:left w:val="none" w:sz="0" w:space="0" w:color="auto"/>
        <w:bottom w:val="none" w:sz="0" w:space="0" w:color="auto"/>
        <w:right w:val="none" w:sz="0" w:space="0" w:color="auto"/>
      </w:divBdr>
    </w:div>
    <w:div w:id="1338656253">
      <w:bodyDiv w:val="1"/>
      <w:marLeft w:val="0"/>
      <w:marRight w:val="0"/>
      <w:marTop w:val="0"/>
      <w:marBottom w:val="0"/>
      <w:divBdr>
        <w:top w:val="none" w:sz="0" w:space="0" w:color="auto"/>
        <w:left w:val="none" w:sz="0" w:space="0" w:color="auto"/>
        <w:bottom w:val="none" w:sz="0" w:space="0" w:color="auto"/>
        <w:right w:val="none" w:sz="0" w:space="0" w:color="auto"/>
      </w:divBdr>
    </w:div>
    <w:div w:id="171858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ct@unitud.fr" TargetMode="External"/><Relationship Id="rId18" Type="http://schemas.openxmlformats.org/officeDocument/2006/relationships/hyperlink" Target="https://marches.megalis.bretagne.bzh/"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act@unitud.fr" TargetMode="External"/><Relationship Id="rId2" Type="http://schemas.openxmlformats.org/officeDocument/2006/relationships/customXml" Target="../customXml/item2.xml"/><Relationship Id="rId16" Type="http://schemas.openxmlformats.org/officeDocument/2006/relationships/hyperlink" Target="https://www.megalisbretagne.org/" TargetMode="External"/><Relationship Id="rId20" Type="http://schemas.openxmlformats.org/officeDocument/2006/relationships/hyperlink" Target="https://marches.megalis.bretagne.bz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marches.megalis.bretagne.bz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act@unitud.fr"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2362572B228C498C4C62F5AE6468F4" ma:contentTypeVersion="15" ma:contentTypeDescription="Crée un document." ma:contentTypeScope="" ma:versionID="245fcce15c1038cb31dd74c882b488cd">
  <xsd:schema xmlns:xsd="http://www.w3.org/2001/XMLSchema" xmlns:xs="http://www.w3.org/2001/XMLSchema" xmlns:p="http://schemas.microsoft.com/office/2006/metadata/properties" xmlns:ns2="128ca6d6-6873-467d-a7f7-51cc63b20e71" xmlns:ns3="e6769244-6eb5-4612-b8b6-754bc169c21d" targetNamespace="http://schemas.microsoft.com/office/2006/metadata/properties" ma:root="true" ma:fieldsID="7cc6e90b18addb8560d660571c4fe5e9" ns2:_="" ns3:_="">
    <xsd:import namespace="128ca6d6-6873-467d-a7f7-51cc63b20e71"/>
    <xsd:import namespace="e6769244-6eb5-4612-b8b6-754bc169c2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ca6d6-6873-467d-a7f7-51cc63b20e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Balises d’images" ma:readOnly="false" ma:fieldId="{5cf76f15-5ced-4ddc-b409-7134ff3c332f}" ma:taxonomyMulti="true" ma:sspId="1c1c3d47-dd2d-4882-97ed-40549f47079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769244-6eb5-4612-b8b6-754bc169c21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4087cd3-7b97-4682-8af9-691d9fc4251b}" ma:internalName="TaxCatchAll" ma:showField="CatchAllData" ma:web="e6769244-6eb5-4612-b8b6-754bc169c21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28ca6d6-6873-467d-a7f7-51cc63b20e71">
      <Terms xmlns="http://schemas.microsoft.com/office/infopath/2007/PartnerControls"/>
    </lcf76f155ced4ddcb4097134ff3c332f>
    <TaxCatchAll xmlns="e6769244-6eb5-4612-b8b6-754bc169c21d" xsi:nil="true"/>
  </documentManagement>
</p:properties>
</file>

<file path=customXml/itemProps1.xml><?xml version="1.0" encoding="utf-8"?>
<ds:datastoreItem xmlns:ds="http://schemas.openxmlformats.org/officeDocument/2006/customXml" ds:itemID="{FA5CBC89-F948-4FE8-A5CD-30DB29957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ca6d6-6873-467d-a7f7-51cc63b20e71"/>
    <ds:schemaRef ds:uri="e6769244-6eb5-4612-b8b6-754bc169c2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0C30F0-3B1E-4400-9AF0-F6622F1CC817}">
  <ds:schemaRefs>
    <ds:schemaRef ds:uri="http://schemas.microsoft.com/sharepoint/v3/contenttype/forms"/>
  </ds:schemaRefs>
</ds:datastoreItem>
</file>

<file path=customXml/itemProps3.xml><?xml version="1.0" encoding="utf-8"?>
<ds:datastoreItem xmlns:ds="http://schemas.openxmlformats.org/officeDocument/2006/customXml" ds:itemID="{9EB90746-658D-4D1C-BF14-8293515755B1}">
  <ds:schemaRefs>
    <ds:schemaRef ds:uri="http://schemas.openxmlformats.org/officeDocument/2006/bibliography"/>
  </ds:schemaRefs>
</ds:datastoreItem>
</file>

<file path=customXml/itemProps4.xml><?xml version="1.0" encoding="utf-8"?>
<ds:datastoreItem xmlns:ds="http://schemas.openxmlformats.org/officeDocument/2006/customXml" ds:itemID="{C64B4E7C-52B2-478D-BC08-3CAC480FF258}">
  <ds:schemaRefs>
    <ds:schemaRef ds:uri="http://schemas.microsoft.com/office/2006/metadata/properties"/>
    <ds:schemaRef ds:uri="http://schemas.microsoft.com/office/infopath/2007/PartnerControls"/>
    <ds:schemaRef ds:uri="128ca6d6-6873-467d-a7f7-51cc63b20e71"/>
    <ds:schemaRef ds:uri="e6769244-6eb5-4612-b8b6-754bc169c21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3530</Words>
  <Characters>19415</Characters>
  <Application>Microsoft Office Word</Application>
  <DocSecurity>0</DocSecurity>
  <Lines>161</Lines>
  <Paragraphs>45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22900</CharactersWithSpaces>
  <SharedDoc>false</SharedDoc>
  <HLinks>
    <vt:vector size="36" baseType="variant">
      <vt:variant>
        <vt:i4>1376269</vt:i4>
      </vt:variant>
      <vt:variant>
        <vt:i4>12</vt:i4>
      </vt:variant>
      <vt:variant>
        <vt:i4>0</vt:i4>
      </vt:variant>
      <vt:variant>
        <vt:i4>5</vt:i4>
      </vt:variant>
      <vt:variant>
        <vt:lpwstr>https://marches.megalis.bretagne.bzh/</vt:lpwstr>
      </vt:variant>
      <vt:variant>
        <vt:lpwstr/>
      </vt:variant>
      <vt:variant>
        <vt:i4>1376269</vt:i4>
      </vt:variant>
      <vt:variant>
        <vt:i4>9</vt:i4>
      </vt:variant>
      <vt:variant>
        <vt:i4>0</vt:i4>
      </vt:variant>
      <vt:variant>
        <vt:i4>5</vt:i4>
      </vt:variant>
      <vt:variant>
        <vt:lpwstr>https://marches.megalis.bretagne.bzh/</vt:lpwstr>
      </vt:variant>
      <vt:variant>
        <vt:lpwstr/>
      </vt:variant>
      <vt:variant>
        <vt:i4>1376269</vt:i4>
      </vt:variant>
      <vt:variant>
        <vt:i4>6</vt:i4>
      </vt:variant>
      <vt:variant>
        <vt:i4>0</vt:i4>
      </vt:variant>
      <vt:variant>
        <vt:i4>5</vt:i4>
      </vt:variant>
      <vt:variant>
        <vt:lpwstr>https://marches.megalis.bretagne.bzh/</vt:lpwstr>
      </vt:variant>
      <vt:variant>
        <vt:lpwstr/>
      </vt:variant>
      <vt:variant>
        <vt:i4>5177450</vt:i4>
      </vt:variant>
      <vt:variant>
        <vt:i4>3</vt:i4>
      </vt:variant>
      <vt:variant>
        <vt:i4>0</vt:i4>
      </vt:variant>
      <vt:variant>
        <vt:i4>5</vt:i4>
      </vt:variant>
      <vt:variant>
        <vt:lpwstr>mailto:contact@unitud.fr</vt:lpwstr>
      </vt:variant>
      <vt:variant>
        <vt:lpwstr/>
      </vt:variant>
      <vt:variant>
        <vt:i4>6160473</vt:i4>
      </vt:variant>
      <vt:variant>
        <vt:i4>0</vt:i4>
      </vt:variant>
      <vt:variant>
        <vt:i4>0</vt:i4>
      </vt:variant>
      <vt:variant>
        <vt:i4>5</vt:i4>
      </vt:variant>
      <vt:variant>
        <vt:lpwstr>https://www.megalisbretagne.org/</vt:lpwstr>
      </vt:variant>
      <vt:variant>
        <vt:lpwstr/>
      </vt:variant>
      <vt:variant>
        <vt:i4>5177450</vt:i4>
      </vt:variant>
      <vt:variant>
        <vt:i4>0</vt:i4>
      </vt:variant>
      <vt:variant>
        <vt:i4>0</vt:i4>
      </vt:variant>
      <vt:variant>
        <vt:i4>5</vt:i4>
      </vt:variant>
      <vt:variant>
        <vt:lpwstr>mailto:contact@unitud.fr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DROGUET Cyril</dc:creator>
  <cp:keywords/>
  <dc:description/>
  <cp:lastModifiedBy>Corentin Paugam</cp:lastModifiedBy>
  <cp:revision>7</cp:revision>
  <cp:lastPrinted>2025-09-22T08:08:00Z</cp:lastPrinted>
  <dcterms:created xsi:type="dcterms:W3CDTF">2026-02-11T09:36:00Z</dcterms:created>
  <dcterms:modified xsi:type="dcterms:W3CDTF">2026-04-28T09:12:00Z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0x010100BA2362572B228C498C4C62F5AE6468F4</vt:lpwstr>
  </property>
  <property fmtid="{D5CDD505-2E9C-101B-9397-08002B2CF9AE}" pid="3" name="MediaServiceImageTags">
    <vt:lpwstr/>
  </property>
</Properties>
</file>