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F0E99" w14:textId="77777777" w:rsidR="000B29BD" w:rsidRPr="003E3842" w:rsidRDefault="007920E7">
      <w:pPr>
        <w:jc w:val="center"/>
      </w:pPr>
      <w:r w:rsidRPr="003E3842">
        <w:rPr>
          <w:b/>
          <w:color w:val="B7654A"/>
          <w:sz w:val="19"/>
        </w:rPr>
        <w:t>COMMUNE DE SAINT-DOLAY</w:t>
      </w:r>
    </w:p>
    <w:p w14:paraId="0BFFE3CB" w14:textId="77777777" w:rsidR="000B29BD" w:rsidRPr="003E3842" w:rsidRDefault="007920E7">
      <w:pPr>
        <w:pStyle w:val="Titre"/>
        <w:jc w:val="center"/>
      </w:pPr>
      <w:r w:rsidRPr="003E3842">
        <w:t>RÈGLEMENT DE LA CONSULTATION (RC)</w:t>
      </w:r>
    </w:p>
    <w:p w14:paraId="72D29EE9" w14:textId="77777777" w:rsidR="000B29BD" w:rsidRPr="003E3842" w:rsidRDefault="007920E7">
      <w:pPr>
        <w:jc w:val="center"/>
      </w:pPr>
      <w:r w:rsidRPr="003E3842">
        <w:rPr>
          <w:b/>
          <w:sz w:val="22"/>
        </w:rPr>
        <w:t>Rénovation du logement communal n°47 rue du Crézelo</w:t>
      </w:r>
    </w:p>
    <w:p w14:paraId="153BC9FB" w14:textId="77777777" w:rsidR="000B29BD" w:rsidRPr="003E3842" w:rsidRDefault="007920E7">
      <w:pPr>
        <w:pStyle w:val="Titre1"/>
      </w:pPr>
      <w:r w:rsidRPr="003E3842">
        <w:t>Article 1 - Acheteur</w:t>
      </w:r>
    </w:p>
    <w:p w14:paraId="31C04CD2" w14:textId="77777777" w:rsidR="000B29BD" w:rsidRPr="003E3842" w:rsidRDefault="007920E7">
      <w:r w:rsidRPr="003E3842">
        <w:t>Commune de Saint-Dolay - pouvoir adjudicateur.</w:t>
      </w:r>
    </w:p>
    <w:p w14:paraId="744DF720" w14:textId="09907390" w:rsidR="000B29BD" w:rsidRPr="003E3842" w:rsidRDefault="007920E7">
      <w:pPr>
        <w:pStyle w:val="Titre1"/>
      </w:pPr>
      <w:r w:rsidRPr="003E3842">
        <w:t>Article 2 - Objet de la consultation</w:t>
      </w:r>
    </w:p>
    <w:p w14:paraId="6E0E8780" w14:textId="77777777" w:rsidR="000B29BD" w:rsidRPr="003E3842" w:rsidRDefault="007920E7">
      <w:r w:rsidRPr="003E3842">
        <w:t>La présente consultation concerne la rénovation d’un logement communal situé au n°47 rue du Crézelo à Saint-Dolay, comprenant notamment la réfection du plancher du RDC, l’amélioration de l’isolation, des travaux de démolition et plâtrerie au R+1, la reprise de l’installation électrique, la rénovation de la plomberie, de la salle de bains, de la cuisine et des peintures.</w:t>
      </w:r>
    </w:p>
    <w:p w14:paraId="3E712386" w14:textId="77777777" w:rsidR="000B29BD" w:rsidRPr="003E3842" w:rsidRDefault="007920E7">
      <w:pPr>
        <w:pStyle w:val="Titre1"/>
      </w:pPr>
      <w:r w:rsidRPr="003E3842">
        <w:t>Article 3 - Procédure et allotissement</w:t>
      </w:r>
    </w:p>
    <w:p w14:paraId="156CA66C" w14:textId="77777777" w:rsidR="000B29BD" w:rsidRPr="003E3842" w:rsidRDefault="007920E7">
      <w:r w:rsidRPr="003E3842">
        <w:t>La consultation est organisée sous la forme d’un marché à procédure adaptée (MAPA). La commune choisit volontairement une publicité et une mise en concurrence via la salle des marchés Mégalis Bretagne.</w:t>
      </w:r>
    </w:p>
    <w:tbl>
      <w:tblPr>
        <w:tblStyle w:val="Grilledutableau"/>
        <w:tblW w:w="0" w:type="auto"/>
        <w:jc w:val="center"/>
        <w:tblLook w:val="04A0" w:firstRow="1" w:lastRow="0" w:firstColumn="1" w:lastColumn="0" w:noHBand="0" w:noVBand="1"/>
      </w:tblPr>
      <w:tblGrid>
        <w:gridCol w:w="5185"/>
        <w:gridCol w:w="5185"/>
      </w:tblGrid>
      <w:tr w:rsidR="000B29BD" w:rsidRPr="003E3842" w14:paraId="72CF21A1" w14:textId="77777777">
        <w:trPr>
          <w:tblHeader/>
          <w:jc w:val="center"/>
        </w:trPr>
        <w:tc>
          <w:tcPr>
            <w:tcW w:w="5185" w:type="dxa"/>
            <w:shd w:val="clear" w:color="auto" w:fill="496B5B"/>
            <w:tcMar>
              <w:top w:w="80" w:type="dxa"/>
              <w:left w:w="100" w:type="dxa"/>
              <w:bottom w:w="80" w:type="dxa"/>
              <w:right w:w="100" w:type="dxa"/>
            </w:tcMar>
          </w:tcPr>
          <w:p w14:paraId="04392F71" w14:textId="77777777" w:rsidR="000B29BD" w:rsidRPr="003E3842" w:rsidRDefault="007920E7">
            <w:r w:rsidRPr="003E3842">
              <w:rPr>
                <w:b/>
                <w:color w:val="FFFFFF"/>
                <w:sz w:val="16"/>
              </w:rPr>
              <w:t>Lot</w:t>
            </w:r>
          </w:p>
        </w:tc>
        <w:tc>
          <w:tcPr>
            <w:tcW w:w="5185" w:type="dxa"/>
            <w:shd w:val="clear" w:color="auto" w:fill="496B5B"/>
            <w:tcMar>
              <w:top w:w="80" w:type="dxa"/>
              <w:left w:w="100" w:type="dxa"/>
              <w:bottom w:w="80" w:type="dxa"/>
              <w:right w:w="100" w:type="dxa"/>
            </w:tcMar>
          </w:tcPr>
          <w:p w14:paraId="20DDA9FD" w14:textId="77777777" w:rsidR="000B29BD" w:rsidRPr="003E3842" w:rsidRDefault="007920E7">
            <w:r w:rsidRPr="003E3842">
              <w:rPr>
                <w:b/>
                <w:color w:val="FFFFFF"/>
                <w:sz w:val="16"/>
              </w:rPr>
              <w:t>Intitulé</w:t>
            </w:r>
          </w:p>
        </w:tc>
      </w:tr>
      <w:tr w:rsidR="000B29BD" w:rsidRPr="003E3842" w14:paraId="490023F5" w14:textId="77777777">
        <w:trPr>
          <w:jc w:val="center"/>
        </w:trPr>
        <w:tc>
          <w:tcPr>
            <w:tcW w:w="5185" w:type="dxa"/>
            <w:shd w:val="clear" w:color="auto" w:fill="F7F1E7"/>
            <w:tcMar>
              <w:top w:w="80" w:type="dxa"/>
              <w:left w:w="100" w:type="dxa"/>
              <w:bottom w:w="80" w:type="dxa"/>
              <w:right w:w="100" w:type="dxa"/>
            </w:tcMar>
          </w:tcPr>
          <w:p w14:paraId="0F4A0BB6" w14:textId="77777777" w:rsidR="000B29BD" w:rsidRPr="00061B6E" w:rsidRDefault="007920E7">
            <w:r w:rsidRPr="00061B6E">
              <w:rPr>
                <w:sz w:val="16"/>
              </w:rPr>
              <w:t>01</w:t>
            </w:r>
          </w:p>
        </w:tc>
        <w:tc>
          <w:tcPr>
            <w:tcW w:w="5185" w:type="dxa"/>
            <w:shd w:val="clear" w:color="auto" w:fill="F7F1E7"/>
            <w:tcMar>
              <w:top w:w="80" w:type="dxa"/>
              <w:left w:w="100" w:type="dxa"/>
              <w:bottom w:w="80" w:type="dxa"/>
              <w:right w:w="100" w:type="dxa"/>
            </w:tcMar>
          </w:tcPr>
          <w:p w14:paraId="26B00016" w14:textId="77777777" w:rsidR="000B29BD" w:rsidRPr="00061B6E" w:rsidRDefault="007920E7">
            <w:r w:rsidRPr="00061B6E">
              <w:rPr>
                <w:sz w:val="16"/>
              </w:rPr>
              <w:t>Plancher RDC - dépose - isolation sur cave</w:t>
            </w:r>
          </w:p>
        </w:tc>
      </w:tr>
      <w:tr w:rsidR="000B29BD" w:rsidRPr="003E3842" w14:paraId="38D78BB1" w14:textId="77777777">
        <w:trPr>
          <w:jc w:val="center"/>
        </w:trPr>
        <w:tc>
          <w:tcPr>
            <w:tcW w:w="5185" w:type="dxa"/>
            <w:tcMar>
              <w:top w:w="80" w:type="dxa"/>
              <w:left w:w="100" w:type="dxa"/>
              <w:bottom w:w="80" w:type="dxa"/>
              <w:right w:w="100" w:type="dxa"/>
            </w:tcMar>
          </w:tcPr>
          <w:p w14:paraId="25705149" w14:textId="77777777" w:rsidR="000B29BD" w:rsidRPr="00061B6E" w:rsidRDefault="007920E7">
            <w:r w:rsidRPr="00061B6E">
              <w:rPr>
                <w:sz w:val="16"/>
              </w:rPr>
              <w:t>02</w:t>
            </w:r>
          </w:p>
        </w:tc>
        <w:tc>
          <w:tcPr>
            <w:tcW w:w="5185" w:type="dxa"/>
            <w:tcMar>
              <w:top w:w="80" w:type="dxa"/>
              <w:left w:w="100" w:type="dxa"/>
              <w:bottom w:w="80" w:type="dxa"/>
              <w:right w:w="100" w:type="dxa"/>
            </w:tcMar>
          </w:tcPr>
          <w:p w14:paraId="60EB2AD8" w14:textId="77777777" w:rsidR="000B29BD" w:rsidRPr="00061B6E" w:rsidRDefault="007920E7">
            <w:r w:rsidRPr="00061B6E">
              <w:rPr>
                <w:sz w:val="16"/>
              </w:rPr>
              <w:t>Démolition cloisons R+1 - plâtrerie - isolation thermique extérieure</w:t>
            </w:r>
          </w:p>
        </w:tc>
      </w:tr>
      <w:tr w:rsidR="000B29BD" w:rsidRPr="003E3842" w14:paraId="4A36062F" w14:textId="77777777">
        <w:trPr>
          <w:jc w:val="center"/>
        </w:trPr>
        <w:tc>
          <w:tcPr>
            <w:tcW w:w="5185" w:type="dxa"/>
            <w:shd w:val="clear" w:color="auto" w:fill="F7F1E7"/>
            <w:tcMar>
              <w:top w:w="80" w:type="dxa"/>
              <w:left w:w="100" w:type="dxa"/>
              <w:bottom w:w="80" w:type="dxa"/>
              <w:right w:w="100" w:type="dxa"/>
            </w:tcMar>
          </w:tcPr>
          <w:p w14:paraId="4016DC5E" w14:textId="77777777" w:rsidR="000B29BD" w:rsidRPr="00061B6E" w:rsidRDefault="007920E7">
            <w:r w:rsidRPr="00061B6E">
              <w:rPr>
                <w:sz w:val="16"/>
              </w:rPr>
              <w:t>03</w:t>
            </w:r>
          </w:p>
        </w:tc>
        <w:tc>
          <w:tcPr>
            <w:tcW w:w="5185" w:type="dxa"/>
            <w:shd w:val="clear" w:color="auto" w:fill="F7F1E7"/>
            <w:tcMar>
              <w:top w:w="80" w:type="dxa"/>
              <w:left w:w="100" w:type="dxa"/>
              <w:bottom w:w="80" w:type="dxa"/>
              <w:right w:w="100" w:type="dxa"/>
            </w:tcMar>
          </w:tcPr>
          <w:p w14:paraId="4810DE89" w14:textId="77777777" w:rsidR="000B29BD" w:rsidRPr="00061B6E" w:rsidRDefault="007920E7">
            <w:r w:rsidRPr="00061B6E">
              <w:rPr>
                <w:sz w:val="16"/>
              </w:rPr>
              <w:t>Isolation des combles</w:t>
            </w:r>
          </w:p>
        </w:tc>
      </w:tr>
      <w:tr w:rsidR="000B29BD" w:rsidRPr="003E3842" w14:paraId="56174DCB" w14:textId="77777777">
        <w:trPr>
          <w:jc w:val="center"/>
        </w:trPr>
        <w:tc>
          <w:tcPr>
            <w:tcW w:w="5185" w:type="dxa"/>
            <w:tcMar>
              <w:top w:w="80" w:type="dxa"/>
              <w:left w:w="100" w:type="dxa"/>
              <w:bottom w:w="80" w:type="dxa"/>
              <w:right w:w="100" w:type="dxa"/>
            </w:tcMar>
          </w:tcPr>
          <w:p w14:paraId="15981FCE" w14:textId="77777777" w:rsidR="000B29BD" w:rsidRPr="00061B6E" w:rsidRDefault="007920E7">
            <w:r w:rsidRPr="00061B6E">
              <w:rPr>
                <w:sz w:val="16"/>
              </w:rPr>
              <w:t>04</w:t>
            </w:r>
          </w:p>
        </w:tc>
        <w:tc>
          <w:tcPr>
            <w:tcW w:w="5185" w:type="dxa"/>
            <w:tcMar>
              <w:top w:w="80" w:type="dxa"/>
              <w:left w:w="100" w:type="dxa"/>
              <w:bottom w:w="80" w:type="dxa"/>
              <w:right w:w="100" w:type="dxa"/>
            </w:tcMar>
          </w:tcPr>
          <w:p w14:paraId="0808D670" w14:textId="77777777" w:rsidR="000B29BD" w:rsidRPr="00061B6E" w:rsidRDefault="007920E7">
            <w:r w:rsidRPr="00061B6E">
              <w:rPr>
                <w:sz w:val="16"/>
              </w:rPr>
              <w:t>Électricité</w:t>
            </w:r>
          </w:p>
        </w:tc>
      </w:tr>
      <w:tr w:rsidR="000B29BD" w:rsidRPr="003E3842" w14:paraId="72CA438B" w14:textId="77777777">
        <w:trPr>
          <w:jc w:val="center"/>
        </w:trPr>
        <w:tc>
          <w:tcPr>
            <w:tcW w:w="5185" w:type="dxa"/>
            <w:shd w:val="clear" w:color="auto" w:fill="F7F1E7"/>
            <w:tcMar>
              <w:top w:w="80" w:type="dxa"/>
              <w:left w:w="100" w:type="dxa"/>
              <w:bottom w:w="80" w:type="dxa"/>
              <w:right w:w="100" w:type="dxa"/>
            </w:tcMar>
          </w:tcPr>
          <w:p w14:paraId="57104D0C" w14:textId="77777777" w:rsidR="000B29BD" w:rsidRPr="00061B6E" w:rsidRDefault="007920E7">
            <w:r w:rsidRPr="00061B6E">
              <w:rPr>
                <w:sz w:val="16"/>
              </w:rPr>
              <w:t>05</w:t>
            </w:r>
          </w:p>
        </w:tc>
        <w:tc>
          <w:tcPr>
            <w:tcW w:w="5185" w:type="dxa"/>
            <w:shd w:val="clear" w:color="auto" w:fill="F7F1E7"/>
            <w:tcMar>
              <w:top w:w="80" w:type="dxa"/>
              <w:left w:w="100" w:type="dxa"/>
              <w:bottom w:w="80" w:type="dxa"/>
              <w:right w:w="100" w:type="dxa"/>
            </w:tcMar>
          </w:tcPr>
          <w:p w14:paraId="27689935" w14:textId="65BE20BD" w:rsidR="000B29BD" w:rsidRPr="00061B6E" w:rsidRDefault="007920E7">
            <w:r w:rsidRPr="00061B6E">
              <w:rPr>
                <w:sz w:val="16"/>
              </w:rPr>
              <w:t>Plomberie - sanitaires - eau chaude sanitaire</w:t>
            </w:r>
            <w:r w:rsidR="00061B6E" w:rsidRPr="00061B6E">
              <w:rPr>
                <w:sz w:val="16"/>
              </w:rPr>
              <w:t xml:space="preserve"> - Cuisine</w:t>
            </w:r>
          </w:p>
        </w:tc>
      </w:tr>
      <w:tr w:rsidR="000B29BD" w:rsidRPr="003E3842" w14:paraId="34E0C71C" w14:textId="77777777">
        <w:trPr>
          <w:jc w:val="center"/>
        </w:trPr>
        <w:tc>
          <w:tcPr>
            <w:tcW w:w="5185" w:type="dxa"/>
            <w:shd w:val="clear" w:color="auto" w:fill="F7F1E7"/>
            <w:tcMar>
              <w:top w:w="80" w:type="dxa"/>
              <w:left w:w="100" w:type="dxa"/>
              <w:bottom w:w="80" w:type="dxa"/>
              <w:right w:w="100" w:type="dxa"/>
            </w:tcMar>
          </w:tcPr>
          <w:p w14:paraId="241C4C99" w14:textId="37EB407F" w:rsidR="000B29BD" w:rsidRPr="00061B6E" w:rsidRDefault="007920E7">
            <w:r w:rsidRPr="00061B6E">
              <w:rPr>
                <w:sz w:val="16"/>
              </w:rPr>
              <w:t>0</w:t>
            </w:r>
            <w:r w:rsidR="00061B6E" w:rsidRPr="00061B6E">
              <w:rPr>
                <w:sz w:val="16"/>
              </w:rPr>
              <w:t>6</w:t>
            </w:r>
          </w:p>
        </w:tc>
        <w:tc>
          <w:tcPr>
            <w:tcW w:w="5185" w:type="dxa"/>
            <w:shd w:val="clear" w:color="auto" w:fill="F7F1E7"/>
            <w:tcMar>
              <w:top w:w="80" w:type="dxa"/>
              <w:left w:w="100" w:type="dxa"/>
              <w:bottom w:w="80" w:type="dxa"/>
              <w:right w:w="100" w:type="dxa"/>
            </w:tcMar>
          </w:tcPr>
          <w:p w14:paraId="6CB34812" w14:textId="77777777" w:rsidR="000B29BD" w:rsidRPr="00061B6E" w:rsidRDefault="007920E7">
            <w:r w:rsidRPr="00061B6E">
              <w:rPr>
                <w:sz w:val="16"/>
              </w:rPr>
              <w:t>Revêtements sols et murs - salle de bains</w:t>
            </w:r>
          </w:p>
        </w:tc>
      </w:tr>
      <w:tr w:rsidR="000B29BD" w:rsidRPr="003E3842" w14:paraId="4A3C4614" w14:textId="77777777">
        <w:trPr>
          <w:jc w:val="center"/>
        </w:trPr>
        <w:tc>
          <w:tcPr>
            <w:tcW w:w="5185" w:type="dxa"/>
            <w:tcMar>
              <w:top w:w="80" w:type="dxa"/>
              <w:left w:w="100" w:type="dxa"/>
              <w:bottom w:w="80" w:type="dxa"/>
              <w:right w:w="100" w:type="dxa"/>
            </w:tcMar>
          </w:tcPr>
          <w:p w14:paraId="2E435EA8" w14:textId="0722457F" w:rsidR="000B29BD" w:rsidRPr="00061B6E" w:rsidRDefault="007920E7">
            <w:r w:rsidRPr="00061B6E">
              <w:rPr>
                <w:sz w:val="16"/>
              </w:rPr>
              <w:t>0</w:t>
            </w:r>
            <w:r w:rsidR="00061B6E" w:rsidRPr="00061B6E">
              <w:rPr>
                <w:sz w:val="16"/>
              </w:rPr>
              <w:t>7</w:t>
            </w:r>
          </w:p>
        </w:tc>
        <w:tc>
          <w:tcPr>
            <w:tcW w:w="5185" w:type="dxa"/>
            <w:tcMar>
              <w:top w:w="80" w:type="dxa"/>
              <w:left w:w="100" w:type="dxa"/>
              <w:bottom w:w="80" w:type="dxa"/>
              <w:right w:w="100" w:type="dxa"/>
            </w:tcMar>
          </w:tcPr>
          <w:p w14:paraId="69931291" w14:textId="77777777" w:rsidR="000B29BD" w:rsidRPr="00061B6E" w:rsidRDefault="007920E7">
            <w:r w:rsidRPr="00061B6E">
              <w:rPr>
                <w:sz w:val="16"/>
              </w:rPr>
              <w:t>Peinture - plinthes - finitions</w:t>
            </w:r>
          </w:p>
        </w:tc>
      </w:tr>
    </w:tbl>
    <w:p w14:paraId="05593B58" w14:textId="77777777" w:rsidR="000B29BD" w:rsidRPr="003E3842" w:rsidRDefault="007920E7">
      <w:r w:rsidRPr="003E3842">
        <w:t>Un candidat peut présenter une offre pour un ou plusieurs lots. Chaque lot fait l’objet d’une attribution distincte.</w:t>
      </w:r>
    </w:p>
    <w:p w14:paraId="4B465CC9" w14:textId="77777777" w:rsidR="000B29BD" w:rsidRPr="003E3842" w:rsidRDefault="007920E7">
      <w:pPr>
        <w:pStyle w:val="Titre1"/>
      </w:pPr>
      <w:r w:rsidRPr="003E3842">
        <w:t>Article 4 - Dossier de consultation</w:t>
      </w:r>
    </w:p>
    <w:p w14:paraId="65625F3D" w14:textId="77777777" w:rsidR="000B29BD" w:rsidRPr="003E3842" w:rsidRDefault="007920E7">
      <w:pPr>
        <w:ind w:left="142"/>
      </w:pPr>
      <w:r w:rsidRPr="003E3842">
        <w:rPr>
          <w:color w:val="B18A4C"/>
        </w:rPr>
        <w:t xml:space="preserve">■ </w:t>
      </w:r>
      <w:r w:rsidRPr="003E3842">
        <w:t>Le présent règlement de la consultation.</w:t>
      </w:r>
    </w:p>
    <w:p w14:paraId="09EC874C" w14:textId="77777777" w:rsidR="000B29BD" w:rsidRPr="003E3842" w:rsidRDefault="007920E7">
      <w:pPr>
        <w:ind w:left="142"/>
      </w:pPr>
      <w:r w:rsidRPr="003E3842">
        <w:rPr>
          <w:color w:val="B18A4C"/>
        </w:rPr>
        <w:t xml:space="preserve">■ </w:t>
      </w:r>
      <w:r w:rsidRPr="003E3842">
        <w:t>L’acte d’engagement du lot concerné.</w:t>
      </w:r>
    </w:p>
    <w:p w14:paraId="520F23CF" w14:textId="77777777" w:rsidR="000B29BD" w:rsidRPr="003E3842" w:rsidRDefault="007920E7">
      <w:pPr>
        <w:ind w:left="142"/>
      </w:pPr>
      <w:r w:rsidRPr="003E3842">
        <w:rPr>
          <w:color w:val="B18A4C"/>
        </w:rPr>
        <w:t xml:space="preserve">■ </w:t>
      </w:r>
      <w:r w:rsidRPr="003E3842">
        <w:t>Le CCAP commun à tous les lots.</w:t>
      </w:r>
    </w:p>
    <w:p w14:paraId="29DD94B1" w14:textId="77777777" w:rsidR="000B29BD" w:rsidRPr="003E3842" w:rsidRDefault="007920E7">
      <w:pPr>
        <w:ind w:left="142"/>
      </w:pPr>
      <w:r w:rsidRPr="003E3842">
        <w:rPr>
          <w:color w:val="B18A4C"/>
        </w:rPr>
        <w:t xml:space="preserve">■ </w:t>
      </w:r>
      <w:r w:rsidRPr="003E3842">
        <w:t>Le CCTP commun, structuré par lots.</w:t>
      </w:r>
    </w:p>
    <w:p w14:paraId="349E11A2" w14:textId="77777777" w:rsidR="000B29BD" w:rsidRPr="003E3842" w:rsidRDefault="007920E7">
      <w:pPr>
        <w:ind w:left="142"/>
      </w:pPr>
      <w:r w:rsidRPr="003E3842">
        <w:rPr>
          <w:color w:val="B18A4C"/>
        </w:rPr>
        <w:t xml:space="preserve">■ </w:t>
      </w:r>
      <w:r w:rsidRPr="003E3842">
        <w:t>La DPGF du ou des lots concernés.</w:t>
      </w:r>
    </w:p>
    <w:p w14:paraId="2B995626" w14:textId="49396C91" w:rsidR="000B29BD" w:rsidRPr="003E3842" w:rsidRDefault="007920E7">
      <w:pPr>
        <w:ind w:left="142"/>
      </w:pPr>
      <w:r w:rsidRPr="003E3842">
        <w:rPr>
          <w:color w:val="B18A4C"/>
        </w:rPr>
        <w:t xml:space="preserve">■ </w:t>
      </w:r>
      <w:r w:rsidRPr="003E3842">
        <w:t>Les plans RDC existant, R+1 existant et R+1 futur.</w:t>
      </w:r>
    </w:p>
    <w:p w14:paraId="101B4C72" w14:textId="77777777" w:rsidR="000B29BD" w:rsidRPr="003E3842" w:rsidRDefault="007920E7">
      <w:pPr>
        <w:pStyle w:val="Titre1"/>
      </w:pPr>
      <w:r w:rsidRPr="003E3842">
        <w:t>Article 5 - Conditions de remise des offres</w:t>
      </w:r>
    </w:p>
    <w:p w14:paraId="0250699D" w14:textId="77777777" w:rsidR="000B29BD" w:rsidRPr="003E3842" w:rsidRDefault="007920E7">
      <w:r w:rsidRPr="003E3842">
        <w:t>Les plis seront transmis exclusivement par voie électronique sur la plateforme Mégalis Bretagne, conformément aux indications figurant dans l’avis de publicité et l’espace de consultation.</w:t>
      </w:r>
    </w:p>
    <w:tbl>
      <w:tblPr>
        <w:tblW w:w="0" w:type="auto"/>
        <w:jc w:val="center"/>
        <w:tblLook w:val="04A0" w:firstRow="1" w:lastRow="0" w:firstColumn="1" w:lastColumn="0" w:noHBand="0" w:noVBand="1"/>
      </w:tblPr>
      <w:tblGrid>
        <w:gridCol w:w="5185"/>
        <w:gridCol w:w="5185"/>
      </w:tblGrid>
      <w:tr w:rsidR="000B29BD" w:rsidRPr="003E3842" w14:paraId="584527D4" w14:textId="77777777">
        <w:trPr>
          <w:jc w:val="center"/>
        </w:trPr>
        <w:tc>
          <w:tcPr>
            <w:tcW w:w="5185" w:type="dxa"/>
            <w:shd w:val="clear" w:color="auto" w:fill="A63D2F"/>
            <w:tcMar>
              <w:top w:w="100" w:type="dxa"/>
              <w:left w:w="100" w:type="dxa"/>
              <w:bottom w:w="100" w:type="dxa"/>
              <w:right w:w="100" w:type="dxa"/>
            </w:tcMar>
          </w:tcPr>
          <w:p w14:paraId="61F0685A" w14:textId="77777777" w:rsidR="000B29BD" w:rsidRPr="003E3842" w:rsidRDefault="007920E7">
            <w:pPr>
              <w:jc w:val="center"/>
            </w:pPr>
            <w:r w:rsidRPr="003E3842">
              <w:rPr>
                <w:b/>
                <w:color w:val="FFFFFF"/>
                <w:sz w:val="17"/>
              </w:rPr>
              <w:lastRenderedPageBreak/>
              <w:t>Date limite de remise des offres</w:t>
            </w:r>
          </w:p>
        </w:tc>
        <w:tc>
          <w:tcPr>
            <w:tcW w:w="5185" w:type="dxa"/>
            <w:shd w:val="clear" w:color="auto" w:fill="F8E6E1"/>
            <w:tcMar>
              <w:top w:w="100" w:type="dxa"/>
              <w:left w:w="120" w:type="dxa"/>
              <w:bottom w:w="100" w:type="dxa"/>
              <w:right w:w="120" w:type="dxa"/>
            </w:tcMar>
          </w:tcPr>
          <w:p w14:paraId="5EE02701" w14:textId="4D51A1CD" w:rsidR="000B29BD" w:rsidRPr="003E3842" w:rsidRDefault="00061B6E">
            <w:r>
              <w:rPr>
                <w:sz w:val="17"/>
              </w:rPr>
              <w:t>20</w:t>
            </w:r>
            <w:r w:rsidR="006B19C2" w:rsidRPr="003E3842">
              <w:rPr>
                <w:sz w:val="17"/>
              </w:rPr>
              <w:t>/11/</w:t>
            </w:r>
            <w:r w:rsidR="007920E7" w:rsidRPr="003E3842">
              <w:rPr>
                <w:sz w:val="17"/>
              </w:rPr>
              <w:t xml:space="preserve">2026 à </w:t>
            </w:r>
            <w:r w:rsidR="00F46EF4" w:rsidRPr="003E3842">
              <w:rPr>
                <w:sz w:val="17"/>
              </w:rPr>
              <w:t>12 :</w:t>
            </w:r>
            <w:r w:rsidR="006B19C2" w:rsidRPr="003E3842">
              <w:rPr>
                <w:sz w:val="17"/>
              </w:rPr>
              <w:t>00</w:t>
            </w:r>
          </w:p>
        </w:tc>
      </w:tr>
      <w:tr w:rsidR="000B29BD" w:rsidRPr="003E3842" w14:paraId="10B99A7F" w14:textId="77777777">
        <w:trPr>
          <w:jc w:val="center"/>
        </w:trPr>
        <w:tc>
          <w:tcPr>
            <w:tcW w:w="5185" w:type="dxa"/>
            <w:shd w:val="clear" w:color="auto" w:fill="A63D2F"/>
            <w:tcMar>
              <w:top w:w="100" w:type="dxa"/>
              <w:left w:w="100" w:type="dxa"/>
              <w:bottom w:w="100" w:type="dxa"/>
              <w:right w:w="100" w:type="dxa"/>
            </w:tcMar>
          </w:tcPr>
          <w:p w14:paraId="7015E161" w14:textId="77777777" w:rsidR="000B29BD" w:rsidRPr="003E3842" w:rsidRDefault="007920E7">
            <w:pPr>
              <w:jc w:val="center"/>
            </w:pPr>
            <w:r w:rsidRPr="003E3842">
              <w:rPr>
                <w:b/>
                <w:color w:val="FFFFFF"/>
                <w:sz w:val="17"/>
              </w:rPr>
              <w:t>Délai de validité des offres</w:t>
            </w:r>
          </w:p>
        </w:tc>
        <w:tc>
          <w:tcPr>
            <w:tcW w:w="5185" w:type="dxa"/>
            <w:shd w:val="clear" w:color="auto" w:fill="F8E6E1"/>
            <w:tcMar>
              <w:top w:w="100" w:type="dxa"/>
              <w:left w:w="120" w:type="dxa"/>
              <w:bottom w:w="100" w:type="dxa"/>
              <w:right w:w="120" w:type="dxa"/>
            </w:tcMar>
          </w:tcPr>
          <w:p w14:paraId="12743FA0" w14:textId="77777777" w:rsidR="000B29BD" w:rsidRPr="003E3842" w:rsidRDefault="007920E7">
            <w:r w:rsidRPr="003E3842">
              <w:rPr>
                <w:sz w:val="17"/>
              </w:rPr>
              <w:t>Proposition : 120 jours à compter de la date limite de remise des offres.</w:t>
            </w:r>
          </w:p>
        </w:tc>
      </w:tr>
    </w:tbl>
    <w:p w14:paraId="3B68A48C" w14:textId="77777777" w:rsidR="000B29BD" w:rsidRPr="003E3842" w:rsidRDefault="007920E7">
      <w:pPr>
        <w:pStyle w:val="Titre1"/>
      </w:pPr>
      <w:r w:rsidRPr="003E3842">
        <w:t>Article 6 - Visite des lieux</w:t>
      </w:r>
    </w:p>
    <w:p w14:paraId="387D615B" w14:textId="3CB9BC7B" w:rsidR="000B29BD" w:rsidRDefault="007920E7">
      <w:r w:rsidRPr="003E3842">
        <w:t xml:space="preserve">Une visite physique sur site est </w:t>
      </w:r>
      <w:r w:rsidR="00F46EF4">
        <w:t xml:space="preserve">demandée </w:t>
      </w:r>
      <w:r w:rsidRPr="003E3842">
        <w:t>afin d’apprécier les conditions d’accès, les supports existants, les réseaux apparents et les interfaces entre lots.</w:t>
      </w:r>
    </w:p>
    <w:p w14:paraId="077979AA" w14:textId="4C8BFA45" w:rsidR="00061B6E" w:rsidRPr="003E3842" w:rsidRDefault="00061B6E">
      <w:r>
        <w:t>LA VISITE EST PROGRAMMEE LE 29 OCTOBRE 2026 SUR PLACE DE 9H00 à 11H00</w:t>
      </w:r>
    </w:p>
    <w:p w14:paraId="323FD9B2" w14:textId="29FFDF2D" w:rsidR="000B29BD" w:rsidRPr="003E3842" w:rsidRDefault="007920E7">
      <w:pPr>
        <w:pStyle w:val="Titre1"/>
      </w:pPr>
      <w:r w:rsidRPr="003E3842">
        <w:t xml:space="preserve">Article </w:t>
      </w:r>
      <w:r w:rsidR="00F46EF4">
        <w:t>7</w:t>
      </w:r>
      <w:r w:rsidRPr="003E3842">
        <w:t xml:space="preserve"> - Contenu de l’offre</w:t>
      </w:r>
    </w:p>
    <w:p w14:paraId="568F4207" w14:textId="77777777" w:rsidR="000B29BD" w:rsidRPr="003E3842" w:rsidRDefault="007920E7">
      <w:pPr>
        <w:ind w:left="142"/>
      </w:pPr>
      <w:r w:rsidRPr="003E3842">
        <w:rPr>
          <w:color w:val="B18A4C"/>
        </w:rPr>
        <w:t xml:space="preserve">■ </w:t>
      </w:r>
      <w:r w:rsidRPr="003E3842">
        <w:t>Acte d’engagement du lot complété et signé selon les modalités retenues par l’acheteur.</w:t>
      </w:r>
    </w:p>
    <w:p w14:paraId="50E4E181" w14:textId="77777777" w:rsidR="000B29BD" w:rsidRPr="003E3842" w:rsidRDefault="007920E7">
      <w:pPr>
        <w:ind w:left="142"/>
      </w:pPr>
      <w:r w:rsidRPr="003E3842">
        <w:rPr>
          <w:color w:val="B18A4C"/>
        </w:rPr>
        <w:t xml:space="preserve">■ </w:t>
      </w:r>
      <w:r w:rsidRPr="003E3842">
        <w:t>DPGF entièrement renseignée.</w:t>
      </w:r>
    </w:p>
    <w:p w14:paraId="77ABFF55" w14:textId="77777777" w:rsidR="000B29BD" w:rsidRPr="003E3842" w:rsidRDefault="007920E7">
      <w:pPr>
        <w:ind w:left="142"/>
      </w:pPr>
      <w:r w:rsidRPr="003E3842">
        <w:rPr>
          <w:color w:val="B18A4C"/>
        </w:rPr>
        <w:t xml:space="preserve">■ </w:t>
      </w:r>
      <w:r w:rsidRPr="003E3842">
        <w:t>Mémoire technique complété.</w:t>
      </w:r>
    </w:p>
    <w:p w14:paraId="1C6F482E" w14:textId="77777777" w:rsidR="000B29BD" w:rsidRPr="003E3842" w:rsidRDefault="007920E7">
      <w:pPr>
        <w:ind w:left="142"/>
      </w:pPr>
      <w:r w:rsidRPr="003E3842">
        <w:rPr>
          <w:color w:val="B18A4C"/>
        </w:rPr>
        <w:t xml:space="preserve">■ </w:t>
      </w:r>
      <w:r w:rsidRPr="003E3842">
        <w:t>Planning ou délai d’intervention proposé.</w:t>
      </w:r>
    </w:p>
    <w:p w14:paraId="7430E08E" w14:textId="77777777" w:rsidR="000B29BD" w:rsidRPr="003E3842" w:rsidRDefault="007920E7">
      <w:pPr>
        <w:ind w:left="142"/>
      </w:pPr>
      <w:r w:rsidRPr="003E3842">
        <w:rPr>
          <w:color w:val="B18A4C"/>
        </w:rPr>
        <w:t xml:space="preserve">■ </w:t>
      </w:r>
      <w:r w:rsidRPr="003E3842">
        <w:t>Fiches techniques des matériaux ou équipements principaux lorsqu’elles sont demandées au CCTP.</w:t>
      </w:r>
    </w:p>
    <w:p w14:paraId="12238B3E" w14:textId="77777777" w:rsidR="000B29BD" w:rsidRPr="003E3842" w:rsidRDefault="007920E7">
      <w:pPr>
        <w:ind w:left="142"/>
      </w:pPr>
      <w:r w:rsidRPr="003E3842">
        <w:rPr>
          <w:color w:val="B18A4C"/>
        </w:rPr>
        <w:t xml:space="preserve">■ </w:t>
      </w:r>
      <w:r w:rsidRPr="003E3842">
        <w:t>Toute réserve éventuelle clairement identifiée ; une offre modifiant substantiellement les exigences du DCE pourra être déclarée irrégulière.</w:t>
      </w:r>
    </w:p>
    <w:p w14:paraId="78A19379" w14:textId="182C6193" w:rsidR="000B29BD" w:rsidRPr="003E3842" w:rsidRDefault="007920E7">
      <w:pPr>
        <w:pStyle w:val="Titre1"/>
      </w:pPr>
      <w:r w:rsidRPr="003E3842">
        <w:t xml:space="preserve">Article </w:t>
      </w:r>
      <w:r w:rsidR="00F46EF4">
        <w:t>8</w:t>
      </w:r>
      <w:r w:rsidRPr="003E3842">
        <w:t xml:space="preserve"> - Critères d’attribution</w:t>
      </w:r>
    </w:p>
    <w:tbl>
      <w:tblPr>
        <w:tblStyle w:val="Grilledutableau"/>
        <w:tblW w:w="0" w:type="auto"/>
        <w:jc w:val="center"/>
        <w:tblLook w:val="04A0" w:firstRow="1" w:lastRow="0" w:firstColumn="1" w:lastColumn="0" w:noHBand="0" w:noVBand="1"/>
      </w:tblPr>
      <w:tblGrid>
        <w:gridCol w:w="3457"/>
        <w:gridCol w:w="3457"/>
        <w:gridCol w:w="3457"/>
      </w:tblGrid>
      <w:tr w:rsidR="000B29BD" w:rsidRPr="003E3842" w14:paraId="7717B657" w14:textId="77777777">
        <w:trPr>
          <w:tblHeader/>
          <w:jc w:val="center"/>
        </w:trPr>
        <w:tc>
          <w:tcPr>
            <w:tcW w:w="3457" w:type="dxa"/>
            <w:shd w:val="clear" w:color="auto" w:fill="496B5B"/>
            <w:tcMar>
              <w:top w:w="80" w:type="dxa"/>
              <w:left w:w="100" w:type="dxa"/>
              <w:bottom w:w="80" w:type="dxa"/>
              <w:right w:w="100" w:type="dxa"/>
            </w:tcMar>
          </w:tcPr>
          <w:p w14:paraId="436CC939" w14:textId="77777777" w:rsidR="000B29BD" w:rsidRPr="003E3842" w:rsidRDefault="007920E7">
            <w:r w:rsidRPr="003E3842">
              <w:rPr>
                <w:b/>
                <w:color w:val="FFFFFF"/>
                <w:sz w:val="16"/>
              </w:rPr>
              <w:t>Critère</w:t>
            </w:r>
          </w:p>
        </w:tc>
        <w:tc>
          <w:tcPr>
            <w:tcW w:w="3457" w:type="dxa"/>
            <w:shd w:val="clear" w:color="auto" w:fill="496B5B"/>
            <w:tcMar>
              <w:top w:w="80" w:type="dxa"/>
              <w:left w:w="100" w:type="dxa"/>
              <w:bottom w:w="80" w:type="dxa"/>
              <w:right w:w="100" w:type="dxa"/>
            </w:tcMar>
          </w:tcPr>
          <w:p w14:paraId="3F70692C" w14:textId="77777777" w:rsidR="000B29BD" w:rsidRPr="003E3842" w:rsidRDefault="007920E7">
            <w:r w:rsidRPr="003E3842">
              <w:rPr>
                <w:b/>
                <w:color w:val="FFFFFF"/>
                <w:sz w:val="16"/>
              </w:rPr>
              <w:t>Pondération</w:t>
            </w:r>
          </w:p>
        </w:tc>
        <w:tc>
          <w:tcPr>
            <w:tcW w:w="3457" w:type="dxa"/>
            <w:shd w:val="clear" w:color="auto" w:fill="496B5B"/>
            <w:tcMar>
              <w:top w:w="80" w:type="dxa"/>
              <w:left w:w="100" w:type="dxa"/>
              <w:bottom w:w="80" w:type="dxa"/>
              <w:right w:w="100" w:type="dxa"/>
            </w:tcMar>
          </w:tcPr>
          <w:p w14:paraId="567F922D" w14:textId="77777777" w:rsidR="000B29BD" w:rsidRPr="003E3842" w:rsidRDefault="007920E7">
            <w:r w:rsidRPr="003E3842">
              <w:rPr>
                <w:b/>
                <w:color w:val="FFFFFF"/>
                <w:sz w:val="16"/>
              </w:rPr>
              <w:t>Appréciation</w:t>
            </w:r>
          </w:p>
        </w:tc>
      </w:tr>
      <w:tr w:rsidR="000B29BD" w:rsidRPr="003E3842" w14:paraId="2029C00A" w14:textId="77777777">
        <w:trPr>
          <w:jc w:val="center"/>
        </w:trPr>
        <w:tc>
          <w:tcPr>
            <w:tcW w:w="3457" w:type="dxa"/>
            <w:shd w:val="clear" w:color="auto" w:fill="F7F1E7"/>
            <w:tcMar>
              <w:top w:w="80" w:type="dxa"/>
              <w:left w:w="100" w:type="dxa"/>
              <w:bottom w:w="80" w:type="dxa"/>
              <w:right w:w="100" w:type="dxa"/>
            </w:tcMar>
          </w:tcPr>
          <w:p w14:paraId="63BB1A52" w14:textId="77777777" w:rsidR="000B29BD" w:rsidRPr="003E3842" w:rsidRDefault="007920E7">
            <w:r w:rsidRPr="003E3842">
              <w:rPr>
                <w:sz w:val="16"/>
              </w:rPr>
              <w:t>Prix</w:t>
            </w:r>
          </w:p>
        </w:tc>
        <w:tc>
          <w:tcPr>
            <w:tcW w:w="3457" w:type="dxa"/>
            <w:shd w:val="clear" w:color="auto" w:fill="F7F1E7"/>
            <w:tcMar>
              <w:top w:w="80" w:type="dxa"/>
              <w:left w:w="100" w:type="dxa"/>
              <w:bottom w:w="80" w:type="dxa"/>
              <w:right w:w="100" w:type="dxa"/>
            </w:tcMar>
          </w:tcPr>
          <w:p w14:paraId="1BED993A" w14:textId="53ACD9B7" w:rsidR="000B29BD" w:rsidRPr="003E3842" w:rsidRDefault="006B19C2">
            <w:r w:rsidRPr="003E3842">
              <w:rPr>
                <w:sz w:val="16"/>
              </w:rPr>
              <w:t>6</w:t>
            </w:r>
            <w:r w:rsidR="007920E7" w:rsidRPr="003E3842">
              <w:rPr>
                <w:sz w:val="16"/>
              </w:rPr>
              <w:t>0 %</w:t>
            </w:r>
          </w:p>
        </w:tc>
        <w:tc>
          <w:tcPr>
            <w:tcW w:w="3457" w:type="dxa"/>
            <w:shd w:val="clear" w:color="auto" w:fill="F7F1E7"/>
            <w:tcMar>
              <w:top w:w="80" w:type="dxa"/>
              <w:left w:w="100" w:type="dxa"/>
              <w:bottom w:w="80" w:type="dxa"/>
              <w:right w:w="100" w:type="dxa"/>
            </w:tcMar>
          </w:tcPr>
          <w:p w14:paraId="051C0CF5" w14:textId="77777777" w:rsidR="000B29BD" w:rsidRPr="003E3842" w:rsidRDefault="007920E7">
            <w:r w:rsidRPr="003E3842">
              <w:rPr>
                <w:sz w:val="16"/>
              </w:rPr>
              <w:t>Montant total HT du lot issu de la DPGF.</w:t>
            </w:r>
          </w:p>
        </w:tc>
      </w:tr>
      <w:tr w:rsidR="000B29BD" w:rsidRPr="003E3842" w14:paraId="0C255C42" w14:textId="77777777">
        <w:trPr>
          <w:jc w:val="center"/>
        </w:trPr>
        <w:tc>
          <w:tcPr>
            <w:tcW w:w="3457" w:type="dxa"/>
            <w:tcMar>
              <w:top w:w="80" w:type="dxa"/>
              <w:left w:w="100" w:type="dxa"/>
              <w:bottom w:w="80" w:type="dxa"/>
              <w:right w:w="100" w:type="dxa"/>
            </w:tcMar>
          </w:tcPr>
          <w:p w14:paraId="7CB8F979" w14:textId="77777777" w:rsidR="000B29BD" w:rsidRPr="003E3842" w:rsidRDefault="007920E7">
            <w:r w:rsidRPr="003E3842">
              <w:rPr>
                <w:sz w:val="16"/>
              </w:rPr>
              <w:t>Valeur technique</w:t>
            </w:r>
          </w:p>
        </w:tc>
        <w:tc>
          <w:tcPr>
            <w:tcW w:w="3457" w:type="dxa"/>
            <w:tcMar>
              <w:top w:w="80" w:type="dxa"/>
              <w:left w:w="100" w:type="dxa"/>
              <w:bottom w:w="80" w:type="dxa"/>
              <w:right w:w="100" w:type="dxa"/>
            </w:tcMar>
          </w:tcPr>
          <w:p w14:paraId="5F479FD9" w14:textId="0C473C4E" w:rsidR="000B29BD" w:rsidRPr="003E3842" w:rsidRDefault="006B19C2">
            <w:r w:rsidRPr="003E3842">
              <w:rPr>
                <w:sz w:val="16"/>
              </w:rPr>
              <w:t>40</w:t>
            </w:r>
            <w:r w:rsidR="007920E7" w:rsidRPr="003E3842">
              <w:rPr>
                <w:sz w:val="16"/>
              </w:rPr>
              <w:t xml:space="preserve"> %</w:t>
            </w:r>
          </w:p>
        </w:tc>
        <w:tc>
          <w:tcPr>
            <w:tcW w:w="3457" w:type="dxa"/>
            <w:tcMar>
              <w:top w:w="80" w:type="dxa"/>
              <w:left w:w="100" w:type="dxa"/>
              <w:bottom w:w="80" w:type="dxa"/>
              <w:right w:w="100" w:type="dxa"/>
            </w:tcMar>
          </w:tcPr>
          <w:p w14:paraId="59CC42A3" w14:textId="77777777" w:rsidR="000B29BD" w:rsidRPr="003E3842" w:rsidRDefault="007920E7">
            <w:r w:rsidRPr="003E3842">
              <w:rPr>
                <w:sz w:val="16"/>
              </w:rPr>
              <w:t>Méthodologie 15 pts ; moyens humains/matériels 10 pts ; matériaux, qualité et traitement des interfaces 10 pts.</w:t>
            </w:r>
          </w:p>
        </w:tc>
      </w:tr>
    </w:tbl>
    <w:p w14:paraId="47B45916" w14:textId="77777777" w:rsidR="000B29BD" w:rsidRPr="003E3842" w:rsidRDefault="007920E7">
      <w:r w:rsidRPr="003E3842">
        <w:t>Formule de prix proposée : Note prix = 50 x (offre la moins-disante régulière / prix de l’offre analysée). Les autres critères sont appréciés à partir du mémoire technique et des pièces remises.</w:t>
      </w:r>
    </w:p>
    <w:p w14:paraId="6CCA78CE" w14:textId="169F908B" w:rsidR="000B29BD" w:rsidRPr="003E3842" w:rsidRDefault="007920E7">
      <w:pPr>
        <w:pStyle w:val="Titre1"/>
      </w:pPr>
      <w:r w:rsidRPr="003E3842">
        <w:t xml:space="preserve">Article </w:t>
      </w:r>
      <w:r w:rsidR="00F46EF4">
        <w:t>09</w:t>
      </w:r>
      <w:r w:rsidRPr="003E3842">
        <w:t xml:space="preserve"> - Négociation</w:t>
      </w:r>
    </w:p>
    <w:p w14:paraId="2E89728B" w14:textId="77777777" w:rsidR="000B29BD" w:rsidRPr="003E3842" w:rsidRDefault="007920E7">
      <w:r w:rsidRPr="003E3842">
        <w:t>L’acheteur se réserve la possibilité de négocier avec les candidats ayant remis les offres les mieux classées, sur tout ou partie des éléments de l’offre, dans le respect de l’égalité de traitement. Il pourra également attribuer le marché sur la base des offres initiales sans négociation.</w:t>
      </w:r>
    </w:p>
    <w:p w14:paraId="69FC1423" w14:textId="70A92123" w:rsidR="000B29BD" w:rsidRPr="003E3842" w:rsidRDefault="007920E7">
      <w:pPr>
        <w:pStyle w:val="Titre1"/>
      </w:pPr>
      <w:r w:rsidRPr="003E3842">
        <w:t>Article 1</w:t>
      </w:r>
      <w:r w:rsidR="00F46EF4">
        <w:t>0</w:t>
      </w:r>
      <w:r w:rsidRPr="003E3842">
        <w:t xml:space="preserve"> - Variantes et prestations supplémentaires</w:t>
      </w:r>
    </w:p>
    <w:p w14:paraId="069D7429" w14:textId="77777777" w:rsidR="000B29BD" w:rsidRPr="003E3842" w:rsidRDefault="007920E7">
      <w:r w:rsidRPr="003E3842">
        <w:t>Les variantes libres ne sont pas autorisées sauf mention contraire dans le CCTP. Les solutions techniquement équivalentes peuvent être proposées uniquement lorsqu’elles respectent le niveau de performance et les contraintes fixées au DCE.</w:t>
      </w:r>
    </w:p>
    <w:p w14:paraId="617DFC85" w14:textId="13415C42" w:rsidR="000B29BD" w:rsidRPr="003E3842" w:rsidRDefault="007920E7">
      <w:pPr>
        <w:pStyle w:val="Titre1"/>
      </w:pPr>
      <w:r w:rsidRPr="003E3842">
        <w:lastRenderedPageBreak/>
        <w:t>Article 1</w:t>
      </w:r>
      <w:r w:rsidR="00F46EF4">
        <w:t>1</w:t>
      </w:r>
      <w:r w:rsidRPr="003E3842">
        <w:t xml:space="preserve"> - Questions / renseignements complémentaires</w:t>
      </w:r>
    </w:p>
    <w:p w14:paraId="394D59ED" w14:textId="77777777" w:rsidR="000B29BD" w:rsidRDefault="007920E7">
      <w:r w:rsidRPr="003E3842">
        <w:t>Les questions des candidats sont déposées sur Mégalis dans le délai fixé par l’acheteur. Les réponses susceptibles d’intéresser tous les candidats sont diffusées à l’ensemble des opérateurs ayant retiré le DCE et s’étant identifiés.</w:t>
      </w:r>
    </w:p>
    <w:sectPr w:rsidR="000B29BD" w:rsidSect="00034616">
      <w:footerReference w:type="default" r:id="rId8"/>
      <w:pgSz w:w="12240" w:h="15840"/>
      <w:pgMar w:top="822" w:right="935" w:bottom="822" w:left="93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B785C" w14:textId="77777777" w:rsidR="00B236B8" w:rsidRPr="003E3842" w:rsidRDefault="00B236B8">
      <w:pPr>
        <w:spacing w:after="0" w:line="240" w:lineRule="auto"/>
      </w:pPr>
      <w:r w:rsidRPr="003E3842">
        <w:separator/>
      </w:r>
    </w:p>
  </w:endnote>
  <w:endnote w:type="continuationSeparator" w:id="0">
    <w:p w14:paraId="04ABAE73" w14:textId="77777777" w:rsidR="00B236B8" w:rsidRPr="003E3842" w:rsidRDefault="00B236B8">
      <w:pPr>
        <w:spacing w:after="0" w:line="240" w:lineRule="auto"/>
      </w:pPr>
      <w:r w:rsidRPr="003E384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2F385" w14:textId="77777777" w:rsidR="000B29BD" w:rsidRPr="003E3842" w:rsidRDefault="007920E7">
    <w:pPr>
      <w:pStyle w:val="Pieddepage"/>
      <w:jc w:val="center"/>
    </w:pPr>
    <w:r w:rsidRPr="003E3842">
      <w:rPr>
        <w:color w:val="496B5B"/>
        <w:sz w:val="14"/>
      </w:rPr>
      <w:t>Résidence Ex-Post / logement n°47 rue du Crézelo - DCE travaux - version de travail 16/09/2026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6FB34" w14:textId="77777777" w:rsidR="00B236B8" w:rsidRPr="003E3842" w:rsidRDefault="00B236B8">
      <w:pPr>
        <w:spacing w:after="0" w:line="240" w:lineRule="auto"/>
      </w:pPr>
      <w:r w:rsidRPr="003E3842">
        <w:separator/>
      </w:r>
    </w:p>
  </w:footnote>
  <w:footnote w:type="continuationSeparator" w:id="0">
    <w:p w14:paraId="15294E30" w14:textId="77777777" w:rsidR="00B236B8" w:rsidRPr="003E3842" w:rsidRDefault="00B236B8">
      <w:pPr>
        <w:spacing w:after="0" w:line="240" w:lineRule="auto"/>
      </w:pPr>
      <w:r w:rsidRPr="003E384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num w:numId="1" w16cid:durableId="1838838285">
    <w:abstractNumId w:val="8"/>
  </w:num>
  <w:num w:numId="2" w16cid:durableId="1728256181">
    <w:abstractNumId w:val="6"/>
  </w:num>
  <w:num w:numId="3" w16cid:durableId="625895570">
    <w:abstractNumId w:val="5"/>
  </w:num>
  <w:num w:numId="4" w16cid:durableId="238105408">
    <w:abstractNumId w:val="4"/>
  </w:num>
  <w:num w:numId="5" w16cid:durableId="1922762075">
    <w:abstractNumId w:val="7"/>
  </w:num>
  <w:num w:numId="6" w16cid:durableId="752774263">
    <w:abstractNumId w:val="3"/>
  </w:num>
  <w:num w:numId="7" w16cid:durableId="1288900014">
    <w:abstractNumId w:val="2"/>
  </w:num>
  <w:num w:numId="8" w16cid:durableId="62607909">
    <w:abstractNumId w:val="1"/>
  </w:num>
  <w:num w:numId="9" w16cid:durableId="1650524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1B6E"/>
    <w:rsid w:val="000B29BD"/>
    <w:rsid w:val="00140F89"/>
    <w:rsid w:val="0015074B"/>
    <w:rsid w:val="0020592E"/>
    <w:rsid w:val="0029639D"/>
    <w:rsid w:val="00326F90"/>
    <w:rsid w:val="003E3842"/>
    <w:rsid w:val="006B19C2"/>
    <w:rsid w:val="00742295"/>
    <w:rsid w:val="007466DF"/>
    <w:rsid w:val="00781695"/>
    <w:rsid w:val="007920E7"/>
    <w:rsid w:val="007B5816"/>
    <w:rsid w:val="00AA1D8D"/>
    <w:rsid w:val="00B236B8"/>
    <w:rsid w:val="00B47730"/>
    <w:rsid w:val="00BC1F7E"/>
    <w:rsid w:val="00CB0664"/>
    <w:rsid w:val="00EC7132"/>
    <w:rsid w:val="00F46EF4"/>
    <w:rsid w:val="00FC693F"/>
    <w:rsid w:val="00FE6D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EAFFCC"/>
  <w14:defaultImageDpi w14:val="300"/>
  <w15:docId w15:val="{4A694F29-C581-4363-9FB1-96F396BB3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303030"/>
      <w:sz w:val="18"/>
      <w:lang w:val="fr-FR"/>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496B5B"/>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B7654A"/>
      <w:sz w:val="23"/>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sz w:val="20"/>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496B5B"/>
      <w:spacing w:val="5"/>
      <w:kern w:val="28"/>
      <w:sz w:val="44"/>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616</Words>
  <Characters>3390</Characters>
  <Application>Microsoft Office Word</Application>
  <DocSecurity>0</DocSecurity>
  <Lines>28</Lines>
  <Paragraphs>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3999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MC. Loyer</cp:lastModifiedBy>
  <cp:revision>7</cp:revision>
  <dcterms:created xsi:type="dcterms:W3CDTF">2013-12-23T23:15:00Z</dcterms:created>
  <dcterms:modified xsi:type="dcterms:W3CDTF">2026-10-12T07:29:00Z</dcterms:modified>
  <cp:category/>
</cp:coreProperties>
</file>