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6C665" w14:textId="1D808F0E" w:rsidR="00926CD6" w:rsidRPr="003A0FFD" w:rsidRDefault="00926CD6" w:rsidP="00926CD6">
      <w:pPr>
        <w:spacing w:before="0"/>
        <w:ind w:right="140"/>
        <w:jc w:val="center"/>
        <w:rPr>
          <w:rFonts w:ascii="Open Sans" w:hAnsi="Open Sans" w:cs="Open Sans"/>
          <w:noProof/>
          <w:szCs w:val="22"/>
        </w:rPr>
      </w:pPr>
      <w:r w:rsidRPr="003A0FFD">
        <w:rPr>
          <w:rFonts w:ascii="Open Sans" w:hAnsi="Open Sans" w:cs="Open Sans"/>
          <w:noProof/>
          <w:szCs w:val="22"/>
        </w:rPr>
        <w:drawing>
          <wp:inline distT="0" distB="0" distL="0" distR="0" wp14:anchorId="48BE36EA" wp14:editId="67FCCF85">
            <wp:extent cx="3030220" cy="1093470"/>
            <wp:effectExtent l="0" t="0" r="0" b="0"/>
            <wp:docPr id="2" name="Image 2" descr="logo S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O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0220" cy="1093470"/>
                    </a:xfrm>
                    <a:prstGeom prst="rect">
                      <a:avLst/>
                    </a:prstGeom>
                    <a:noFill/>
                    <a:ln>
                      <a:noFill/>
                    </a:ln>
                  </pic:spPr>
                </pic:pic>
              </a:graphicData>
            </a:graphic>
          </wp:inline>
        </w:drawing>
      </w:r>
    </w:p>
    <w:p w14:paraId="44C5F399" w14:textId="77777777" w:rsidR="00926CD6" w:rsidRPr="003A0FFD" w:rsidRDefault="00926CD6" w:rsidP="00926CD6">
      <w:pPr>
        <w:autoSpaceDE w:val="0"/>
        <w:autoSpaceDN w:val="0"/>
        <w:adjustRightInd w:val="0"/>
        <w:spacing w:before="0"/>
        <w:jc w:val="center"/>
        <w:rPr>
          <w:rFonts w:ascii="Calibri,Bold" w:hAnsi="Calibri,Bold" w:cs="Calibri,Bold"/>
          <w:b/>
          <w:bCs/>
          <w:color w:val="FF0000"/>
          <w:sz w:val="12"/>
          <w:szCs w:val="12"/>
        </w:rPr>
      </w:pPr>
    </w:p>
    <w:p w14:paraId="3620266D" w14:textId="77777777" w:rsidR="00926CD6" w:rsidRPr="003A0FFD" w:rsidRDefault="00926CD6" w:rsidP="00926CD6">
      <w:pPr>
        <w:autoSpaceDE w:val="0"/>
        <w:autoSpaceDN w:val="0"/>
        <w:adjustRightInd w:val="0"/>
        <w:spacing w:before="0"/>
        <w:jc w:val="center"/>
        <w:rPr>
          <w:rFonts w:ascii="Calibri,Bold" w:hAnsi="Calibri,Bold" w:cs="Calibri,Bold"/>
          <w:b/>
          <w:bCs/>
          <w:color w:val="FF0000"/>
          <w:sz w:val="20"/>
          <w:szCs w:val="24"/>
        </w:rPr>
      </w:pPr>
      <w:r w:rsidRPr="003A0FFD">
        <w:rPr>
          <w:rFonts w:ascii="Calibri,Bold" w:hAnsi="Calibri,Bold" w:cs="Calibri,Bold"/>
          <w:b/>
          <w:bCs/>
          <w:color w:val="FF0000"/>
          <w:sz w:val="20"/>
          <w:szCs w:val="24"/>
        </w:rPr>
        <w:t>Les échanges se font par voie dématérialisée entre les acheteurs et les entreprises. Pensez à vous munir d'un certificat électronique.</w:t>
      </w:r>
    </w:p>
    <w:p w14:paraId="0A6EF8F2" w14:textId="24B650BB" w:rsidR="00926CD6" w:rsidRPr="003A0FFD" w:rsidRDefault="00926CD6" w:rsidP="00926CD6">
      <w:pPr>
        <w:spacing w:before="0"/>
        <w:ind w:right="140"/>
        <w:jc w:val="center"/>
        <w:rPr>
          <w:rFonts w:ascii="Open Sans" w:hAnsi="Open Sans" w:cs="Open Sans"/>
          <w:noProof/>
          <w:color w:val="FF0000"/>
          <w:sz w:val="24"/>
          <w:szCs w:val="22"/>
        </w:rPr>
      </w:pPr>
      <w:r w:rsidRPr="003A0FFD">
        <w:rPr>
          <w:rFonts w:ascii="Calibri,Bold" w:hAnsi="Calibri,Bold" w:cs="Calibri,Bold"/>
          <w:b/>
          <w:bCs/>
          <w:color w:val="FF0000"/>
          <w:sz w:val="20"/>
          <w:szCs w:val="24"/>
        </w:rPr>
        <w:t xml:space="preserve">Plus d'informations sur </w:t>
      </w:r>
      <w:hyperlink r:id="rId9" w:history="1">
        <w:r w:rsidR="00005D19" w:rsidRPr="003A0FFD">
          <w:rPr>
            <w:rStyle w:val="Lienhypertexte"/>
            <w:rFonts w:ascii="Calibri,Bold" w:eastAsiaTheme="majorEastAsia" w:hAnsi="Calibri,Bold" w:cs="Calibri,Bold"/>
            <w:b/>
            <w:bCs/>
            <w:sz w:val="20"/>
            <w:szCs w:val="24"/>
          </w:rPr>
          <w:t>https://marches.megalis.bretagne.bzh</w:t>
        </w:r>
      </w:hyperlink>
      <w:r w:rsidRPr="003A0FFD">
        <w:rPr>
          <w:rFonts w:ascii="Calibri,Bold" w:hAnsi="Calibri,Bold" w:cs="Calibri,Bold"/>
          <w:b/>
          <w:bCs/>
          <w:sz w:val="20"/>
          <w:szCs w:val="24"/>
        </w:rPr>
        <w:t xml:space="preserve"> </w:t>
      </w:r>
      <w:r w:rsidRPr="003A0FFD">
        <w:rPr>
          <w:rFonts w:ascii="Calibri,Bold" w:hAnsi="Calibri,Bold" w:cs="Calibri,Bold"/>
          <w:b/>
          <w:bCs/>
          <w:color w:val="FF0000"/>
          <w:sz w:val="20"/>
          <w:szCs w:val="24"/>
        </w:rPr>
        <w:t xml:space="preserve"> – service aux entreprises</w:t>
      </w:r>
    </w:p>
    <w:p w14:paraId="5E510B1E" w14:textId="77777777" w:rsidR="00926CD6" w:rsidRPr="003A0FFD" w:rsidRDefault="00926CD6" w:rsidP="00926CD6">
      <w:pPr>
        <w:shd w:val="clear" w:color="auto" w:fill="0099CC"/>
        <w:spacing w:before="0"/>
        <w:jc w:val="left"/>
        <w:rPr>
          <w:rFonts w:ascii="Open Sans" w:hAnsi="Open Sans" w:cs="Open Sans"/>
          <w:b/>
          <w:color w:val="FFFFFF"/>
          <w:sz w:val="6"/>
          <w:szCs w:val="12"/>
        </w:rPr>
      </w:pPr>
    </w:p>
    <w:p w14:paraId="4278A0C0" w14:textId="77777777" w:rsidR="002B5FF5" w:rsidRPr="003A0FFD" w:rsidRDefault="002B5FF5" w:rsidP="002B5FF5">
      <w:pPr>
        <w:shd w:val="clear" w:color="auto" w:fill="0099CC"/>
        <w:spacing w:before="0"/>
        <w:jc w:val="left"/>
        <w:rPr>
          <w:rFonts w:ascii="Open Sans" w:hAnsi="Open Sans" w:cs="Open Sans"/>
          <w:b/>
          <w:color w:val="FFFFFF"/>
          <w:sz w:val="16"/>
          <w:szCs w:val="16"/>
        </w:rPr>
      </w:pPr>
    </w:p>
    <w:p w14:paraId="2F9C90F1" w14:textId="038C8FE3" w:rsidR="002B5FF5" w:rsidRPr="003A0FFD" w:rsidRDefault="002B5FF5" w:rsidP="002B5FF5">
      <w:pPr>
        <w:shd w:val="clear" w:color="auto" w:fill="0099CC"/>
        <w:spacing w:before="0"/>
        <w:ind w:firstLine="708"/>
        <w:jc w:val="left"/>
        <w:rPr>
          <w:rFonts w:ascii="Open Sans" w:hAnsi="Open Sans" w:cs="Open Sans"/>
          <w:b/>
          <w:color w:val="FFFFFF"/>
          <w:szCs w:val="22"/>
        </w:rPr>
      </w:pPr>
      <w:r w:rsidRPr="003A0FFD">
        <w:rPr>
          <w:rFonts w:ascii="Open Sans" w:hAnsi="Open Sans" w:cs="Open Sans"/>
          <w:b/>
          <w:color w:val="FFFFFF"/>
          <w:szCs w:val="22"/>
        </w:rPr>
        <w:t xml:space="preserve">Siege social : Site du </w:t>
      </w:r>
      <w:proofErr w:type="spellStart"/>
      <w:r w:rsidRPr="003A0FFD">
        <w:rPr>
          <w:rFonts w:ascii="Open Sans" w:hAnsi="Open Sans" w:cs="Open Sans"/>
          <w:b/>
          <w:color w:val="FFFFFF"/>
          <w:szCs w:val="22"/>
        </w:rPr>
        <w:t>Quelven</w:t>
      </w:r>
      <w:proofErr w:type="spellEnd"/>
      <w:r w:rsidRPr="003A0FFD">
        <w:rPr>
          <w:rFonts w:ascii="Open Sans" w:hAnsi="Open Sans" w:cs="Open Sans"/>
          <w:b/>
          <w:color w:val="FFFFFF"/>
          <w:szCs w:val="22"/>
        </w:rPr>
        <w:t xml:space="preserve"> - 22 140 - PLUZUNET</w:t>
      </w:r>
    </w:p>
    <w:p w14:paraId="24713B8E" w14:textId="77777777" w:rsidR="002B5FF5" w:rsidRPr="003A0FFD" w:rsidRDefault="002B5FF5" w:rsidP="002B5FF5">
      <w:pPr>
        <w:shd w:val="clear" w:color="auto" w:fill="0099CC"/>
        <w:spacing w:before="0"/>
        <w:ind w:firstLine="708"/>
        <w:jc w:val="left"/>
        <w:rPr>
          <w:rFonts w:ascii="Open Sans" w:hAnsi="Open Sans" w:cs="Open Sans"/>
          <w:b/>
          <w:color w:val="FFFFFF"/>
          <w:szCs w:val="22"/>
        </w:rPr>
      </w:pPr>
      <w:r w:rsidRPr="003A0FFD">
        <w:rPr>
          <w:rFonts w:ascii="Open Sans" w:hAnsi="Open Sans" w:cs="Open Sans"/>
          <w:b/>
          <w:color w:val="FFFFFF"/>
          <w:szCs w:val="22"/>
        </w:rPr>
        <w:t>Tél. : 02 96 54 65 10</w:t>
      </w:r>
    </w:p>
    <w:p w14:paraId="27066D6F" w14:textId="77777777" w:rsidR="002B5FF5" w:rsidRPr="003A0FFD" w:rsidRDefault="002B5FF5" w:rsidP="002B5FF5">
      <w:pPr>
        <w:shd w:val="clear" w:color="auto" w:fill="0099CC"/>
        <w:spacing w:before="0"/>
        <w:ind w:firstLine="708"/>
        <w:jc w:val="left"/>
        <w:rPr>
          <w:rFonts w:ascii="Open Sans" w:hAnsi="Open Sans" w:cs="Open Sans"/>
          <w:b/>
          <w:color w:val="FFFFFF"/>
          <w:szCs w:val="22"/>
        </w:rPr>
      </w:pPr>
      <w:proofErr w:type="gramStart"/>
      <w:r w:rsidRPr="003A0FFD">
        <w:rPr>
          <w:rFonts w:ascii="Open Sans" w:hAnsi="Open Sans" w:cs="Open Sans"/>
          <w:b/>
          <w:color w:val="FFFFFF"/>
          <w:szCs w:val="22"/>
        </w:rPr>
        <w:t>E-mail</w:t>
      </w:r>
      <w:proofErr w:type="gramEnd"/>
      <w:r w:rsidRPr="003A0FFD">
        <w:rPr>
          <w:rFonts w:ascii="Open Sans" w:hAnsi="Open Sans" w:cs="Open Sans"/>
          <w:b/>
          <w:color w:val="FFFFFF"/>
          <w:szCs w:val="22"/>
        </w:rPr>
        <w:t xml:space="preserve"> : accueil@valorys.com</w:t>
      </w:r>
    </w:p>
    <w:p w14:paraId="3CA113AA" w14:textId="77777777" w:rsidR="002B5FF5" w:rsidRPr="003A0FFD" w:rsidRDefault="002B5FF5" w:rsidP="002B5FF5">
      <w:pPr>
        <w:shd w:val="clear" w:color="auto" w:fill="0099CC"/>
        <w:spacing w:before="0"/>
        <w:ind w:firstLine="708"/>
        <w:jc w:val="left"/>
        <w:rPr>
          <w:rFonts w:ascii="Open Sans" w:hAnsi="Open Sans" w:cs="Open Sans"/>
          <w:b/>
          <w:color w:val="FFFFFF"/>
          <w:szCs w:val="22"/>
        </w:rPr>
      </w:pPr>
      <w:r w:rsidRPr="003A0FFD">
        <w:rPr>
          <w:rFonts w:ascii="Open Sans" w:hAnsi="Open Sans" w:cs="Open Sans"/>
          <w:b/>
          <w:color w:val="FFFFFF"/>
          <w:szCs w:val="22"/>
        </w:rPr>
        <w:t>Site internet : www.valorys.com</w:t>
      </w:r>
    </w:p>
    <w:p w14:paraId="05940036" w14:textId="5877F4B9" w:rsidR="00926CD6" w:rsidRPr="003A0FFD" w:rsidRDefault="002B5FF5" w:rsidP="002B5FF5">
      <w:pPr>
        <w:shd w:val="clear" w:color="auto" w:fill="0099CC"/>
        <w:spacing w:before="0"/>
        <w:ind w:firstLine="708"/>
        <w:jc w:val="left"/>
        <w:rPr>
          <w:rFonts w:ascii="Open Sans" w:hAnsi="Open Sans" w:cs="Open Sans"/>
          <w:b/>
          <w:color w:val="FFFFFF"/>
          <w:szCs w:val="22"/>
        </w:rPr>
      </w:pPr>
      <w:r w:rsidRPr="003A0FFD">
        <w:rPr>
          <w:rFonts w:ascii="Open Sans" w:hAnsi="Open Sans" w:cs="Open Sans"/>
          <w:b/>
          <w:color w:val="FFFFFF"/>
          <w:szCs w:val="22"/>
        </w:rPr>
        <w:t xml:space="preserve">Profil acheteur : </w:t>
      </w:r>
      <w:hyperlink r:id="rId10" w:history="1">
        <w:r w:rsidRPr="003A0FFD">
          <w:rPr>
            <w:rStyle w:val="Lienhypertexte"/>
            <w:rFonts w:ascii="Open Sans" w:hAnsi="Open Sans" w:cs="Open Sans"/>
            <w:b/>
            <w:szCs w:val="22"/>
          </w:rPr>
          <w:t>https://marches.megalis.bretagne.bzh</w:t>
        </w:r>
      </w:hyperlink>
    </w:p>
    <w:p w14:paraId="462D6FF7" w14:textId="77777777" w:rsidR="002B5FF5" w:rsidRPr="003A0FFD" w:rsidRDefault="002B5FF5" w:rsidP="002B5FF5">
      <w:pPr>
        <w:shd w:val="clear" w:color="auto" w:fill="0099CC"/>
        <w:spacing w:before="0"/>
        <w:jc w:val="left"/>
        <w:rPr>
          <w:rFonts w:ascii="Open Sans" w:hAnsi="Open Sans" w:cs="Open Sans"/>
          <w:b/>
          <w:color w:val="FFFFFF"/>
          <w:sz w:val="16"/>
          <w:szCs w:val="16"/>
        </w:rPr>
      </w:pPr>
    </w:p>
    <w:p w14:paraId="0A87EEC6" w14:textId="77777777" w:rsidR="002B5FF5" w:rsidRPr="003A0FFD" w:rsidRDefault="002B5FF5" w:rsidP="002B5FF5">
      <w:pPr>
        <w:shd w:val="clear" w:color="auto" w:fill="0099CC"/>
        <w:spacing w:before="0"/>
        <w:jc w:val="left"/>
        <w:rPr>
          <w:rFonts w:ascii="Open Sans" w:hAnsi="Open Sans" w:cs="Open Sans"/>
          <w:b/>
          <w:color w:val="FFFFFF"/>
          <w:sz w:val="6"/>
          <w:szCs w:val="12"/>
        </w:rPr>
      </w:pPr>
    </w:p>
    <w:p w14:paraId="19D8CBFF" w14:textId="77777777" w:rsidR="00926CD6" w:rsidRPr="003A0FFD" w:rsidRDefault="00926CD6" w:rsidP="00926CD6">
      <w:pPr>
        <w:spacing w:before="0"/>
        <w:jc w:val="left"/>
        <w:rPr>
          <w:rFonts w:ascii="Open Sans" w:hAnsi="Open Sans" w:cs="Open Sans"/>
          <w:b/>
          <w:kern w:val="28"/>
          <w:szCs w:val="22"/>
        </w:rPr>
      </w:pPr>
    </w:p>
    <w:p w14:paraId="538B53B5" w14:textId="77777777" w:rsidR="00FB3D62" w:rsidRPr="003A0FFD" w:rsidRDefault="00FB3D62" w:rsidP="00FB3D62">
      <w:pPr>
        <w:shd w:val="clear" w:color="auto" w:fill="0099CC"/>
        <w:spacing w:before="0"/>
        <w:jc w:val="center"/>
        <w:rPr>
          <w:rFonts w:ascii="Open Sans" w:hAnsi="Open Sans" w:cs="Open Sans"/>
          <w:b/>
          <w:color w:val="FFFFFF"/>
          <w:kern w:val="28"/>
          <w:sz w:val="20"/>
        </w:rPr>
      </w:pPr>
    </w:p>
    <w:p w14:paraId="5D065BE4" w14:textId="5E7F451D" w:rsidR="00FB3D62" w:rsidRPr="003A0FFD" w:rsidRDefault="00FB3D62" w:rsidP="00FB3D62">
      <w:pPr>
        <w:shd w:val="clear" w:color="auto" w:fill="0099CC"/>
        <w:spacing w:before="0"/>
        <w:jc w:val="center"/>
        <w:rPr>
          <w:rFonts w:ascii="Open Sans" w:hAnsi="Open Sans" w:cs="Open Sans"/>
          <w:b/>
          <w:color w:val="FFFFFF"/>
          <w:kern w:val="28"/>
          <w:sz w:val="36"/>
          <w:szCs w:val="36"/>
        </w:rPr>
      </w:pPr>
      <w:r w:rsidRPr="003A0FFD">
        <w:rPr>
          <w:rFonts w:ascii="Open Sans" w:hAnsi="Open Sans" w:cs="Open Sans"/>
          <w:b/>
          <w:color w:val="FFFFFF"/>
          <w:kern w:val="28"/>
          <w:sz w:val="36"/>
          <w:szCs w:val="36"/>
        </w:rPr>
        <w:t>MARCHE DE PRESTATION DE SERVICES</w:t>
      </w:r>
    </w:p>
    <w:p w14:paraId="58002A5F" w14:textId="77777777" w:rsidR="00FB3D62" w:rsidRPr="00F92C93" w:rsidRDefault="00FB3D62" w:rsidP="00FB3D62">
      <w:pPr>
        <w:shd w:val="clear" w:color="auto" w:fill="0099CC"/>
        <w:spacing w:before="0"/>
        <w:jc w:val="center"/>
        <w:rPr>
          <w:rFonts w:ascii="Open Sans" w:hAnsi="Open Sans" w:cs="Open Sans"/>
          <w:b/>
          <w:color w:val="FFFFFF"/>
          <w:kern w:val="28"/>
          <w:sz w:val="20"/>
          <w:highlight w:val="yellow"/>
        </w:rPr>
      </w:pPr>
    </w:p>
    <w:p w14:paraId="1966519C" w14:textId="77777777" w:rsidR="00FB3D62" w:rsidRPr="00F92C93" w:rsidRDefault="00FB3D62" w:rsidP="00FB3D62">
      <w:pPr>
        <w:spacing w:before="0"/>
        <w:rPr>
          <w:rFonts w:ascii="Open Sans" w:hAnsi="Open Sans" w:cs="Open Sans"/>
          <w:b/>
          <w:kern w:val="28"/>
          <w:sz w:val="6"/>
          <w:szCs w:val="6"/>
          <w:highlight w:val="yellow"/>
        </w:rPr>
      </w:pPr>
    </w:p>
    <w:p w14:paraId="6855AC14" w14:textId="77777777" w:rsidR="002C2BBC" w:rsidRPr="00F92C93" w:rsidRDefault="002C2BBC" w:rsidP="00FB3D62">
      <w:pPr>
        <w:shd w:val="clear" w:color="auto" w:fill="0099CC"/>
        <w:jc w:val="center"/>
        <w:rPr>
          <w:rFonts w:ascii="Open Sans" w:hAnsi="Open Sans" w:cs="Open Sans"/>
          <w:b/>
          <w:color w:val="FFFFFF"/>
          <w:kern w:val="28"/>
          <w:sz w:val="2"/>
          <w:szCs w:val="2"/>
          <w:highlight w:val="yellow"/>
        </w:rPr>
      </w:pPr>
    </w:p>
    <w:p w14:paraId="0A50972A" w14:textId="77777777" w:rsidR="003A0FFD" w:rsidRPr="00D3028D" w:rsidRDefault="003A0FFD" w:rsidP="003A0FFD">
      <w:pPr>
        <w:shd w:val="clear" w:color="auto" w:fill="0099CC"/>
        <w:jc w:val="center"/>
        <w:rPr>
          <w:rFonts w:ascii="Open Sans" w:hAnsi="Open Sans" w:cs="Open Sans"/>
          <w:b/>
          <w:color w:val="FFFFFF"/>
          <w:kern w:val="28"/>
          <w:sz w:val="26"/>
          <w:szCs w:val="26"/>
        </w:rPr>
      </w:pPr>
      <w:r w:rsidRPr="00D3028D">
        <w:rPr>
          <w:rFonts w:ascii="Open Sans" w:hAnsi="Open Sans" w:cs="Open Sans"/>
          <w:b/>
          <w:color w:val="FFFFFF"/>
          <w:kern w:val="28"/>
          <w:sz w:val="26"/>
          <w:szCs w:val="26"/>
        </w:rPr>
        <w:t>ACCORD CADRE A BONS DE COMMANDES AVEC UN SEUL OPERATEUR ECONOMIQUE EN APPEL D’OFFRES OUVERT N°2026-1-9</w:t>
      </w:r>
    </w:p>
    <w:p w14:paraId="50C3E7D2" w14:textId="77777777" w:rsidR="003A0FFD" w:rsidRPr="00D3028D" w:rsidRDefault="003A0FFD" w:rsidP="00E97B8C">
      <w:pPr>
        <w:shd w:val="clear" w:color="auto" w:fill="0099CC"/>
        <w:spacing w:before="120"/>
        <w:jc w:val="center"/>
        <w:rPr>
          <w:rFonts w:ascii="Open Sans" w:hAnsi="Open Sans" w:cs="Open Sans"/>
          <w:b/>
          <w:color w:val="FFFFFF"/>
          <w:kern w:val="28"/>
          <w:szCs w:val="24"/>
        </w:rPr>
      </w:pPr>
      <w:r w:rsidRPr="00D3028D">
        <w:rPr>
          <w:rFonts w:ascii="Open Sans" w:hAnsi="Open Sans" w:cs="Open Sans"/>
          <w:b/>
          <w:color w:val="FFFFFF"/>
          <w:kern w:val="28"/>
          <w:szCs w:val="24"/>
        </w:rPr>
        <w:t>Passé en application des articles L2124-2, R2124-2 1°, R2161-2 à R2161-5 et R2162-2 à R2162-6, R.2162-13 et R2162-14 du code de la commande publique.</w:t>
      </w:r>
    </w:p>
    <w:p w14:paraId="06A13AA9" w14:textId="77777777" w:rsidR="003A0FFD" w:rsidRPr="003A0FFD" w:rsidRDefault="003A0FFD" w:rsidP="00E97B8C">
      <w:pPr>
        <w:shd w:val="clear" w:color="auto" w:fill="0099CC"/>
        <w:spacing w:before="120"/>
        <w:jc w:val="center"/>
        <w:rPr>
          <w:rFonts w:ascii="Open Sans" w:hAnsi="Open Sans" w:cs="Open Sans"/>
          <w:color w:val="FFFFFF"/>
          <w:kern w:val="28"/>
          <w:sz w:val="2"/>
          <w:szCs w:val="2"/>
        </w:rPr>
      </w:pPr>
    </w:p>
    <w:p w14:paraId="725410ED" w14:textId="77777777" w:rsidR="003A0FFD" w:rsidRPr="00E97B8C" w:rsidRDefault="003A0FFD" w:rsidP="00E97B8C">
      <w:pPr>
        <w:spacing w:before="120"/>
        <w:rPr>
          <w:rFonts w:ascii="Open Sans" w:hAnsi="Open Sans" w:cs="Open Sans"/>
          <w:b/>
          <w:kern w:val="28"/>
          <w:sz w:val="2"/>
          <w:szCs w:val="2"/>
        </w:rPr>
      </w:pPr>
    </w:p>
    <w:p w14:paraId="1E1A4265" w14:textId="77777777" w:rsidR="003A0FFD" w:rsidRPr="003A0FFD" w:rsidRDefault="003A0FFD" w:rsidP="00E97B8C">
      <w:pPr>
        <w:shd w:val="clear" w:color="auto" w:fill="0099CC"/>
        <w:spacing w:before="120"/>
        <w:jc w:val="center"/>
        <w:rPr>
          <w:rFonts w:ascii="Open Sans" w:hAnsi="Open Sans" w:cs="Open Sans"/>
          <w:b/>
          <w:color w:val="FFFFFF"/>
          <w:kern w:val="28"/>
          <w:sz w:val="10"/>
          <w:szCs w:val="8"/>
          <w:u w:val="single"/>
        </w:rPr>
      </w:pPr>
    </w:p>
    <w:p w14:paraId="7071DE8D" w14:textId="77777777" w:rsidR="003A0FFD" w:rsidRPr="009B7802" w:rsidRDefault="003A0FFD" w:rsidP="00E97B8C">
      <w:pPr>
        <w:shd w:val="clear" w:color="auto" w:fill="0099CC"/>
        <w:spacing w:before="120"/>
        <w:jc w:val="center"/>
        <w:rPr>
          <w:rFonts w:ascii="Open Sans" w:hAnsi="Open Sans" w:cs="Open Sans"/>
          <w:b/>
          <w:color w:val="FFFFFF"/>
          <w:kern w:val="28"/>
          <w:sz w:val="28"/>
          <w:szCs w:val="24"/>
          <w:u w:val="single"/>
        </w:rPr>
      </w:pPr>
      <w:r w:rsidRPr="009B7802">
        <w:rPr>
          <w:rFonts w:ascii="Open Sans" w:hAnsi="Open Sans" w:cs="Open Sans"/>
          <w:b/>
          <w:color w:val="FFFFFF"/>
          <w:kern w:val="28"/>
          <w:sz w:val="28"/>
          <w:szCs w:val="24"/>
          <w:u w:val="single"/>
        </w:rPr>
        <w:t>OBJET DU MARCHE</w:t>
      </w:r>
    </w:p>
    <w:p w14:paraId="4976FE94" w14:textId="77777777" w:rsidR="00977755" w:rsidRPr="009B7802" w:rsidRDefault="00977755" w:rsidP="00977755">
      <w:pPr>
        <w:shd w:val="clear" w:color="auto" w:fill="0099CC"/>
        <w:jc w:val="center"/>
        <w:rPr>
          <w:rFonts w:ascii="Open Sans" w:hAnsi="Open Sans" w:cs="Open Sans"/>
          <w:b/>
          <w:color w:val="FFFFFF"/>
          <w:kern w:val="28"/>
          <w:sz w:val="32"/>
          <w:szCs w:val="22"/>
        </w:rPr>
      </w:pPr>
      <w:r>
        <w:rPr>
          <w:rFonts w:ascii="Open Sans" w:hAnsi="Open Sans" w:cs="Open Sans"/>
          <w:b/>
          <w:color w:val="FFFFFF"/>
          <w:kern w:val="28"/>
          <w:sz w:val="32"/>
          <w:szCs w:val="22"/>
        </w:rPr>
        <w:t>MARCHE DE SECOURS POUR LE TRANSPORT ET TRAITEMENT DE</w:t>
      </w:r>
      <w:r w:rsidRPr="009B7802">
        <w:rPr>
          <w:rFonts w:ascii="Open Sans" w:hAnsi="Open Sans" w:cs="Open Sans"/>
          <w:b/>
          <w:color w:val="FFFFFF"/>
          <w:kern w:val="28"/>
          <w:sz w:val="32"/>
          <w:szCs w:val="22"/>
        </w:rPr>
        <w:t xml:space="preserve"> BROYATS DE BOIS</w:t>
      </w:r>
    </w:p>
    <w:p w14:paraId="1294A8A4" w14:textId="77777777" w:rsidR="00992C70" w:rsidRPr="00F92C93" w:rsidRDefault="00992C70" w:rsidP="006511E9">
      <w:pPr>
        <w:shd w:val="clear" w:color="auto" w:fill="0099CC"/>
        <w:jc w:val="center"/>
        <w:rPr>
          <w:rFonts w:ascii="Open Sans" w:hAnsi="Open Sans" w:cs="Open Sans"/>
          <w:b/>
          <w:color w:val="FFFFFF"/>
          <w:kern w:val="28"/>
          <w:sz w:val="12"/>
          <w:szCs w:val="6"/>
          <w:highlight w:val="yellow"/>
        </w:rPr>
      </w:pPr>
    </w:p>
    <w:p w14:paraId="37597575" w14:textId="77777777" w:rsidR="00926CD6" w:rsidRPr="00F92C93" w:rsidRDefault="00926CD6" w:rsidP="00FB3D62">
      <w:pPr>
        <w:spacing w:before="0"/>
        <w:jc w:val="left"/>
        <w:rPr>
          <w:rFonts w:ascii="Open Sans" w:hAnsi="Open Sans" w:cs="Open Sans"/>
          <w:b/>
          <w:kern w:val="28"/>
          <w:szCs w:val="22"/>
          <w:highlight w:val="yellow"/>
        </w:rPr>
      </w:pPr>
    </w:p>
    <w:p w14:paraId="7DFBE763" w14:textId="77777777" w:rsidR="00926CD6" w:rsidRPr="00F92C93" w:rsidRDefault="00926CD6" w:rsidP="00FB3D62">
      <w:pPr>
        <w:shd w:val="clear" w:color="auto" w:fill="0099CC"/>
        <w:spacing w:before="0"/>
        <w:jc w:val="center"/>
        <w:rPr>
          <w:rFonts w:ascii="Open Sans" w:hAnsi="Open Sans" w:cs="Open Sans"/>
          <w:b/>
          <w:color w:val="FFFFFF"/>
          <w:kern w:val="28"/>
          <w:sz w:val="16"/>
          <w:highlight w:val="yellow"/>
        </w:rPr>
      </w:pPr>
    </w:p>
    <w:p w14:paraId="43E8B1A8" w14:textId="77777777" w:rsidR="00926CD6" w:rsidRPr="003A0FFD" w:rsidRDefault="00926CD6" w:rsidP="00926CD6">
      <w:pPr>
        <w:shd w:val="clear" w:color="auto" w:fill="0099CC"/>
        <w:spacing w:before="0"/>
        <w:jc w:val="center"/>
        <w:rPr>
          <w:rFonts w:ascii="Open Sans" w:hAnsi="Open Sans" w:cs="Open Sans"/>
          <w:b/>
          <w:color w:val="FFFFFF"/>
          <w:kern w:val="28"/>
          <w:sz w:val="28"/>
          <w:szCs w:val="24"/>
        </w:rPr>
      </w:pPr>
      <w:r w:rsidRPr="003A0FFD">
        <w:rPr>
          <w:rFonts w:ascii="Open Sans" w:hAnsi="Open Sans" w:cs="Open Sans"/>
          <w:b/>
          <w:color w:val="FFFFFF"/>
          <w:kern w:val="28"/>
          <w:sz w:val="28"/>
          <w:szCs w:val="24"/>
        </w:rPr>
        <w:t>REGLEMENT PARTICULIER DE CONSULTATION (R.P.C.)</w:t>
      </w:r>
    </w:p>
    <w:p w14:paraId="50F45B10" w14:textId="77777777" w:rsidR="00926CD6" w:rsidRPr="003A0FFD" w:rsidRDefault="00926CD6" w:rsidP="00926CD6">
      <w:pPr>
        <w:shd w:val="clear" w:color="auto" w:fill="0099CC"/>
        <w:spacing w:before="0"/>
        <w:jc w:val="center"/>
        <w:rPr>
          <w:rFonts w:ascii="Open Sans" w:hAnsi="Open Sans" w:cs="Open Sans"/>
          <w:b/>
          <w:color w:val="FFFFFF"/>
          <w:kern w:val="28"/>
          <w:sz w:val="16"/>
        </w:rPr>
      </w:pPr>
    </w:p>
    <w:p w14:paraId="49565745" w14:textId="77777777" w:rsidR="00926CD6" w:rsidRPr="003A0FFD" w:rsidRDefault="00926CD6" w:rsidP="00926CD6">
      <w:pPr>
        <w:spacing w:before="0"/>
        <w:jc w:val="left"/>
        <w:rPr>
          <w:rFonts w:ascii="Open Sans" w:hAnsi="Open Sans" w:cs="Open Sans"/>
          <w:b/>
          <w:kern w:val="28"/>
          <w:szCs w:val="22"/>
        </w:rPr>
      </w:pPr>
    </w:p>
    <w:p w14:paraId="105EBF78" w14:textId="77777777" w:rsidR="00926CD6" w:rsidRPr="003A0FFD" w:rsidRDefault="00926CD6" w:rsidP="00926CD6">
      <w:pPr>
        <w:shd w:val="clear" w:color="auto" w:fill="0099CC"/>
        <w:spacing w:before="0"/>
        <w:jc w:val="center"/>
        <w:rPr>
          <w:rFonts w:ascii="Open Sans" w:hAnsi="Open Sans" w:cs="Open Sans"/>
          <w:b/>
          <w:color w:val="FFFFFF"/>
          <w:kern w:val="28"/>
          <w:sz w:val="16"/>
        </w:rPr>
      </w:pPr>
    </w:p>
    <w:p w14:paraId="1DE42A6C" w14:textId="77777777" w:rsidR="00926CD6" w:rsidRPr="003A0FFD" w:rsidRDefault="00926CD6" w:rsidP="00926CD6">
      <w:pPr>
        <w:shd w:val="clear" w:color="auto" w:fill="0099CC"/>
        <w:spacing w:before="0"/>
        <w:jc w:val="center"/>
        <w:rPr>
          <w:rFonts w:ascii="Open Sans" w:hAnsi="Open Sans" w:cs="Open Sans"/>
          <w:b/>
          <w:color w:val="FFFFFF"/>
          <w:kern w:val="28"/>
          <w:sz w:val="24"/>
          <w:szCs w:val="22"/>
        </w:rPr>
      </w:pPr>
      <w:r w:rsidRPr="003A0FFD">
        <w:rPr>
          <w:rFonts w:ascii="Open Sans" w:hAnsi="Open Sans" w:cs="Open Sans"/>
          <w:b/>
          <w:color w:val="FFFFFF"/>
          <w:kern w:val="28"/>
          <w:sz w:val="24"/>
          <w:szCs w:val="22"/>
        </w:rPr>
        <w:t xml:space="preserve">DATE LIMITE DE REMISE DES OFFRES : </w:t>
      </w:r>
    </w:p>
    <w:p w14:paraId="553C442E" w14:textId="22F8B7AA" w:rsidR="00926CD6" w:rsidRPr="003A0FFD" w:rsidRDefault="00950AE1" w:rsidP="00926CD6">
      <w:pPr>
        <w:shd w:val="clear" w:color="auto" w:fill="0099CC"/>
        <w:spacing w:before="0"/>
        <w:jc w:val="center"/>
        <w:rPr>
          <w:rFonts w:ascii="Open Sans" w:hAnsi="Open Sans" w:cs="Open Sans"/>
          <w:b/>
          <w:color w:val="FFFFFF"/>
          <w:kern w:val="28"/>
          <w:sz w:val="20"/>
        </w:rPr>
      </w:pPr>
      <w:r w:rsidRPr="00950AE1">
        <w:rPr>
          <w:rFonts w:ascii="Open Sans" w:hAnsi="Open Sans" w:cs="Open Sans"/>
          <w:b/>
          <w:color w:val="FFFFFF"/>
          <w:kern w:val="28"/>
          <w:sz w:val="32"/>
        </w:rPr>
        <w:t>17 novembre</w:t>
      </w:r>
      <w:r w:rsidR="00926CD6" w:rsidRPr="00950AE1">
        <w:rPr>
          <w:rFonts w:ascii="Open Sans" w:hAnsi="Open Sans" w:cs="Open Sans"/>
          <w:b/>
          <w:color w:val="FFFFFF"/>
          <w:kern w:val="28"/>
          <w:sz w:val="32"/>
        </w:rPr>
        <w:t xml:space="preserve"> 202</w:t>
      </w:r>
      <w:r w:rsidR="00EC6210" w:rsidRPr="00950AE1">
        <w:rPr>
          <w:rFonts w:ascii="Open Sans" w:hAnsi="Open Sans" w:cs="Open Sans"/>
          <w:b/>
          <w:color w:val="FFFFFF"/>
          <w:kern w:val="28"/>
          <w:sz w:val="32"/>
        </w:rPr>
        <w:t>6</w:t>
      </w:r>
      <w:r w:rsidR="00926CD6" w:rsidRPr="00950AE1">
        <w:rPr>
          <w:rFonts w:ascii="Open Sans" w:hAnsi="Open Sans" w:cs="Open Sans"/>
          <w:b/>
          <w:color w:val="FFFFFF"/>
          <w:kern w:val="28"/>
          <w:sz w:val="32"/>
        </w:rPr>
        <w:t xml:space="preserve"> à </w:t>
      </w:r>
      <w:r w:rsidRPr="00950AE1">
        <w:rPr>
          <w:rFonts w:ascii="Open Sans" w:hAnsi="Open Sans" w:cs="Open Sans"/>
          <w:b/>
          <w:color w:val="FFFFFF"/>
          <w:kern w:val="28"/>
          <w:sz w:val="32"/>
        </w:rPr>
        <w:t>10</w:t>
      </w:r>
      <w:r w:rsidR="00F353E3" w:rsidRPr="00950AE1">
        <w:rPr>
          <w:rFonts w:ascii="Open Sans" w:hAnsi="Open Sans" w:cs="Open Sans"/>
          <w:b/>
          <w:color w:val="FFFFFF"/>
          <w:kern w:val="28"/>
          <w:sz w:val="32"/>
        </w:rPr>
        <w:t xml:space="preserve"> </w:t>
      </w:r>
      <w:r w:rsidR="00926CD6" w:rsidRPr="00950AE1">
        <w:rPr>
          <w:rFonts w:ascii="Open Sans" w:hAnsi="Open Sans" w:cs="Open Sans"/>
          <w:b/>
          <w:color w:val="FFFFFF"/>
          <w:kern w:val="28"/>
          <w:sz w:val="32"/>
        </w:rPr>
        <w:t>h</w:t>
      </w:r>
      <w:r w:rsidRPr="00950AE1">
        <w:rPr>
          <w:rFonts w:ascii="Open Sans" w:hAnsi="Open Sans" w:cs="Open Sans"/>
          <w:b/>
          <w:color w:val="FFFFFF"/>
          <w:kern w:val="28"/>
          <w:sz w:val="32"/>
        </w:rPr>
        <w:t xml:space="preserve"> 00</w:t>
      </w:r>
    </w:p>
    <w:p w14:paraId="0410757A" w14:textId="77777777" w:rsidR="00926CD6" w:rsidRPr="00F92C93" w:rsidRDefault="00926CD6" w:rsidP="00926CD6">
      <w:pPr>
        <w:shd w:val="clear" w:color="auto" w:fill="0099CC"/>
        <w:spacing w:before="0"/>
        <w:jc w:val="center"/>
        <w:rPr>
          <w:rFonts w:ascii="Open Sans" w:hAnsi="Open Sans" w:cs="Open Sans"/>
          <w:b/>
          <w:color w:val="FFFFFF"/>
          <w:kern w:val="28"/>
          <w:sz w:val="18"/>
          <w:szCs w:val="24"/>
          <w:highlight w:val="yellow"/>
        </w:rPr>
      </w:pPr>
    </w:p>
    <w:p w14:paraId="067777DB" w14:textId="4B00CD59" w:rsidR="00926CD6" w:rsidRPr="00E97B8C" w:rsidRDefault="00926CD6" w:rsidP="00926CD6">
      <w:pPr>
        <w:spacing w:before="0"/>
        <w:jc w:val="center"/>
        <w:rPr>
          <w:rFonts w:ascii="Open Sans" w:hAnsi="Open Sans" w:cs="Open Sans"/>
          <w:szCs w:val="22"/>
        </w:rPr>
      </w:pPr>
      <w:r w:rsidRPr="00E97B8C">
        <w:rPr>
          <w:rFonts w:ascii="Open Sans" w:hAnsi="Open Sans" w:cs="Open Sans"/>
          <w:b/>
          <w:color w:val="FF0000"/>
          <w:kern w:val="28"/>
          <w:szCs w:val="24"/>
        </w:rPr>
        <w:t xml:space="preserve">Réponse par voie électronique obligatoire sur le profil acheteur du SMITRED </w:t>
      </w:r>
      <w:r w:rsidRPr="00E97B8C">
        <w:rPr>
          <w:rFonts w:ascii="Open Sans" w:hAnsi="Open Sans" w:cs="Open Sans"/>
          <w:color w:val="FFFFFF"/>
          <w:szCs w:val="22"/>
        </w:rPr>
        <w:t xml:space="preserve"> </w:t>
      </w:r>
      <w:hyperlink r:id="rId11" w:history="1">
        <w:r w:rsidR="00F353E3" w:rsidRPr="00E97B8C">
          <w:rPr>
            <w:rStyle w:val="Lienhypertexte"/>
            <w:rFonts w:ascii="Open Sans" w:eastAsiaTheme="majorEastAsia" w:hAnsi="Open Sans" w:cs="Open Sans"/>
            <w:szCs w:val="22"/>
          </w:rPr>
          <w:t>https://marches.megalis.bretagne.bzh</w:t>
        </w:r>
      </w:hyperlink>
      <w:r w:rsidRPr="00E97B8C">
        <w:rPr>
          <w:rFonts w:ascii="Open Sans" w:hAnsi="Open Sans" w:cs="Open Sans"/>
          <w:szCs w:val="22"/>
        </w:rPr>
        <w:t xml:space="preserve"> </w:t>
      </w:r>
    </w:p>
    <w:p w14:paraId="64D387BE" w14:textId="77777777" w:rsidR="00E97B8C" w:rsidRPr="00F92C93" w:rsidRDefault="00E97B8C" w:rsidP="00926CD6">
      <w:pPr>
        <w:spacing w:before="0"/>
        <w:jc w:val="center"/>
        <w:rPr>
          <w:rFonts w:ascii="Open Sans" w:hAnsi="Open Sans" w:cs="Open Sans"/>
          <w:color w:val="FFFFFF"/>
          <w:szCs w:val="22"/>
          <w:highlight w:val="yellow"/>
        </w:rPr>
      </w:pPr>
    </w:p>
    <w:p w14:paraId="4B1FCDD3" w14:textId="77777777" w:rsidR="0092063D" w:rsidRPr="00A547DC" w:rsidRDefault="0092063D" w:rsidP="0092063D">
      <w:pPr>
        <w:shd w:val="clear" w:color="auto" w:fill="0099CC"/>
        <w:spacing w:before="120"/>
        <w:ind w:right="-108"/>
        <w:jc w:val="left"/>
        <w:outlineLvl w:val="0"/>
        <w:rPr>
          <w:rFonts w:ascii="Open Sans" w:hAnsi="Open Sans" w:cs="Open Sans"/>
          <w:b/>
          <w:color w:val="FFFFFF"/>
          <w:szCs w:val="22"/>
        </w:rPr>
      </w:pPr>
      <w:r w:rsidRPr="00A547DC">
        <w:rPr>
          <w:rFonts w:ascii="Open Sans" w:hAnsi="Open Sans" w:cs="Open Sans"/>
          <w:b/>
          <w:color w:val="FFFFFF"/>
          <w:szCs w:val="22"/>
        </w:rPr>
        <w:lastRenderedPageBreak/>
        <w:t>ARTICLE 1 - ACHETEUR PUBLIC - MAITRE D'OUVRAGE</w:t>
      </w:r>
    </w:p>
    <w:p w14:paraId="1E27F0F8" w14:textId="77777777" w:rsidR="0092063D" w:rsidRPr="00A547DC" w:rsidRDefault="0092063D" w:rsidP="0092063D">
      <w:pPr>
        <w:pStyle w:val="Titre2"/>
        <w:spacing w:before="120"/>
        <w:rPr>
          <w:rFonts w:ascii="Open Sans" w:hAnsi="Open Sans" w:cs="Open Sans"/>
          <w:b/>
          <w:color w:val="auto"/>
          <w:sz w:val="22"/>
          <w:szCs w:val="22"/>
          <w:lang w:eastAsia="x-none"/>
        </w:rPr>
      </w:pPr>
      <w:bookmarkStart w:id="0" w:name="_Ref140663578"/>
      <w:r w:rsidRPr="00A547DC">
        <w:rPr>
          <w:rFonts w:ascii="Open Sans" w:hAnsi="Open Sans" w:cs="Open Sans"/>
          <w:b/>
          <w:color w:val="auto"/>
          <w:sz w:val="22"/>
          <w:szCs w:val="22"/>
          <w:lang w:eastAsia="x-none"/>
        </w:rPr>
        <w:t>1.1 - Entité qui passe le marché</w:t>
      </w:r>
      <w:bookmarkEnd w:id="0"/>
      <w:r w:rsidRPr="00A547DC">
        <w:rPr>
          <w:rFonts w:ascii="Open Sans" w:hAnsi="Open Sans" w:cs="Open Sans"/>
          <w:b/>
          <w:color w:val="auto"/>
          <w:sz w:val="22"/>
          <w:szCs w:val="22"/>
          <w:lang w:eastAsia="x-none"/>
        </w:rPr>
        <w:t>, maître d’ouvrage</w:t>
      </w:r>
    </w:p>
    <w:p w14:paraId="7D542159" w14:textId="77777777" w:rsidR="0092063D" w:rsidRPr="00A547DC" w:rsidRDefault="0092063D" w:rsidP="0092063D">
      <w:pPr>
        <w:rPr>
          <w:rFonts w:ascii="Open Sans" w:hAnsi="Open Sans" w:cs="Open Sans"/>
          <w:szCs w:val="22"/>
        </w:rPr>
      </w:pPr>
      <w:r w:rsidRPr="00A547DC">
        <w:rPr>
          <w:rFonts w:ascii="Open Sans" w:hAnsi="Open Sans" w:cs="Open Sans"/>
          <w:b/>
          <w:szCs w:val="22"/>
        </w:rPr>
        <w:t>SMITRED OUEST D'ARMOR</w:t>
      </w:r>
      <w:r w:rsidRPr="00A547DC">
        <w:rPr>
          <w:rFonts w:ascii="Open Sans" w:hAnsi="Open Sans" w:cs="Open Sans"/>
          <w:szCs w:val="22"/>
        </w:rPr>
        <w:t xml:space="preserve"> (Syndicat Mixte pour le Tri, le Recyclage et l'Élimination des déchets)</w:t>
      </w:r>
    </w:p>
    <w:p w14:paraId="1F904992" w14:textId="77777777" w:rsidR="0092063D" w:rsidRPr="00A547DC" w:rsidRDefault="0092063D" w:rsidP="0092063D">
      <w:pPr>
        <w:jc w:val="left"/>
        <w:rPr>
          <w:rFonts w:ascii="Open Sans" w:hAnsi="Open Sans" w:cs="Open Sans"/>
          <w:szCs w:val="22"/>
        </w:rPr>
      </w:pPr>
      <w:r w:rsidRPr="00A547DC">
        <w:rPr>
          <w:rFonts w:ascii="Open Sans" w:hAnsi="Open Sans" w:cs="Open Sans"/>
          <w:szCs w:val="22"/>
        </w:rPr>
        <w:t>SIEGE SOCIAL :</w:t>
      </w:r>
      <w:r w:rsidRPr="00A547DC">
        <w:rPr>
          <w:rFonts w:ascii="Open Sans" w:hAnsi="Open Sans" w:cs="Open Sans"/>
          <w:szCs w:val="22"/>
        </w:rPr>
        <w:br/>
        <w:t xml:space="preserve">Site du </w:t>
      </w:r>
      <w:proofErr w:type="spellStart"/>
      <w:r w:rsidRPr="00A547DC">
        <w:rPr>
          <w:rFonts w:ascii="Open Sans" w:hAnsi="Open Sans" w:cs="Open Sans"/>
          <w:szCs w:val="22"/>
        </w:rPr>
        <w:t>Quelven</w:t>
      </w:r>
      <w:proofErr w:type="spellEnd"/>
      <w:r w:rsidRPr="00A547DC">
        <w:rPr>
          <w:rFonts w:ascii="Open Sans" w:hAnsi="Open Sans" w:cs="Open Sans"/>
          <w:szCs w:val="22"/>
        </w:rPr>
        <w:br/>
        <w:t>22 140 PLUZUNET</w:t>
      </w:r>
      <w:r w:rsidRPr="00A547DC">
        <w:rPr>
          <w:rFonts w:ascii="Open Sans" w:hAnsi="Open Sans" w:cs="Open Sans"/>
          <w:szCs w:val="22"/>
        </w:rPr>
        <w:br/>
        <w:t>Tél. : 02 96 54 65 10</w:t>
      </w:r>
    </w:p>
    <w:p w14:paraId="7D6331CA" w14:textId="77777777" w:rsidR="0092063D" w:rsidRPr="00A547DC" w:rsidRDefault="0092063D" w:rsidP="0092063D">
      <w:pPr>
        <w:spacing w:before="0"/>
        <w:rPr>
          <w:rFonts w:ascii="Open Sans" w:hAnsi="Open Sans" w:cs="Open Sans"/>
          <w:szCs w:val="22"/>
        </w:rPr>
      </w:pPr>
      <w:r w:rsidRPr="00A547DC">
        <w:rPr>
          <w:rFonts w:ascii="Open Sans" w:hAnsi="Open Sans" w:cs="Open Sans"/>
          <w:szCs w:val="22"/>
        </w:rPr>
        <w:t>Représenté par son Président, représentant légal du SMITRED Ouest d’Armor.</w:t>
      </w:r>
    </w:p>
    <w:p w14:paraId="617A04B9" w14:textId="77777777" w:rsidR="0092063D" w:rsidRPr="00A547DC" w:rsidRDefault="0092063D" w:rsidP="0092063D">
      <w:pPr>
        <w:spacing w:before="0"/>
        <w:rPr>
          <w:rFonts w:ascii="Open Sans" w:hAnsi="Open Sans" w:cs="Open Sans"/>
          <w:szCs w:val="22"/>
        </w:rPr>
      </w:pPr>
    </w:p>
    <w:p w14:paraId="21140E3E" w14:textId="77777777" w:rsidR="0092063D" w:rsidRPr="00A547DC" w:rsidRDefault="0092063D" w:rsidP="0092063D">
      <w:pPr>
        <w:pStyle w:val="Titre2"/>
        <w:spacing w:before="0"/>
        <w:rPr>
          <w:rFonts w:ascii="Open Sans" w:hAnsi="Open Sans" w:cs="Open Sans"/>
          <w:b/>
          <w:color w:val="auto"/>
          <w:sz w:val="22"/>
          <w:szCs w:val="22"/>
          <w:lang w:eastAsia="x-none"/>
        </w:rPr>
      </w:pPr>
      <w:r w:rsidRPr="00A547DC">
        <w:rPr>
          <w:rFonts w:ascii="Open Sans" w:hAnsi="Open Sans" w:cs="Open Sans"/>
          <w:b/>
          <w:color w:val="auto"/>
          <w:sz w:val="22"/>
          <w:szCs w:val="22"/>
          <w:lang w:eastAsia="x-none"/>
        </w:rPr>
        <w:t>1.2 - Type d'acheteur public</w:t>
      </w:r>
    </w:p>
    <w:p w14:paraId="19731C9E" w14:textId="77777777" w:rsidR="0092063D" w:rsidRPr="00A547DC" w:rsidRDefault="0092063D" w:rsidP="0092063D">
      <w:pPr>
        <w:spacing w:before="0"/>
        <w:rPr>
          <w:rFonts w:ascii="Open Sans" w:hAnsi="Open Sans" w:cs="Open Sans"/>
          <w:sz w:val="14"/>
          <w:szCs w:val="14"/>
          <w:lang w:eastAsia="x-none"/>
        </w:rPr>
      </w:pPr>
    </w:p>
    <w:p w14:paraId="701DA6CC" w14:textId="77777777" w:rsidR="0092063D" w:rsidRPr="00A547DC" w:rsidRDefault="0092063D" w:rsidP="0092063D">
      <w:pPr>
        <w:spacing w:before="0"/>
        <w:rPr>
          <w:rFonts w:ascii="Open Sans" w:hAnsi="Open Sans" w:cs="Open Sans"/>
          <w:szCs w:val="22"/>
        </w:rPr>
      </w:pPr>
      <w:bookmarkStart w:id="1" w:name="_Ref140663892"/>
      <w:r w:rsidRPr="00A547DC">
        <w:rPr>
          <w:rFonts w:ascii="Open Sans" w:hAnsi="Open Sans" w:cs="Open Sans"/>
          <w:szCs w:val="22"/>
        </w:rPr>
        <w:t>Groupement de Collectivités Territoriales (Syndicat Mixte).</w:t>
      </w:r>
    </w:p>
    <w:p w14:paraId="3C94D24D" w14:textId="77777777" w:rsidR="0092063D" w:rsidRPr="00A547DC" w:rsidRDefault="0092063D" w:rsidP="0092063D">
      <w:pPr>
        <w:spacing w:before="0"/>
        <w:rPr>
          <w:rFonts w:ascii="Open Sans" w:hAnsi="Open Sans" w:cs="Open Sans"/>
          <w:sz w:val="14"/>
          <w:szCs w:val="14"/>
        </w:rPr>
      </w:pPr>
    </w:p>
    <w:p w14:paraId="3454A6EB" w14:textId="77777777" w:rsidR="0092063D" w:rsidRPr="00A547DC" w:rsidRDefault="0092063D" w:rsidP="0092063D">
      <w:pPr>
        <w:pStyle w:val="Titre2"/>
        <w:spacing w:before="120"/>
        <w:rPr>
          <w:rFonts w:ascii="Open Sans" w:hAnsi="Open Sans" w:cs="Open Sans"/>
          <w:b/>
          <w:color w:val="auto"/>
          <w:sz w:val="22"/>
          <w:szCs w:val="22"/>
          <w:lang w:eastAsia="x-none"/>
        </w:rPr>
      </w:pPr>
      <w:r w:rsidRPr="00A547DC">
        <w:rPr>
          <w:rFonts w:ascii="Open Sans" w:hAnsi="Open Sans" w:cs="Open Sans"/>
          <w:b/>
          <w:color w:val="auto"/>
          <w:sz w:val="22"/>
          <w:szCs w:val="22"/>
          <w:lang w:eastAsia="x-none"/>
        </w:rPr>
        <w:t>1.3 - Adresse auprès de laquelle le Dossier de Consultation peut être obtenu</w:t>
      </w:r>
    </w:p>
    <w:bookmarkEnd w:id="1"/>
    <w:p w14:paraId="2E946222" w14:textId="77777777" w:rsidR="0092063D" w:rsidRPr="00A547DC" w:rsidRDefault="0092063D" w:rsidP="0092063D">
      <w:pPr>
        <w:pStyle w:val="Titre2"/>
        <w:spacing w:before="120"/>
        <w:rPr>
          <w:rFonts w:ascii="Open Sans" w:hAnsi="Open Sans" w:cs="Open Sans"/>
          <w:sz w:val="22"/>
          <w:szCs w:val="22"/>
        </w:rPr>
      </w:pPr>
      <w:r w:rsidRPr="00A547DC">
        <w:rPr>
          <w:rFonts w:ascii="Open Sans" w:hAnsi="Open Sans" w:cs="Open Sans"/>
          <w:bCs/>
          <w:color w:val="auto"/>
          <w:sz w:val="22"/>
          <w:szCs w:val="22"/>
        </w:rPr>
        <w:t xml:space="preserve">Le D.C.E. est consultable et téléchargeable gratuitement sur notre profil acheteur : </w:t>
      </w:r>
      <w:hyperlink r:id="rId12" w:history="1">
        <w:r w:rsidRPr="00A547DC">
          <w:rPr>
            <w:rStyle w:val="Lienhypertexte"/>
            <w:rFonts w:ascii="Open Sans" w:hAnsi="Open Sans" w:cs="Open Sans"/>
            <w:sz w:val="22"/>
            <w:szCs w:val="22"/>
          </w:rPr>
          <w:t>https://marches.megalis.bretagne.bzh</w:t>
        </w:r>
      </w:hyperlink>
      <w:r w:rsidRPr="00A547DC">
        <w:rPr>
          <w:rFonts w:ascii="Open Sans" w:hAnsi="Open Sans" w:cs="Open Sans"/>
          <w:sz w:val="22"/>
          <w:szCs w:val="22"/>
        </w:rPr>
        <w:t xml:space="preserve"> </w:t>
      </w:r>
    </w:p>
    <w:p w14:paraId="0D858740" w14:textId="77777777" w:rsidR="0092063D" w:rsidRPr="00A547DC" w:rsidRDefault="0092063D" w:rsidP="0092063D">
      <w:pPr>
        <w:pStyle w:val="Titre2"/>
        <w:spacing w:before="120"/>
        <w:rPr>
          <w:rFonts w:ascii="Open Sans" w:hAnsi="Open Sans" w:cs="Open Sans"/>
          <w:bCs/>
          <w:color w:val="auto"/>
          <w:sz w:val="22"/>
          <w:szCs w:val="22"/>
        </w:rPr>
      </w:pPr>
      <w:r w:rsidRPr="00A547DC">
        <w:rPr>
          <w:rFonts w:ascii="Open Sans" w:hAnsi="Open Sans" w:cs="Open Sans"/>
          <w:bCs/>
          <w:color w:val="auto"/>
          <w:sz w:val="22"/>
          <w:szCs w:val="22"/>
        </w:rPr>
        <w:t>Aucune demande d’envoi du DCE sur support physique électronique n’est autorisée.</w:t>
      </w:r>
    </w:p>
    <w:p w14:paraId="56A24E02" w14:textId="77777777" w:rsidR="0092063D" w:rsidRPr="00A547DC" w:rsidRDefault="0092063D" w:rsidP="0092063D">
      <w:pPr>
        <w:pStyle w:val="Titre2"/>
        <w:spacing w:before="120"/>
        <w:rPr>
          <w:rFonts w:ascii="Open Sans" w:hAnsi="Open Sans" w:cs="Open Sans"/>
          <w:bCs/>
          <w:color w:val="auto"/>
          <w:sz w:val="22"/>
          <w:szCs w:val="22"/>
        </w:rPr>
      </w:pPr>
      <w:r w:rsidRPr="00A547DC">
        <w:rPr>
          <w:rFonts w:ascii="Open Sans" w:hAnsi="Open Sans" w:cs="Open Sans"/>
          <w:bCs/>
          <w:color w:val="auto"/>
          <w:sz w:val="22"/>
          <w:szCs w:val="22"/>
        </w:rPr>
        <w:t>Tout candidat qui se procurera le DCE sous format électronique par un autre moyen que le téléchargement sur MEGALIS, ou sans avoir pris la précaution de s’identifier sur cette même plateforme, risquera, sans que la responsabilité du Pouvoir Adjudicateur puisse être engagée, de ne pas être tenu informé des éventuelles évolutions du dossier ou questions évoquées dans le cadre de la procédure.</w:t>
      </w:r>
    </w:p>
    <w:p w14:paraId="2B977F90" w14:textId="77777777" w:rsidR="0092063D" w:rsidRPr="00A547DC" w:rsidRDefault="0092063D" w:rsidP="0092063D">
      <w:pPr>
        <w:pStyle w:val="Titre2"/>
        <w:spacing w:before="120"/>
        <w:rPr>
          <w:rFonts w:ascii="Open Sans" w:hAnsi="Open Sans" w:cs="Open Sans"/>
          <w:b/>
          <w:color w:val="auto"/>
          <w:sz w:val="22"/>
          <w:szCs w:val="22"/>
          <w:lang w:eastAsia="x-none"/>
        </w:rPr>
      </w:pPr>
      <w:r w:rsidRPr="00A547DC">
        <w:rPr>
          <w:rFonts w:ascii="Open Sans" w:hAnsi="Open Sans" w:cs="Open Sans"/>
          <w:b/>
          <w:color w:val="auto"/>
          <w:sz w:val="22"/>
          <w:szCs w:val="22"/>
          <w:lang w:eastAsia="x-none"/>
        </w:rPr>
        <w:t>1.4 - Adresse auprès de laquelle des informations complémentaires peuvent être obtenues</w:t>
      </w:r>
    </w:p>
    <w:p w14:paraId="6E05932C" w14:textId="77777777" w:rsidR="0092063D" w:rsidRPr="00A547DC" w:rsidRDefault="0092063D" w:rsidP="0092063D">
      <w:pPr>
        <w:rPr>
          <w:rFonts w:ascii="Open Sans" w:hAnsi="Open Sans" w:cs="Open Sans"/>
          <w:szCs w:val="22"/>
        </w:rPr>
      </w:pPr>
      <w:r w:rsidRPr="00A547DC">
        <w:rPr>
          <w:rFonts w:ascii="Open Sans" w:hAnsi="Open Sans" w:cs="Open Sans"/>
          <w:szCs w:val="22"/>
        </w:rPr>
        <w:t xml:space="preserve">Les demandes d’informations complémentaires doivent être adressées via le profil acheteur à l’adresse suivante : </w:t>
      </w:r>
      <w:hyperlink r:id="rId13" w:history="1">
        <w:r w:rsidRPr="00A547DC">
          <w:rPr>
            <w:rStyle w:val="Lienhypertexte"/>
            <w:rFonts w:ascii="Open Sans" w:eastAsiaTheme="majorEastAsia" w:hAnsi="Open Sans" w:cs="Open Sans"/>
            <w:szCs w:val="22"/>
          </w:rPr>
          <w:t>https://marches.megalis.bretagne.bzh</w:t>
        </w:r>
      </w:hyperlink>
      <w:r w:rsidRPr="00A547DC">
        <w:rPr>
          <w:rFonts w:ascii="Open Sans" w:hAnsi="Open Sans" w:cs="Open Sans"/>
          <w:szCs w:val="22"/>
        </w:rPr>
        <w:t xml:space="preserve"> sur la présente consultation.</w:t>
      </w:r>
    </w:p>
    <w:p w14:paraId="66EBF359" w14:textId="77777777" w:rsidR="0092063D" w:rsidRPr="00A547DC" w:rsidRDefault="0092063D" w:rsidP="0092063D">
      <w:pPr>
        <w:pStyle w:val="Titre2"/>
        <w:spacing w:before="120"/>
        <w:rPr>
          <w:rFonts w:ascii="Open Sans" w:hAnsi="Open Sans" w:cs="Open Sans"/>
          <w:b/>
          <w:bCs/>
          <w:color w:val="auto"/>
          <w:sz w:val="22"/>
          <w:szCs w:val="22"/>
          <w:lang w:eastAsia="x-none"/>
        </w:rPr>
      </w:pPr>
      <w:r w:rsidRPr="00A547DC">
        <w:rPr>
          <w:rFonts w:ascii="Open Sans" w:hAnsi="Open Sans" w:cs="Open Sans"/>
          <w:b/>
          <w:bCs/>
          <w:color w:val="auto"/>
          <w:sz w:val="22"/>
          <w:szCs w:val="22"/>
          <w:lang w:eastAsia="x-none"/>
        </w:rPr>
        <w:t>1.5 - Adresse auprès de laquelle les offres doivent être envoyées</w:t>
      </w:r>
    </w:p>
    <w:p w14:paraId="04E37A9F" w14:textId="77777777" w:rsidR="0092063D" w:rsidRPr="00A547DC" w:rsidRDefault="0092063D" w:rsidP="0092063D">
      <w:pPr>
        <w:spacing w:before="0"/>
        <w:rPr>
          <w:rFonts w:ascii="Open Sans" w:hAnsi="Open Sans" w:cs="Open Sans"/>
          <w:szCs w:val="22"/>
        </w:rPr>
      </w:pPr>
      <w:r w:rsidRPr="00A547DC">
        <w:rPr>
          <w:rFonts w:ascii="Open Sans" w:hAnsi="Open Sans" w:cs="Open Sans"/>
          <w:szCs w:val="22"/>
        </w:rPr>
        <w:t>Les modalités de remises des offres sont stipulées à l’article 5 du présent R.P.C.</w:t>
      </w:r>
    </w:p>
    <w:p w14:paraId="048CE179" w14:textId="77777777" w:rsidR="00926CD6" w:rsidRPr="00A547DC" w:rsidRDefault="00926CD6" w:rsidP="00314AA0">
      <w:pPr>
        <w:spacing w:before="0"/>
        <w:rPr>
          <w:rFonts w:ascii="Open Sans" w:hAnsi="Open Sans" w:cs="Open Sans"/>
        </w:rPr>
      </w:pPr>
    </w:p>
    <w:p w14:paraId="029635EF" w14:textId="77777777" w:rsidR="00794604" w:rsidRPr="00A547DC" w:rsidRDefault="00794604" w:rsidP="00A9569E">
      <w:pPr>
        <w:shd w:val="clear" w:color="auto" w:fill="0099CC"/>
        <w:spacing w:before="0"/>
        <w:ind w:right="-108"/>
        <w:jc w:val="left"/>
        <w:outlineLvl w:val="0"/>
        <w:rPr>
          <w:rFonts w:ascii="Open Sans" w:hAnsi="Open Sans" w:cs="Open Sans"/>
          <w:b/>
          <w:color w:val="FFFFFF"/>
          <w:szCs w:val="22"/>
        </w:rPr>
      </w:pPr>
      <w:r w:rsidRPr="00A547DC">
        <w:rPr>
          <w:rFonts w:ascii="Open Sans" w:hAnsi="Open Sans" w:cs="Open Sans"/>
          <w:b/>
          <w:color w:val="FFFFFF"/>
          <w:szCs w:val="22"/>
        </w:rPr>
        <w:t>ARTICLE 2 - OBJET ET CONDITIONS DE L'APPEL D'OFFRES</w:t>
      </w:r>
    </w:p>
    <w:p w14:paraId="579FC706" w14:textId="77777777" w:rsidR="00794604" w:rsidRPr="00F92C93" w:rsidRDefault="00794604" w:rsidP="00A9569E">
      <w:pPr>
        <w:pStyle w:val="Titre2"/>
        <w:spacing w:before="0" w:after="0"/>
        <w:rPr>
          <w:rFonts w:ascii="Open Sans" w:hAnsi="Open Sans" w:cs="Open Sans"/>
          <w:b/>
          <w:sz w:val="22"/>
          <w:szCs w:val="22"/>
          <w:highlight w:val="yellow"/>
          <w:lang w:eastAsia="x-none"/>
        </w:rPr>
      </w:pPr>
    </w:p>
    <w:p w14:paraId="3ABAA3DB" w14:textId="252CD968" w:rsidR="00404928" w:rsidRPr="00C52A69" w:rsidRDefault="00794604" w:rsidP="00404928">
      <w:pPr>
        <w:pStyle w:val="Titre2"/>
        <w:spacing w:before="0" w:after="0"/>
        <w:rPr>
          <w:rFonts w:ascii="Open Sans" w:hAnsi="Open Sans" w:cs="Open Sans"/>
          <w:b/>
          <w:color w:val="auto"/>
          <w:sz w:val="22"/>
          <w:szCs w:val="22"/>
          <w:lang w:eastAsia="x-none"/>
        </w:rPr>
      </w:pPr>
      <w:r w:rsidRPr="00C52A69">
        <w:rPr>
          <w:rFonts w:ascii="Open Sans" w:hAnsi="Open Sans" w:cs="Open Sans"/>
          <w:b/>
          <w:color w:val="auto"/>
          <w:sz w:val="22"/>
          <w:szCs w:val="22"/>
          <w:lang w:eastAsia="x-none"/>
        </w:rPr>
        <w:t xml:space="preserve">2.1 - Objet du marché </w:t>
      </w:r>
    </w:p>
    <w:p w14:paraId="0B3A42AC" w14:textId="727B57B8" w:rsidR="00C52A69" w:rsidRDefault="00C52A69" w:rsidP="00C52A69">
      <w:pPr>
        <w:rPr>
          <w:rFonts w:ascii="Open Sans" w:hAnsi="Open Sans"/>
          <w:szCs w:val="22"/>
        </w:rPr>
      </w:pPr>
      <w:r w:rsidRPr="00C52A69">
        <w:rPr>
          <w:rFonts w:ascii="Open Sans" w:hAnsi="Open Sans"/>
          <w:szCs w:val="22"/>
        </w:rPr>
        <w:t>Les stipulations du présent marché concernent la continuité d’activité pour le transport et le traitement de broyats issus de déchets de bois de catégorie A et B en mélange produits sur la plateforme VALORYS du SMITRED Ouest d’Armor (marché de secours).</w:t>
      </w:r>
      <w:r w:rsidRPr="007F706E">
        <w:rPr>
          <w:rFonts w:ascii="Open Sans" w:hAnsi="Open Sans"/>
          <w:szCs w:val="22"/>
        </w:rPr>
        <w:t xml:space="preserve"> </w:t>
      </w:r>
    </w:p>
    <w:p w14:paraId="780B5DB4" w14:textId="77777777" w:rsidR="000E6DD9" w:rsidRDefault="000E6DD9" w:rsidP="00C52A69">
      <w:pPr>
        <w:rPr>
          <w:rFonts w:ascii="Open Sans" w:hAnsi="Open Sans"/>
          <w:szCs w:val="22"/>
        </w:rPr>
      </w:pPr>
    </w:p>
    <w:p w14:paraId="6DAD248D" w14:textId="77777777" w:rsidR="000E6DD9" w:rsidRPr="007F706E" w:rsidRDefault="000E6DD9" w:rsidP="00C52A69">
      <w:pPr>
        <w:rPr>
          <w:rFonts w:ascii="Open Sans" w:hAnsi="Open Sans"/>
          <w:szCs w:val="22"/>
        </w:rPr>
      </w:pPr>
    </w:p>
    <w:p w14:paraId="160A97CE" w14:textId="77777777" w:rsidR="00404928" w:rsidRPr="00F92C93" w:rsidRDefault="00404928" w:rsidP="00F353E3">
      <w:pPr>
        <w:spacing w:before="0"/>
        <w:rPr>
          <w:rFonts w:ascii="Open Sans" w:hAnsi="Open Sans" w:cs="Open Sans"/>
          <w:bCs/>
          <w:kern w:val="28"/>
          <w:szCs w:val="22"/>
          <w:highlight w:val="yellow"/>
        </w:rPr>
      </w:pPr>
    </w:p>
    <w:p w14:paraId="2C2C7866" w14:textId="788AEE49" w:rsidR="00926CD6" w:rsidRPr="000E6DD9" w:rsidRDefault="00926CD6" w:rsidP="00F353E3">
      <w:pPr>
        <w:spacing w:before="0"/>
        <w:rPr>
          <w:rFonts w:ascii="Open Sans" w:hAnsi="Open Sans" w:cs="Open Sans"/>
          <w:b/>
        </w:rPr>
      </w:pPr>
      <w:r w:rsidRPr="000E6DD9">
        <w:rPr>
          <w:rFonts w:ascii="Open Sans" w:hAnsi="Open Sans" w:cs="Open Sans"/>
          <w:b/>
        </w:rPr>
        <w:lastRenderedPageBreak/>
        <w:t>2.2 - Type de marché</w:t>
      </w:r>
    </w:p>
    <w:p w14:paraId="4C729073" w14:textId="77777777" w:rsidR="000E6DD9" w:rsidRPr="000E6DD9" w:rsidRDefault="000E6DD9" w:rsidP="00F353E3">
      <w:pPr>
        <w:spacing w:before="0"/>
        <w:rPr>
          <w:rFonts w:ascii="Open Sans" w:hAnsi="Open Sans" w:cs="Open Sans"/>
          <w:b/>
        </w:rPr>
      </w:pPr>
    </w:p>
    <w:p w14:paraId="3C92CD42" w14:textId="0DD74D44" w:rsidR="00404928" w:rsidRPr="00057C6F" w:rsidRDefault="00404928" w:rsidP="00404928">
      <w:pPr>
        <w:spacing w:before="0"/>
        <w:rPr>
          <w:rFonts w:ascii="Open Sans" w:hAnsi="Open Sans" w:cs="Open Sans"/>
          <w:szCs w:val="22"/>
        </w:rPr>
      </w:pPr>
      <w:r w:rsidRPr="000E6DD9">
        <w:rPr>
          <w:rFonts w:ascii="Open Sans" w:hAnsi="Open Sans"/>
          <w:szCs w:val="22"/>
        </w:rPr>
        <w:t xml:space="preserve">Marché de prestations de service sous la forme d’un accord cadre à bons de commande en appel </w:t>
      </w:r>
      <w:r w:rsidRPr="00977755">
        <w:rPr>
          <w:rFonts w:ascii="Open Sans" w:hAnsi="Open Sans"/>
          <w:szCs w:val="22"/>
        </w:rPr>
        <w:t xml:space="preserve">d’offres ouvert européen, avec un seul opérateur économique, sans minimum </w:t>
      </w:r>
      <w:r w:rsidR="000E6DD9" w:rsidRPr="00977755">
        <w:rPr>
          <w:rFonts w:ascii="Open Sans" w:hAnsi="Open Sans"/>
          <w:szCs w:val="22"/>
        </w:rPr>
        <w:t xml:space="preserve">et avec un tonnage maximum annuel de </w:t>
      </w:r>
      <w:r w:rsidR="00977755" w:rsidRPr="00977755">
        <w:rPr>
          <w:rFonts w:ascii="Open Sans" w:hAnsi="Open Sans"/>
          <w:szCs w:val="22"/>
        </w:rPr>
        <w:t>5</w:t>
      </w:r>
      <w:r w:rsidR="000E6DD9" w:rsidRPr="00977755">
        <w:rPr>
          <w:rFonts w:ascii="Open Sans" w:hAnsi="Open Sans"/>
          <w:szCs w:val="22"/>
        </w:rPr>
        <w:t> 000 tonnes</w:t>
      </w:r>
      <w:r w:rsidR="000E6DD9" w:rsidRPr="00977755">
        <w:rPr>
          <w:rFonts w:ascii="Open Sans" w:hAnsi="Open Sans" w:cs="Open Sans"/>
          <w:szCs w:val="22"/>
        </w:rPr>
        <w:t xml:space="preserve"> </w:t>
      </w:r>
      <w:r w:rsidRPr="00977755">
        <w:rPr>
          <w:rFonts w:ascii="Open Sans" w:hAnsi="Open Sans" w:cs="Open Sans"/>
          <w:szCs w:val="22"/>
        </w:rPr>
        <w:t>(passé en application des articles L2124-2, R2124-2 1°,</w:t>
      </w:r>
      <w:r w:rsidRPr="000E6DD9">
        <w:rPr>
          <w:rFonts w:ascii="Open Sans" w:hAnsi="Open Sans" w:cs="Open Sans"/>
          <w:szCs w:val="22"/>
        </w:rPr>
        <w:t xml:space="preserve"> R2161-2 à R2161-5 et R2162-2 à R2162-6, R.2162-13 et R2162-14 du code de la </w:t>
      </w:r>
      <w:r w:rsidRPr="00057C6F">
        <w:rPr>
          <w:rFonts w:ascii="Open Sans" w:hAnsi="Open Sans" w:cs="Open Sans"/>
          <w:szCs w:val="22"/>
        </w:rPr>
        <w:t>commande publique).</w:t>
      </w:r>
    </w:p>
    <w:p w14:paraId="55F9B6DD" w14:textId="77777777" w:rsidR="00404928" w:rsidRPr="00057C6F" w:rsidRDefault="00404928" w:rsidP="00404928">
      <w:pPr>
        <w:spacing w:before="0"/>
        <w:rPr>
          <w:rFonts w:ascii="Open Sans" w:hAnsi="Open Sans" w:cs="Open Sans"/>
          <w:szCs w:val="22"/>
        </w:rPr>
      </w:pPr>
    </w:p>
    <w:p w14:paraId="3A6AF42E" w14:textId="77777777" w:rsidR="00926CD6" w:rsidRPr="00057C6F" w:rsidRDefault="00926CD6" w:rsidP="00404928">
      <w:pPr>
        <w:pStyle w:val="Titre2"/>
        <w:spacing w:before="0" w:after="0"/>
        <w:rPr>
          <w:rFonts w:ascii="Open Sans" w:hAnsi="Open Sans" w:cs="Open Sans"/>
          <w:b/>
          <w:bCs/>
          <w:color w:val="auto"/>
          <w:sz w:val="22"/>
          <w:szCs w:val="16"/>
          <w:lang w:eastAsia="x-none"/>
        </w:rPr>
      </w:pPr>
      <w:r w:rsidRPr="00057C6F">
        <w:rPr>
          <w:rFonts w:ascii="Open Sans" w:hAnsi="Open Sans" w:cs="Open Sans"/>
          <w:b/>
          <w:bCs/>
          <w:color w:val="auto"/>
          <w:sz w:val="22"/>
          <w:szCs w:val="16"/>
          <w:lang w:eastAsia="x-none"/>
        </w:rPr>
        <w:t>2.3 - Décomposition en lots</w:t>
      </w:r>
    </w:p>
    <w:p w14:paraId="2C97F35F" w14:textId="77777777" w:rsidR="00404928" w:rsidRPr="00057C6F" w:rsidRDefault="00404928" w:rsidP="00404928">
      <w:pPr>
        <w:spacing w:before="0"/>
        <w:rPr>
          <w:lang w:eastAsia="x-none"/>
        </w:rPr>
      </w:pPr>
    </w:p>
    <w:p w14:paraId="1CF751F3" w14:textId="177C939F" w:rsidR="00C82FCD" w:rsidRPr="00057C6F" w:rsidRDefault="002B6208" w:rsidP="002B6208">
      <w:pPr>
        <w:spacing w:before="0"/>
        <w:rPr>
          <w:rFonts w:ascii="Open Sans" w:hAnsi="Open Sans" w:cs="Open Sans"/>
          <w:szCs w:val="22"/>
        </w:rPr>
      </w:pPr>
      <w:r w:rsidRPr="00057C6F">
        <w:rPr>
          <w:rFonts w:ascii="Open Sans" w:hAnsi="Open Sans" w:cs="Open Sans"/>
          <w:szCs w:val="22"/>
        </w:rPr>
        <w:t>Sans objet</w:t>
      </w:r>
    </w:p>
    <w:p w14:paraId="6E4B6CBD" w14:textId="77777777" w:rsidR="00606DE0" w:rsidRPr="00057C6F" w:rsidRDefault="00606DE0" w:rsidP="00926CD6">
      <w:pPr>
        <w:spacing w:before="0"/>
        <w:rPr>
          <w:rFonts w:ascii="Open Sans" w:hAnsi="Open Sans" w:cs="Open Sans"/>
        </w:rPr>
      </w:pPr>
    </w:p>
    <w:p w14:paraId="7FF5ED83" w14:textId="77777777" w:rsidR="00926CD6" w:rsidRPr="00057C6F" w:rsidRDefault="00926CD6" w:rsidP="00926CD6">
      <w:pPr>
        <w:pStyle w:val="Titre2"/>
        <w:spacing w:before="120"/>
        <w:rPr>
          <w:rFonts w:ascii="Open Sans" w:hAnsi="Open Sans" w:cs="Open Sans"/>
          <w:b/>
          <w:bCs/>
          <w:color w:val="auto"/>
          <w:sz w:val="22"/>
          <w:szCs w:val="16"/>
          <w:lang w:eastAsia="x-none"/>
        </w:rPr>
      </w:pPr>
      <w:r w:rsidRPr="00057C6F">
        <w:rPr>
          <w:rFonts w:ascii="Open Sans" w:hAnsi="Open Sans" w:cs="Open Sans"/>
          <w:b/>
          <w:bCs/>
          <w:color w:val="auto"/>
          <w:sz w:val="22"/>
          <w:szCs w:val="16"/>
          <w:lang w:eastAsia="x-none"/>
        </w:rPr>
        <w:t>2.4 – Variantes – Tranche Optionnelle – Prestation Supplémentaire Eventuelle</w:t>
      </w:r>
    </w:p>
    <w:p w14:paraId="18A5B7A6" w14:textId="77777777" w:rsidR="00926CD6" w:rsidRPr="00057C6F" w:rsidRDefault="00926CD6" w:rsidP="00926CD6">
      <w:pPr>
        <w:spacing w:before="0"/>
        <w:rPr>
          <w:rFonts w:ascii="Open Sans" w:hAnsi="Open Sans" w:cs="Open Sans"/>
          <w:color w:val="FF0000"/>
        </w:rPr>
      </w:pPr>
    </w:p>
    <w:p w14:paraId="288314ED" w14:textId="77777777" w:rsidR="00926CD6" w:rsidRPr="00057C6F" w:rsidRDefault="00926CD6" w:rsidP="00926CD6">
      <w:pPr>
        <w:spacing w:before="0"/>
        <w:rPr>
          <w:rFonts w:ascii="Open Sans" w:hAnsi="Open Sans" w:cs="Open Sans"/>
          <w:szCs w:val="22"/>
        </w:rPr>
      </w:pPr>
      <w:r w:rsidRPr="00057C6F">
        <w:rPr>
          <w:rFonts w:ascii="Open Sans" w:hAnsi="Open Sans" w:cs="Open Sans"/>
          <w:szCs w:val="22"/>
        </w:rPr>
        <w:t>2.4.1. Variantes à l’initiative du candidat</w:t>
      </w:r>
    </w:p>
    <w:p w14:paraId="47C695B9" w14:textId="77777777" w:rsidR="00926CD6" w:rsidRPr="00057C6F" w:rsidRDefault="00926CD6" w:rsidP="00926CD6">
      <w:pPr>
        <w:spacing w:before="0"/>
        <w:rPr>
          <w:rFonts w:ascii="Open Sans" w:hAnsi="Open Sans" w:cs="Open Sans"/>
          <w:szCs w:val="22"/>
        </w:rPr>
      </w:pPr>
      <w:r w:rsidRPr="00057C6F">
        <w:rPr>
          <w:rFonts w:ascii="Open Sans" w:hAnsi="Open Sans" w:cs="Open Sans"/>
          <w:szCs w:val="22"/>
        </w:rPr>
        <w:t>Les candidats ne sont pas autorisés à proposer des variantes.</w:t>
      </w:r>
    </w:p>
    <w:p w14:paraId="286ABAF1" w14:textId="77777777" w:rsidR="00926CD6" w:rsidRPr="00057C6F" w:rsidRDefault="00926CD6" w:rsidP="00926CD6">
      <w:pPr>
        <w:spacing w:before="0"/>
        <w:rPr>
          <w:rFonts w:ascii="Open Sans" w:hAnsi="Open Sans" w:cs="Open Sans"/>
          <w:szCs w:val="22"/>
        </w:rPr>
      </w:pPr>
    </w:p>
    <w:p w14:paraId="21927623" w14:textId="77777777" w:rsidR="00926CD6" w:rsidRPr="00057C6F" w:rsidRDefault="00926CD6" w:rsidP="00926CD6">
      <w:pPr>
        <w:spacing w:before="0"/>
        <w:rPr>
          <w:rFonts w:ascii="Open Sans" w:hAnsi="Open Sans" w:cs="Open Sans"/>
          <w:szCs w:val="22"/>
        </w:rPr>
      </w:pPr>
      <w:r w:rsidRPr="00057C6F">
        <w:rPr>
          <w:rFonts w:ascii="Open Sans" w:hAnsi="Open Sans" w:cs="Open Sans"/>
          <w:szCs w:val="22"/>
        </w:rPr>
        <w:t>2.4.2. Variantes à l’initiative du pouvoir adjudicateur</w:t>
      </w:r>
    </w:p>
    <w:p w14:paraId="0ACAD43E" w14:textId="77777777" w:rsidR="00926CD6" w:rsidRPr="00057C6F" w:rsidRDefault="00926CD6" w:rsidP="00926CD6">
      <w:pPr>
        <w:spacing w:before="0"/>
        <w:rPr>
          <w:rFonts w:ascii="Open Sans" w:hAnsi="Open Sans" w:cs="Open Sans"/>
          <w:szCs w:val="22"/>
        </w:rPr>
      </w:pPr>
      <w:r w:rsidRPr="00057C6F">
        <w:rPr>
          <w:rFonts w:ascii="Open Sans" w:hAnsi="Open Sans" w:cs="Open Sans"/>
          <w:szCs w:val="22"/>
        </w:rPr>
        <w:t>Sans objet.</w:t>
      </w:r>
    </w:p>
    <w:p w14:paraId="223CF27E" w14:textId="77777777" w:rsidR="00926CD6" w:rsidRPr="00057C6F" w:rsidRDefault="00926CD6" w:rsidP="00926CD6">
      <w:pPr>
        <w:spacing w:before="0"/>
        <w:rPr>
          <w:rFonts w:ascii="Open Sans" w:hAnsi="Open Sans" w:cs="Open Sans"/>
          <w:szCs w:val="22"/>
        </w:rPr>
      </w:pPr>
    </w:p>
    <w:p w14:paraId="172F8672" w14:textId="77777777" w:rsidR="00926CD6" w:rsidRPr="00057C6F" w:rsidRDefault="00926CD6" w:rsidP="00926CD6">
      <w:pPr>
        <w:spacing w:before="0"/>
        <w:rPr>
          <w:rFonts w:ascii="Open Sans" w:hAnsi="Open Sans" w:cs="Open Sans"/>
          <w:szCs w:val="22"/>
        </w:rPr>
      </w:pPr>
      <w:r w:rsidRPr="00057C6F">
        <w:rPr>
          <w:rFonts w:ascii="Open Sans" w:hAnsi="Open Sans" w:cs="Open Sans"/>
          <w:szCs w:val="22"/>
        </w:rPr>
        <w:t>2.4.3 Tranche optionnelle</w:t>
      </w:r>
    </w:p>
    <w:p w14:paraId="15457F82" w14:textId="77777777" w:rsidR="00926CD6" w:rsidRPr="00057C6F" w:rsidRDefault="00926CD6" w:rsidP="00926CD6">
      <w:pPr>
        <w:spacing w:before="0"/>
        <w:rPr>
          <w:rFonts w:ascii="Open Sans" w:hAnsi="Open Sans" w:cs="Open Sans"/>
          <w:szCs w:val="22"/>
        </w:rPr>
      </w:pPr>
      <w:r w:rsidRPr="00057C6F">
        <w:rPr>
          <w:rFonts w:ascii="Open Sans" w:hAnsi="Open Sans" w:cs="Open Sans"/>
          <w:szCs w:val="22"/>
        </w:rPr>
        <w:t>Sans objet.</w:t>
      </w:r>
    </w:p>
    <w:p w14:paraId="26396BA1" w14:textId="77777777" w:rsidR="00926CD6" w:rsidRPr="00057C6F" w:rsidRDefault="00926CD6" w:rsidP="00926CD6">
      <w:pPr>
        <w:spacing w:before="0"/>
        <w:rPr>
          <w:rFonts w:ascii="Open Sans" w:hAnsi="Open Sans" w:cs="Open Sans"/>
          <w:szCs w:val="22"/>
        </w:rPr>
      </w:pPr>
    </w:p>
    <w:p w14:paraId="03E2CB52" w14:textId="77777777" w:rsidR="00926CD6" w:rsidRPr="00057C6F" w:rsidRDefault="00926CD6" w:rsidP="00926CD6">
      <w:pPr>
        <w:spacing w:before="0"/>
        <w:rPr>
          <w:rFonts w:ascii="Open Sans" w:hAnsi="Open Sans" w:cs="Open Sans"/>
          <w:szCs w:val="22"/>
        </w:rPr>
      </w:pPr>
      <w:r w:rsidRPr="00057C6F">
        <w:rPr>
          <w:rFonts w:ascii="Open Sans" w:hAnsi="Open Sans" w:cs="Open Sans"/>
          <w:szCs w:val="22"/>
        </w:rPr>
        <w:t xml:space="preserve">2.4.4 Prestation supplémentaire éventuelle </w:t>
      </w:r>
    </w:p>
    <w:p w14:paraId="2E9EB55F" w14:textId="77777777" w:rsidR="00926CD6" w:rsidRPr="00057C6F" w:rsidRDefault="00926CD6" w:rsidP="00926CD6">
      <w:pPr>
        <w:spacing w:before="0"/>
        <w:rPr>
          <w:rFonts w:ascii="Open Sans" w:hAnsi="Open Sans" w:cs="Open Sans"/>
          <w:szCs w:val="22"/>
        </w:rPr>
      </w:pPr>
      <w:r w:rsidRPr="00057C6F">
        <w:rPr>
          <w:rFonts w:ascii="Open Sans" w:hAnsi="Open Sans" w:cs="Open Sans"/>
          <w:szCs w:val="22"/>
        </w:rPr>
        <w:t>Sans objet.</w:t>
      </w:r>
    </w:p>
    <w:p w14:paraId="18C785C1" w14:textId="77777777" w:rsidR="00A9569E" w:rsidRPr="00057C6F" w:rsidRDefault="00A9569E" w:rsidP="00926CD6">
      <w:pPr>
        <w:spacing w:before="0"/>
        <w:rPr>
          <w:rFonts w:ascii="Open Sans" w:hAnsi="Open Sans" w:cs="Open Sans"/>
          <w:szCs w:val="22"/>
        </w:rPr>
      </w:pPr>
    </w:p>
    <w:p w14:paraId="4D3B06E1" w14:textId="54300AA6" w:rsidR="0000239A" w:rsidRPr="00057C6F" w:rsidRDefault="0000239A" w:rsidP="00A9569E">
      <w:pPr>
        <w:pStyle w:val="Titre2"/>
        <w:spacing w:before="0" w:after="0"/>
        <w:rPr>
          <w:rFonts w:ascii="Open Sans" w:hAnsi="Open Sans" w:cs="Open Sans"/>
          <w:b/>
          <w:bCs/>
          <w:color w:val="auto"/>
          <w:sz w:val="22"/>
          <w:szCs w:val="22"/>
          <w:lang w:eastAsia="x-none"/>
        </w:rPr>
      </w:pPr>
      <w:r w:rsidRPr="00057C6F">
        <w:rPr>
          <w:rFonts w:ascii="Open Sans" w:hAnsi="Open Sans" w:cs="Open Sans"/>
          <w:b/>
          <w:bCs/>
          <w:color w:val="auto"/>
          <w:sz w:val="22"/>
          <w:szCs w:val="22"/>
          <w:lang w:eastAsia="x-none"/>
        </w:rPr>
        <w:t xml:space="preserve">2.5 </w:t>
      </w:r>
      <w:r w:rsidR="00A9569E" w:rsidRPr="00057C6F">
        <w:rPr>
          <w:rFonts w:ascii="Open Sans" w:hAnsi="Open Sans" w:cs="Open Sans"/>
          <w:b/>
          <w:bCs/>
          <w:color w:val="auto"/>
          <w:sz w:val="22"/>
          <w:szCs w:val="22"/>
          <w:lang w:eastAsia="x-none"/>
        </w:rPr>
        <w:t>–</w:t>
      </w:r>
      <w:r w:rsidRPr="00057C6F">
        <w:rPr>
          <w:rFonts w:ascii="Open Sans" w:hAnsi="Open Sans" w:cs="Open Sans"/>
          <w:b/>
          <w:bCs/>
          <w:color w:val="auto"/>
          <w:sz w:val="22"/>
          <w:szCs w:val="22"/>
          <w:lang w:eastAsia="x-none"/>
        </w:rPr>
        <w:t xml:space="preserve"> Nomenclature</w:t>
      </w:r>
    </w:p>
    <w:p w14:paraId="67C0F716" w14:textId="77777777" w:rsidR="00D80C48" w:rsidRPr="00057C6F" w:rsidRDefault="00D80C48" w:rsidP="00D80C48">
      <w:pPr>
        <w:rPr>
          <w:rFonts w:ascii="Open Sans" w:hAnsi="Open Sans" w:cs="Open Sans"/>
        </w:rPr>
      </w:pPr>
      <w:r w:rsidRPr="00057C6F">
        <w:rPr>
          <w:rFonts w:ascii="Open Sans" w:hAnsi="Open Sans" w:cs="Open Sans"/>
        </w:rPr>
        <w:t>Nomenclature communautaire conforme au vocabulaire commun des marchés européens :</w:t>
      </w:r>
    </w:p>
    <w:p w14:paraId="443E7D08" w14:textId="77777777" w:rsidR="00D80C48" w:rsidRPr="00057C6F" w:rsidRDefault="00D80C48" w:rsidP="00D80C48">
      <w:pPr>
        <w:pStyle w:val="Liste"/>
        <w:tabs>
          <w:tab w:val="left" w:pos="2268"/>
        </w:tabs>
        <w:rPr>
          <w:rFonts w:ascii="Open Sans" w:hAnsi="Open Sans" w:cs="Open Sans"/>
          <w:szCs w:val="22"/>
        </w:rPr>
      </w:pPr>
      <w:r w:rsidRPr="00057C6F">
        <w:rPr>
          <w:rFonts w:ascii="Open Sans" w:hAnsi="Open Sans" w:cs="Open Sans"/>
          <w:szCs w:val="22"/>
        </w:rPr>
        <w:t>60100000 Services de transport routier</w:t>
      </w:r>
    </w:p>
    <w:p w14:paraId="2C4F7CF1" w14:textId="77777777" w:rsidR="00D80C48" w:rsidRPr="00057C6F" w:rsidRDefault="00D80C48" w:rsidP="00D80C48">
      <w:pPr>
        <w:pStyle w:val="Liste"/>
        <w:tabs>
          <w:tab w:val="left" w:pos="2268"/>
        </w:tabs>
        <w:rPr>
          <w:rFonts w:ascii="Open Sans" w:hAnsi="Open Sans" w:cs="Open Sans"/>
          <w:u w:val="single"/>
        </w:rPr>
      </w:pPr>
      <w:r w:rsidRPr="00057C6F">
        <w:rPr>
          <w:rFonts w:ascii="Open Sans" w:hAnsi="Open Sans" w:cs="Open Sans"/>
        </w:rPr>
        <w:t>90513000 Services de traitement et d'élimination des ordures ménagères et des déchets non dangereux</w:t>
      </w:r>
    </w:p>
    <w:p w14:paraId="431A6C7E" w14:textId="77777777" w:rsidR="00D80C48" w:rsidRPr="00057C6F" w:rsidRDefault="00D80C48" w:rsidP="00A9569E">
      <w:pPr>
        <w:pStyle w:val="Titre2"/>
        <w:spacing w:before="0" w:after="0"/>
        <w:rPr>
          <w:rFonts w:ascii="Open Sans" w:hAnsi="Open Sans" w:cs="Open Sans"/>
          <w:b/>
          <w:bCs/>
          <w:color w:val="auto"/>
          <w:sz w:val="22"/>
          <w:szCs w:val="22"/>
          <w:lang w:eastAsia="x-none"/>
        </w:rPr>
      </w:pPr>
    </w:p>
    <w:p w14:paraId="0688EE10" w14:textId="1914840C" w:rsidR="009F247F" w:rsidRPr="00057C6F" w:rsidRDefault="009F247F" w:rsidP="00A9569E">
      <w:pPr>
        <w:pStyle w:val="Titre2"/>
        <w:spacing w:before="0" w:after="0"/>
        <w:rPr>
          <w:rFonts w:ascii="Open Sans" w:hAnsi="Open Sans" w:cs="Open Sans"/>
          <w:b/>
          <w:bCs/>
          <w:color w:val="auto"/>
          <w:sz w:val="22"/>
          <w:szCs w:val="22"/>
          <w:lang w:eastAsia="x-none"/>
        </w:rPr>
      </w:pPr>
      <w:r w:rsidRPr="00057C6F">
        <w:rPr>
          <w:rFonts w:ascii="Open Sans" w:hAnsi="Open Sans" w:cs="Open Sans"/>
          <w:b/>
          <w:bCs/>
          <w:color w:val="auto"/>
          <w:sz w:val="22"/>
          <w:szCs w:val="22"/>
          <w:lang w:eastAsia="x-none"/>
        </w:rPr>
        <w:t>2.6 - Remise d’échantillon ou de matériels de démonstration</w:t>
      </w:r>
    </w:p>
    <w:p w14:paraId="5388E2E0" w14:textId="77777777" w:rsidR="00A9569E" w:rsidRPr="00057C6F" w:rsidRDefault="00A9569E" w:rsidP="00A9569E">
      <w:pPr>
        <w:spacing w:before="0"/>
        <w:rPr>
          <w:lang w:eastAsia="x-none"/>
        </w:rPr>
      </w:pPr>
    </w:p>
    <w:p w14:paraId="4E218818" w14:textId="77777777" w:rsidR="009F247F" w:rsidRPr="00057C6F" w:rsidRDefault="009F247F" w:rsidP="00A9569E">
      <w:pPr>
        <w:spacing w:before="0"/>
        <w:rPr>
          <w:rFonts w:ascii="Open Sans" w:hAnsi="Open Sans" w:cs="Open Sans"/>
          <w:szCs w:val="22"/>
        </w:rPr>
      </w:pPr>
      <w:r w:rsidRPr="00057C6F">
        <w:rPr>
          <w:rFonts w:ascii="Open Sans" w:hAnsi="Open Sans" w:cs="Open Sans"/>
          <w:szCs w:val="22"/>
        </w:rPr>
        <w:t>Sans objet.</w:t>
      </w:r>
    </w:p>
    <w:p w14:paraId="776EE7F8" w14:textId="77777777" w:rsidR="009F247F" w:rsidRPr="00057C6F" w:rsidRDefault="009F247F" w:rsidP="00A9569E">
      <w:pPr>
        <w:spacing w:before="0"/>
        <w:rPr>
          <w:rFonts w:ascii="Open Sans" w:hAnsi="Open Sans" w:cs="Open Sans"/>
          <w:szCs w:val="22"/>
        </w:rPr>
      </w:pPr>
    </w:p>
    <w:p w14:paraId="74C5FA78" w14:textId="77777777" w:rsidR="009F247F" w:rsidRPr="00057C6F" w:rsidRDefault="009F247F" w:rsidP="00A9569E">
      <w:pPr>
        <w:pStyle w:val="Titre2"/>
        <w:spacing w:before="0" w:after="0"/>
        <w:rPr>
          <w:rFonts w:ascii="Open Sans" w:hAnsi="Open Sans" w:cs="Open Sans"/>
          <w:b/>
          <w:bCs/>
          <w:color w:val="auto"/>
          <w:sz w:val="22"/>
          <w:szCs w:val="22"/>
          <w:lang w:eastAsia="x-none"/>
        </w:rPr>
      </w:pPr>
      <w:r w:rsidRPr="00057C6F">
        <w:rPr>
          <w:rFonts w:ascii="Open Sans" w:hAnsi="Open Sans" w:cs="Open Sans"/>
          <w:b/>
          <w:bCs/>
          <w:color w:val="auto"/>
          <w:sz w:val="22"/>
          <w:szCs w:val="22"/>
          <w:lang w:eastAsia="x-none"/>
        </w:rPr>
        <w:t>2.7 – Lieux d’exécution</w:t>
      </w:r>
    </w:p>
    <w:p w14:paraId="21DCA404" w14:textId="77777777" w:rsidR="00A9569E" w:rsidRPr="008727E3" w:rsidRDefault="00A9569E" w:rsidP="00A9569E">
      <w:pPr>
        <w:spacing w:before="0"/>
        <w:rPr>
          <w:lang w:eastAsia="x-none"/>
        </w:rPr>
      </w:pPr>
    </w:p>
    <w:p w14:paraId="4B941915" w14:textId="5C3D8022" w:rsidR="003F59D5" w:rsidRPr="008727E3" w:rsidRDefault="003F59D5" w:rsidP="003F59D5">
      <w:pPr>
        <w:pStyle w:val="Titre2"/>
        <w:spacing w:before="120"/>
        <w:rPr>
          <w:rFonts w:ascii="Open Sans" w:hAnsi="Open Sans" w:cs="Open Sans"/>
          <w:b/>
          <w:color w:val="auto"/>
          <w:sz w:val="22"/>
          <w:szCs w:val="22"/>
        </w:rPr>
      </w:pPr>
      <w:r w:rsidRPr="008727E3">
        <w:rPr>
          <w:rFonts w:ascii="Open Sans" w:hAnsi="Open Sans" w:cs="Open Sans"/>
          <w:color w:val="auto"/>
          <w:sz w:val="22"/>
          <w:szCs w:val="22"/>
        </w:rPr>
        <w:t>L’enlèvement des déchets se fera sur le site du SMITRED Ouest d’Armor à Pluzunet, l</w:t>
      </w:r>
      <w:r w:rsidR="00950AE1">
        <w:rPr>
          <w:rFonts w:ascii="Open Sans" w:hAnsi="Open Sans" w:cs="Open Sans"/>
          <w:color w:val="auto"/>
          <w:sz w:val="22"/>
          <w:szCs w:val="22"/>
        </w:rPr>
        <w:t>e traitement</w:t>
      </w:r>
      <w:r w:rsidRPr="008727E3">
        <w:rPr>
          <w:rFonts w:ascii="Open Sans" w:hAnsi="Open Sans" w:cs="Open Sans"/>
          <w:color w:val="auto"/>
          <w:sz w:val="22"/>
          <w:szCs w:val="22"/>
        </w:rPr>
        <w:t xml:space="preserve"> sera réalisé dans les installations du contractant ou de son prestataire. </w:t>
      </w:r>
    </w:p>
    <w:p w14:paraId="0BEBD804" w14:textId="77777777" w:rsidR="00926CD6" w:rsidRPr="008727E3" w:rsidRDefault="00926CD6" w:rsidP="00A9569E">
      <w:pPr>
        <w:spacing w:before="0"/>
        <w:rPr>
          <w:rFonts w:ascii="Open Sans" w:hAnsi="Open Sans" w:cs="Open Sans"/>
        </w:rPr>
      </w:pPr>
    </w:p>
    <w:p w14:paraId="71CACFF1" w14:textId="77777777" w:rsidR="00926CD6" w:rsidRPr="008727E3" w:rsidRDefault="00926CD6" w:rsidP="00A9569E">
      <w:pPr>
        <w:pStyle w:val="Titre2"/>
        <w:spacing w:before="0" w:after="0"/>
        <w:rPr>
          <w:rFonts w:ascii="Open Sans" w:hAnsi="Open Sans" w:cs="Open Sans"/>
          <w:b/>
          <w:bCs/>
          <w:color w:val="auto"/>
          <w:sz w:val="22"/>
          <w:szCs w:val="16"/>
          <w:lang w:eastAsia="x-none"/>
        </w:rPr>
      </w:pPr>
      <w:r w:rsidRPr="008727E3">
        <w:rPr>
          <w:rFonts w:ascii="Open Sans" w:hAnsi="Open Sans" w:cs="Open Sans"/>
          <w:b/>
          <w:bCs/>
          <w:color w:val="auto"/>
          <w:sz w:val="22"/>
          <w:szCs w:val="16"/>
          <w:lang w:eastAsia="x-none"/>
        </w:rPr>
        <w:lastRenderedPageBreak/>
        <w:t>2.8 – Durée du marché</w:t>
      </w:r>
    </w:p>
    <w:p w14:paraId="493CBC00" w14:textId="77777777" w:rsidR="00EC3CFC" w:rsidRPr="007F706E" w:rsidRDefault="00EC3CFC" w:rsidP="00EC3CFC">
      <w:pPr>
        <w:rPr>
          <w:rFonts w:ascii="Open Sans" w:hAnsi="Open Sans" w:cs="Open Sans"/>
        </w:rPr>
      </w:pPr>
      <w:r w:rsidRPr="007F706E">
        <w:rPr>
          <w:rFonts w:ascii="Open Sans" w:hAnsi="Open Sans" w:cs="Open Sans"/>
        </w:rPr>
        <w:t xml:space="preserve">Le présent marché prendra effet, à compter de l’ordre de service qui précisera le début des prestations pour une durée initiale d’un an. </w:t>
      </w:r>
    </w:p>
    <w:p w14:paraId="3A0524DE" w14:textId="77777777" w:rsidR="00EC3CFC" w:rsidRPr="007F706E" w:rsidRDefault="00EC3CFC" w:rsidP="00EC3CFC">
      <w:pPr>
        <w:rPr>
          <w:rFonts w:ascii="Open Sans" w:hAnsi="Open Sans" w:cs="Open Sans"/>
        </w:rPr>
      </w:pPr>
      <w:r w:rsidRPr="007F706E">
        <w:rPr>
          <w:rFonts w:ascii="Open Sans" w:hAnsi="Open Sans" w:cs="Open Sans"/>
        </w:rPr>
        <w:t>Il sera ensuite renouvelable par tacite reconduction, par période d’une année, dans la limite de trois reconductions annuelles.</w:t>
      </w:r>
    </w:p>
    <w:p w14:paraId="72641C75" w14:textId="77777777" w:rsidR="00EC3CFC" w:rsidRPr="00EC3CFC" w:rsidRDefault="00EC3CFC" w:rsidP="00EC3CFC">
      <w:pPr>
        <w:rPr>
          <w:rFonts w:ascii="Open Sans" w:hAnsi="Open Sans" w:cs="Open Sans"/>
        </w:rPr>
      </w:pPr>
      <w:r w:rsidRPr="007F706E">
        <w:rPr>
          <w:rFonts w:ascii="Open Sans" w:hAnsi="Open Sans" w:cs="Open Sans"/>
        </w:rPr>
        <w:t xml:space="preserve">Le Pouvoir adjudicateur se réserve la possibilité de ne pas reconduire le marché à sa date </w:t>
      </w:r>
      <w:r w:rsidRPr="00EC3CFC">
        <w:rPr>
          <w:rFonts w:ascii="Open Sans" w:hAnsi="Open Sans" w:cs="Open Sans"/>
        </w:rPr>
        <w:t>anniversaire. En cas de non-reconduction le pouvoir adjudicateur notifiera sa décision au titulaire du marché au moins trois mois avant la date d’échéance.</w:t>
      </w:r>
    </w:p>
    <w:p w14:paraId="2148C48F" w14:textId="77777777" w:rsidR="00505F6C" w:rsidRPr="00EC3CFC" w:rsidRDefault="00505F6C" w:rsidP="00505F6C">
      <w:pPr>
        <w:spacing w:before="0"/>
        <w:rPr>
          <w:rFonts w:ascii="Open Sans" w:hAnsi="Open Sans" w:cs="Open Sans"/>
        </w:rPr>
      </w:pPr>
    </w:p>
    <w:p w14:paraId="55FBF1ED" w14:textId="77777777" w:rsidR="00926CD6" w:rsidRPr="00EC3CFC" w:rsidRDefault="00926CD6" w:rsidP="0084637F">
      <w:pPr>
        <w:pStyle w:val="Titre2"/>
        <w:spacing w:before="0" w:after="0"/>
        <w:rPr>
          <w:rFonts w:ascii="Open Sans" w:hAnsi="Open Sans" w:cs="Open Sans"/>
          <w:b/>
          <w:bCs/>
          <w:color w:val="auto"/>
          <w:sz w:val="22"/>
          <w:szCs w:val="22"/>
          <w:lang w:eastAsia="x-none"/>
        </w:rPr>
      </w:pPr>
      <w:r w:rsidRPr="00EC3CFC">
        <w:rPr>
          <w:rFonts w:ascii="Open Sans" w:hAnsi="Open Sans" w:cs="Open Sans"/>
          <w:b/>
          <w:bCs/>
          <w:color w:val="auto"/>
          <w:sz w:val="22"/>
          <w:szCs w:val="22"/>
          <w:lang w:eastAsia="x-none"/>
        </w:rPr>
        <w:t>2.9 - Visite du site</w:t>
      </w:r>
    </w:p>
    <w:p w14:paraId="52C350B8" w14:textId="77777777" w:rsidR="0084637F" w:rsidRPr="00EC3CFC" w:rsidRDefault="0084637F" w:rsidP="0084637F">
      <w:pPr>
        <w:spacing w:before="0"/>
        <w:rPr>
          <w:lang w:eastAsia="x-none"/>
        </w:rPr>
      </w:pPr>
    </w:p>
    <w:p w14:paraId="023247B3" w14:textId="77777777" w:rsidR="00207D92" w:rsidRPr="00EC3CFC" w:rsidRDefault="00207D92" w:rsidP="00207D92">
      <w:pPr>
        <w:spacing w:before="120"/>
        <w:jc w:val="left"/>
        <w:rPr>
          <w:rFonts w:ascii="Open Sans" w:hAnsi="Open Sans" w:cs="Open Sans"/>
          <w:szCs w:val="24"/>
        </w:rPr>
      </w:pPr>
      <w:r w:rsidRPr="00EC3CFC">
        <w:rPr>
          <w:rFonts w:ascii="Open Sans" w:hAnsi="Open Sans" w:cs="Open Sans"/>
          <w:szCs w:val="24"/>
        </w:rPr>
        <w:t>Sans objet.</w:t>
      </w:r>
    </w:p>
    <w:p w14:paraId="7C7BC8C9" w14:textId="77777777" w:rsidR="00926CD6" w:rsidRPr="00F92C93" w:rsidRDefault="00926CD6" w:rsidP="003556F9">
      <w:pPr>
        <w:spacing w:before="0"/>
        <w:jc w:val="left"/>
        <w:rPr>
          <w:rFonts w:ascii="Open Sans" w:hAnsi="Open Sans" w:cs="Open Sans"/>
          <w:szCs w:val="24"/>
          <w:highlight w:val="yellow"/>
        </w:rPr>
      </w:pPr>
    </w:p>
    <w:p w14:paraId="41DBC91A" w14:textId="77777777" w:rsidR="00862F25" w:rsidRPr="0001753C" w:rsidRDefault="00862F25" w:rsidP="00862F25">
      <w:pPr>
        <w:spacing w:before="120"/>
        <w:jc w:val="left"/>
        <w:rPr>
          <w:rFonts w:ascii="Open Sans" w:hAnsi="Open Sans" w:cs="Open Sans"/>
          <w:szCs w:val="24"/>
        </w:rPr>
      </w:pPr>
    </w:p>
    <w:p w14:paraId="27BECF9A" w14:textId="7BCE5FAC" w:rsidR="00862F25" w:rsidRPr="0001753C" w:rsidRDefault="00862F25" w:rsidP="00862F25">
      <w:pPr>
        <w:shd w:val="clear" w:color="auto" w:fill="0099CC"/>
        <w:spacing w:before="0"/>
        <w:ind w:right="-108"/>
        <w:jc w:val="left"/>
        <w:outlineLvl w:val="0"/>
        <w:rPr>
          <w:rFonts w:ascii="Open Sans" w:hAnsi="Open Sans" w:cs="Open Sans"/>
          <w:b/>
          <w:color w:val="FFFFFF"/>
          <w:sz w:val="24"/>
          <w:szCs w:val="24"/>
        </w:rPr>
      </w:pPr>
      <w:r w:rsidRPr="0001753C">
        <w:rPr>
          <w:rFonts w:ascii="Open Sans" w:hAnsi="Open Sans" w:cs="Open Sans"/>
          <w:b/>
          <w:color w:val="FFFFFF"/>
          <w:sz w:val="24"/>
          <w:szCs w:val="24"/>
        </w:rPr>
        <w:t>ARTICLE 3 - RENSEIGNEMENTS D'ORDRE JURIDIQUE, ÉCONOMIQUE,</w:t>
      </w:r>
      <w:r w:rsidR="0001753C">
        <w:rPr>
          <w:rFonts w:ascii="Open Sans" w:hAnsi="Open Sans" w:cs="Open Sans"/>
          <w:b/>
          <w:color w:val="FFFFFF"/>
          <w:sz w:val="24"/>
          <w:szCs w:val="24"/>
        </w:rPr>
        <w:t xml:space="preserve"> </w:t>
      </w:r>
      <w:r w:rsidRPr="0001753C">
        <w:rPr>
          <w:rFonts w:ascii="Open Sans" w:hAnsi="Open Sans" w:cs="Open Sans"/>
          <w:b/>
          <w:color w:val="FFFFFF"/>
          <w:sz w:val="24"/>
          <w:szCs w:val="24"/>
        </w:rPr>
        <w:t>FINANCIER ET ADMINISTRATIF</w:t>
      </w:r>
    </w:p>
    <w:p w14:paraId="5384C51C" w14:textId="77777777" w:rsidR="00862F25" w:rsidRPr="00F92C93" w:rsidRDefault="00862F25" w:rsidP="00862F25">
      <w:pPr>
        <w:pStyle w:val="Titre2"/>
        <w:spacing w:before="0" w:after="0"/>
        <w:rPr>
          <w:rFonts w:ascii="Open Sans" w:hAnsi="Open Sans" w:cs="Open Sans"/>
          <w:b/>
          <w:bCs/>
          <w:color w:val="auto"/>
          <w:sz w:val="22"/>
          <w:szCs w:val="22"/>
          <w:highlight w:val="yellow"/>
          <w:lang w:eastAsia="x-none"/>
        </w:rPr>
      </w:pPr>
    </w:p>
    <w:p w14:paraId="5E2F19AA" w14:textId="12B8B858" w:rsidR="00862F25" w:rsidRPr="0001753C" w:rsidRDefault="00862F25" w:rsidP="00862F25">
      <w:pPr>
        <w:pStyle w:val="Titre2"/>
        <w:spacing w:before="0" w:after="0"/>
        <w:rPr>
          <w:rFonts w:ascii="Open Sans" w:hAnsi="Open Sans" w:cs="Open Sans"/>
          <w:b/>
          <w:bCs/>
          <w:color w:val="auto"/>
          <w:sz w:val="22"/>
          <w:szCs w:val="22"/>
          <w:lang w:eastAsia="x-none"/>
        </w:rPr>
      </w:pPr>
      <w:r w:rsidRPr="0001753C">
        <w:rPr>
          <w:rFonts w:ascii="Open Sans" w:hAnsi="Open Sans" w:cs="Open Sans"/>
          <w:b/>
          <w:bCs/>
          <w:color w:val="auto"/>
          <w:sz w:val="22"/>
          <w:szCs w:val="22"/>
          <w:lang w:eastAsia="x-none"/>
        </w:rPr>
        <w:t>3.1 - Conditions relatives au marché</w:t>
      </w:r>
    </w:p>
    <w:p w14:paraId="4FF87CFA" w14:textId="77777777" w:rsidR="00862F25" w:rsidRPr="0001753C" w:rsidRDefault="00862F25" w:rsidP="00862F25">
      <w:pPr>
        <w:pStyle w:val="Titre3"/>
        <w:tabs>
          <w:tab w:val="num" w:pos="851"/>
        </w:tabs>
        <w:rPr>
          <w:rFonts w:ascii="Open Sans" w:hAnsi="Open Sans" w:cs="Open Sans"/>
          <w:b/>
          <w:bCs/>
          <w:i/>
          <w:iCs/>
          <w:color w:val="auto"/>
          <w:sz w:val="22"/>
          <w:szCs w:val="22"/>
        </w:rPr>
      </w:pPr>
      <w:r w:rsidRPr="0001753C">
        <w:rPr>
          <w:rFonts w:ascii="Open Sans" w:hAnsi="Open Sans" w:cs="Open Sans"/>
          <w:b/>
          <w:bCs/>
          <w:iCs/>
          <w:color w:val="auto"/>
          <w:sz w:val="22"/>
          <w:szCs w:val="22"/>
        </w:rPr>
        <w:t>3.1.1 Cautionnement et garanties exigés</w:t>
      </w:r>
    </w:p>
    <w:p w14:paraId="0ADF6415" w14:textId="77777777" w:rsidR="00862F25" w:rsidRPr="0001753C" w:rsidRDefault="00862F25" w:rsidP="00862F25">
      <w:pPr>
        <w:pStyle w:val="Titre3"/>
        <w:tabs>
          <w:tab w:val="num" w:pos="851"/>
        </w:tabs>
        <w:rPr>
          <w:rFonts w:ascii="Open Sans" w:eastAsia="Times New Roman" w:hAnsi="Open Sans" w:cs="Open Sans"/>
          <w:b/>
          <w:color w:val="auto"/>
          <w:sz w:val="22"/>
          <w:szCs w:val="22"/>
        </w:rPr>
      </w:pPr>
      <w:r w:rsidRPr="0001753C">
        <w:rPr>
          <w:rFonts w:ascii="Open Sans" w:eastAsia="Times New Roman" w:hAnsi="Open Sans" w:cs="Open Sans"/>
          <w:b/>
          <w:color w:val="auto"/>
          <w:sz w:val="22"/>
          <w:szCs w:val="22"/>
        </w:rPr>
        <w:t xml:space="preserve">Cautionnement et garanties exigées, sûretés liées au versement de l’avance  </w:t>
      </w:r>
    </w:p>
    <w:p w14:paraId="5ABE8AED" w14:textId="77777777" w:rsidR="00FE389C" w:rsidRPr="0001753C" w:rsidRDefault="00862F25" w:rsidP="00862F25">
      <w:pPr>
        <w:pStyle w:val="Titre3"/>
        <w:tabs>
          <w:tab w:val="num" w:pos="851"/>
        </w:tabs>
        <w:rPr>
          <w:rFonts w:ascii="Open Sans" w:eastAsia="Times New Roman" w:hAnsi="Open Sans" w:cs="Open Sans"/>
          <w:bCs/>
          <w:color w:val="auto"/>
          <w:sz w:val="22"/>
          <w:szCs w:val="22"/>
        </w:rPr>
      </w:pPr>
      <w:r w:rsidRPr="0001753C">
        <w:rPr>
          <w:rFonts w:ascii="Open Sans" w:eastAsia="Times New Roman" w:hAnsi="Open Sans" w:cs="Open Sans"/>
          <w:bCs/>
          <w:color w:val="auto"/>
          <w:sz w:val="22"/>
          <w:szCs w:val="22"/>
        </w:rPr>
        <w:t>Une avance pourra être versée tel que prévu aux dispositions des articles R2191-3, R2191-5 à R2191-7 et R2191-9 à R2191-12 du décret 2018-1075 du 3 décembre 2018 relatif à la commande publique et des dispositions du C.C.A.P. Conformément à l’article R2191-7 du code de la commande publique, l’avance ne pourra être versée qu’après constitution de la garantie à première demande prévue. Les cautions personnelles et solidaires ne sont pas acceptées.</w:t>
      </w:r>
    </w:p>
    <w:p w14:paraId="5AEF05BD" w14:textId="6625FF43" w:rsidR="00862F25" w:rsidRPr="0001753C" w:rsidRDefault="00862F25" w:rsidP="00862F25">
      <w:pPr>
        <w:pStyle w:val="Titre3"/>
        <w:tabs>
          <w:tab w:val="num" w:pos="851"/>
        </w:tabs>
        <w:rPr>
          <w:rFonts w:ascii="Open Sans" w:hAnsi="Open Sans" w:cs="Open Sans"/>
          <w:b/>
          <w:bCs/>
          <w:iCs/>
          <w:color w:val="auto"/>
          <w:sz w:val="22"/>
          <w:szCs w:val="22"/>
        </w:rPr>
      </w:pPr>
      <w:r w:rsidRPr="0001753C">
        <w:rPr>
          <w:rFonts w:ascii="Open Sans" w:hAnsi="Open Sans" w:cs="Open Sans"/>
          <w:b/>
          <w:bCs/>
          <w:iCs/>
          <w:color w:val="auto"/>
          <w:sz w:val="22"/>
          <w:szCs w:val="22"/>
        </w:rPr>
        <w:t>3.1.2 Modalités essentielles de financement et de paiement</w:t>
      </w:r>
    </w:p>
    <w:p w14:paraId="1EBC16FA" w14:textId="77777777" w:rsidR="00862F25" w:rsidRPr="0001753C" w:rsidRDefault="00862F25" w:rsidP="00862F25">
      <w:pPr>
        <w:rPr>
          <w:rFonts w:ascii="Open Sans" w:hAnsi="Open Sans" w:cs="Open Sans"/>
          <w:b/>
        </w:rPr>
      </w:pPr>
      <w:r w:rsidRPr="0001753C">
        <w:rPr>
          <w:rFonts w:ascii="Open Sans" w:hAnsi="Open Sans" w:cs="Open Sans"/>
          <w:b/>
        </w:rPr>
        <w:t>Modalités essentielles de financement</w:t>
      </w:r>
    </w:p>
    <w:p w14:paraId="30CA3D34" w14:textId="77777777" w:rsidR="00862F25" w:rsidRPr="0001753C" w:rsidRDefault="00862F25" w:rsidP="00862F25">
      <w:pPr>
        <w:rPr>
          <w:rFonts w:ascii="Open Sans" w:hAnsi="Open Sans" w:cs="Open Sans"/>
        </w:rPr>
      </w:pPr>
      <w:r w:rsidRPr="0001753C">
        <w:rPr>
          <w:rFonts w:ascii="Open Sans" w:hAnsi="Open Sans" w:cs="Open Sans"/>
        </w:rPr>
        <w:t>Le financement est assuré par le budget de la collectivité territoriale SMITRED sur ses fonds propres.</w:t>
      </w:r>
    </w:p>
    <w:p w14:paraId="599AB933" w14:textId="77777777" w:rsidR="00862F25" w:rsidRPr="0001753C" w:rsidRDefault="00862F25" w:rsidP="00862F25">
      <w:pPr>
        <w:rPr>
          <w:rFonts w:ascii="Open Sans" w:hAnsi="Open Sans" w:cs="Open Sans"/>
          <w:b/>
        </w:rPr>
      </w:pPr>
      <w:r w:rsidRPr="0001753C">
        <w:rPr>
          <w:rFonts w:ascii="Open Sans" w:hAnsi="Open Sans" w:cs="Open Sans"/>
          <w:b/>
        </w:rPr>
        <w:t xml:space="preserve">Modalités essentielles de paiement </w:t>
      </w:r>
    </w:p>
    <w:p w14:paraId="1FBFB40B" w14:textId="77777777" w:rsidR="00862F25" w:rsidRPr="0001753C" w:rsidRDefault="00862F25" w:rsidP="00862F25">
      <w:pPr>
        <w:rPr>
          <w:rFonts w:ascii="Open Sans" w:hAnsi="Open Sans" w:cs="Open Sans"/>
        </w:rPr>
      </w:pPr>
      <w:r w:rsidRPr="0001753C">
        <w:rPr>
          <w:rFonts w:ascii="Open Sans" w:hAnsi="Open Sans" w:cs="Open Sans"/>
        </w:rPr>
        <w:t xml:space="preserve">Le règlement des sommes dues sera effectué dans les conditions prévues par le Cahier des Clauses Administratives Particulières. Les règlements sont effectués par mandats administratifs. Le délai global de paiement ne pourra pas excéder 30 jours. </w:t>
      </w:r>
    </w:p>
    <w:p w14:paraId="186ACDA9" w14:textId="77777777" w:rsidR="00862F25" w:rsidRPr="0001753C" w:rsidRDefault="00862F25" w:rsidP="00862F25">
      <w:pPr>
        <w:rPr>
          <w:rFonts w:ascii="Open Sans" w:hAnsi="Open Sans" w:cs="Open Sans"/>
        </w:rPr>
      </w:pPr>
      <w:r w:rsidRPr="0001753C">
        <w:rPr>
          <w:rFonts w:ascii="Open Sans" w:hAnsi="Open Sans" w:cs="Open Sans"/>
        </w:rPr>
        <w:t>Le défaut de paiement dans ce délai fait courir des intérêts moratoires au bénéfice du titulaire.</w:t>
      </w:r>
    </w:p>
    <w:p w14:paraId="546080B2" w14:textId="77777777" w:rsidR="00862F25" w:rsidRPr="0001753C" w:rsidRDefault="00862F25" w:rsidP="00862F25">
      <w:pPr>
        <w:rPr>
          <w:rFonts w:ascii="Open Sans" w:hAnsi="Open Sans" w:cs="Open Sans"/>
        </w:rPr>
      </w:pPr>
      <w:r w:rsidRPr="0001753C">
        <w:rPr>
          <w:rFonts w:ascii="Open Sans" w:hAnsi="Open Sans" w:cs="Open Sans"/>
        </w:rPr>
        <w:lastRenderedPageBreak/>
        <w:t>Le taux des intérêts “est égal au taux d’intérêt de la principale facilité de refinancement appliquée par la Banque centrale européenne (BCE) à son opération de refinancement principal la plus récente effectuée avant le premier jour de calendrier du semestre de l’année civile au cours duquel les intérêts moratoires ont commencé à courir, majoré de huit (8) points de pourcentage”. Le taux à prendre en compte est celui en vigueur à la date à laquelle les intérêts moratoires ont commencé à courir, un seul taux s’appliquant pour toute la durée du marché. Le montant de l’indemnité forfaitaire pour frais de recouvrement est fixé à 40 €.</w:t>
      </w:r>
    </w:p>
    <w:p w14:paraId="1535FE44" w14:textId="77777777" w:rsidR="00862F25" w:rsidRPr="0001753C" w:rsidRDefault="00862F25" w:rsidP="00862F25">
      <w:pPr>
        <w:rPr>
          <w:rFonts w:ascii="Open Sans" w:hAnsi="Open Sans" w:cs="Open Sans"/>
        </w:rPr>
      </w:pPr>
      <w:r w:rsidRPr="0001753C">
        <w:rPr>
          <w:rFonts w:ascii="Open Sans" w:hAnsi="Open Sans" w:cs="Open Sans"/>
        </w:rPr>
        <w:t>La monnaie utilisée est l’euro.</w:t>
      </w:r>
    </w:p>
    <w:p w14:paraId="536822C3" w14:textId="77777777" w:rsidR="00862F25" w:rsidRPr="0001753C" w:rsidRDefault="00862F25" w:rsidP="00862F25">
      <w:pPr>
        <w:pStyle w:val="Titre3"/>
        <w:tabs>
          <w:tab w:val="num" w:pos="851"/>
        </w:tabs>
        <w:ind w:left="851" w:hanging="567"/>
        <w:rPr>
          <w:rFonts w:ascii="Open Sans" w:hAnsi="Open Sans" w:cs="Open Sans"/>
          <w:b/>
          <w:bCs/>
          <w:i/>
          <w:iCs/>
          <w:color w:val="auto"/>
          <w:sz w:val="22"/>
          <w:szCs w:val="22"/>
        </w:rPr>
      </w:pPr>
      <w:r w:rsidRPr="0001753C">
        <w:rPr>
          <w:rFonts w:ascii="Open Sans" w:hAnsi="Open Sans" w:cs="Open Sans"/>
          <w:b/>
          <w:bCs/>
          <w:iCs/>
          <w:color w:val="auto"/>
          <w:sz w:val="22"/>
          <w:szCs w:val="22"/>
        </w:rPr>
        <w:t>3.1.3 Dévolution du marché</w:t>
      </w:r>
    </w:p>
    <w:p w14:paraId="5D0A652F" w14:textId="77777777" w:rsidR="00862F25" w:rsidRPr="0001753C" w:rsidRDefault="00862F25" w:rsidP="00862F25">
      <w:pPr>
        <w:rPr>
          <w:rFonts w:ascii="Open Sans" w:hAnsi="Open Sans" w:cs="Open Sans"/>
          <w:szCs w:val="22"/>
        </w:rPr>
      </w:pPr>
      <w:bookmarkStart w:id="2" w:name="_Hlk102138127"/>
      <w:bookmarkStart w:id="3" w:name="_Ref140664906"/>
      <w:r w:rsidRPr="0001753C">
        <w:rPr>
          <w:rFonts w:ascii="Open Sans" w:hAnsi="Open Sans" w:cs="Open Sans"/>
          <w:szCs w:val="22"/>
        </w:rPr>
        <w:t xml:space="preserve">Le marché pourra être attribué soit à une entreprise unique, soit à un groupement d’entreprises. </w:t>
      </w:r>
    </w:p>
    <w:p w14:paraId="72D8ADD0" w14:textId="77777777" w:rsidR="00862F25" w:rsidRPr="0001753C" w:rsidRDefault="00862F25" w:rsidP="00862F25">
      <w:pPr>
        <w:rPr>
          <w:rFonts w:ascii="Open Sans" w:hAnsi="Open Sans" w:cs="Open Sans"/>
          <w:szCs w:val="22"/>
        </w:rPr>
      </w:pPr>
      <w:r w:rsidRPr="0001753C">
        <w:rPr>
          <w:rFonts w:ascii="Open Sans" w:hAnsi="Open Sans" w:cs="Open Sans"/>
          <w:szCs w:val="22"/>
        </w:rPr>
        <w:t xml:space="preserve">En cas de groupement, le mandataire est nécessairement solidaire, pour l'exécution du marché, des autres membres du groupement. Une même entreprise ne peut-être mandataire que d’un seul groupement. </w:t>
      </w:r>
      <w:r w:rsidRPr="0001753C">
        <w:rPr>
          <w:rFonts w:ascii="Open Sans" w:hAnsi="Open Sans" w:cs="Open Sans"/>
          <w:color w:val="000000"/>
          <w:szCs w:val="22"/>
        </w:rPr>
        <w:t>Si le groupement attributaire du marché est d’une forme différente, il pourra se voir contraint d’assurer sa transformation pour se conformer au souhait du SMITRED tel qu’il est indiqué ci-dessus.</w:t>
      </w:r>
    </w:p>
    <w:p w14:paraId="7D90FA6C" w14:textId="77777777" w:rsidR="00862F25" w:rsidRPr="0001753C" w:rsidRDefault="00862F25" w:rsidP="00862F25">
      <w:pPr>
        <w:rPr>
          <w:rFonts w:ascii="Open Sans" w:hAnsi="Open Sans" w:cs="Open Sans"/>
          <w:szCs w:val="22"/>
        </w:rPr>
      </w:pPr>
      <w:r w:rsidRPr="0001753C">
        <w:rPr>
          <w:rFonts w:ascii="Open Sans" w:hAnsi="Open Sans" w:cs="Open Sans"/>
          <w:szCs w:val="22"/>
        </w:rPr>
        <w:t>Une même entreprise peut présenter plusieurs offres agissant à la fois en qualité de candidats individuels et de membres d'un ou plusieurs groupements.</w:t>
      </w:r>
    </w:p>
    <w:bookmarkEnd w:id="2"/>
    <w:p w14:paraId="3DE3F6CC" w14:textId="77777777" w:rsidR="00862F25" w:rsidRPr="0001753C" w:rsidRDefault="00862F25" w:rsidP="00862F25">
      <w:pPr>
        <w:pStyle w:val="Titre2"/>
        <w:rPr>
          <w:rFonts w:ascii="Open Sans" w:hAnsi="Open Sans" w:cs="Open Sans"/>
          <w:b/>
          <w:bCs/>
          <w:color w:val="auto"/>
          <w:sz w:val="22"/>
          <w:szCs w:val="22"/>
          <w:lang w:eastAsia="x-none"/>
        </w:rPr>
      </w:pPr>
      <w:r w:rsidRPr="0001753C">
        <w:rPr>
          <w:rFonts w:ascii="Open Sans" w:hAnsi="Open Sans" w:cs="Open Sans"/>
          <w:b/>
          <w:bCs/>
          <w:color w:val="auto"/>
          <w:sz w:val="22"/>
          <w:szCs w:val="22"/>
          <w:lang w:eastAsia="x-none"/>
        </w:rPr>
        <w:t>3.2 - Conditions de participation</w:t>
      </w:r>
      <w:bookmarkEnd w:id="3"/>
    </w:p>
    <w:p w14:paraId="6D7FC9CC" w14:textId="77777777" w:rsidR="00862F25" w:rsidRPr="0001753C" w:rsidRDefault="00862F25" w:rsidP="00862F25">
      <w:pPr>
        <w:spacing w:before="0"/>
        <w:rPr>
          <w:rFonts w:ascii="Open Sans" w:hAnsi="Open Sans" w:cs="Open Sans"/>
          <w:i/>
          <w:iCs/>
          <w:szCs w:val="22"/>
        </w:rPr>
      </w:pPr>
    </w:p>
    <w:p w14:paraId="5A6D8135" w14:textId="77777777" w:rsidR="00862F25" w:rsidRPr="0001753C" w:rsidRDefault="00862F25" w:rsidP="00862F25">
      <w:pPr>
        <w:spacing w:before="0"/>
        <w:rPr>
          <w:rFonts w:ascii="Open Sans" w:hAnsi="Open Sans" w:cs="Open Sans"/>
          <w:szCs w:val="22"/>
        </w:rPr>
      </w:pPr>
      <w:r w:rsidRPr="0001753C">
        <w:rPr>
          <w:rFonts w:ascii="Open Sans" w:hAnsi="Open Sans" w:cs="Open Sans"/>
          <w:b/>
          <w:szCs w:val="22"/>
        </w:rPr>
        <w:t>3.2.1. Justificatifs relatifs à la candidature :</w:t>
      </w:r>
    </w:p>
    <w:p w14:paraId="3602AFE3" w14:textId="77777777" w:rsidR="00862F25" w:rsidRPr="0001753C" w:rsidRDefault="00862F25" w:rsidP="00862F25">
      <w:pPr>
        <w:ind w:firstLine="284"/>
        <w:rPr>
          <w:rFonts w:ascii="Open Sans" w:hAnsi="Open Sans" w:cs="Open Sans"/>
          <w:color w:val="000000"/>
          <w:szCs w:val="22"/>
        </w:rPr>
      </w:pPr>
      <w:r w:rsidRPr="0001753C">
        <w:rPr>
          <w:rFonts w:ascii="Open Sans" w:hAnsi="Open Sans" w:cs="Open Sans"/>
          <w:color w:val="000000"/>
          <w:szCs w:val="22"/>
        </w:rPr>
        <w:t xml:space="preserve">Les candidats pourront soit utiliser les formulaires DC1 (lettre de candidature) et DC2 (déclaration du candidat) pour présenter les candidatures (documents joints au dossier de consultation), soit utiliser le Document Unique de Marché (DUME) en version électronique disponible gratuitement à l’adresse suivante : </w:t>
      </w:r>
      <w:hyperlink r:id="rId14" w:history="1">
        <w:r w:rsidRPr="0001753C">
          <w:rPr>
            <w:rStyle w:val="Lienhypertexte"/>
            <w:rFonts w:ascii="Open Sans" w:eastAsiaTheme="majorEastAsia" w:hAnsi="Open Sans" w:cs="Open Sans"/>
            <w:szCs w:val="22"/>
          </w:rPr>
          <w:t>https://dume.chorus-pro.gouv.fr</w:t>
        </w:r>
      </w:hyperlink>
    </w:p>
    <w:p w14:paraId="202264F1" w14:textId="77777777" w:rsidR="00862F25" w:rsidRPr="0001753C" w:rsidRDefault="00862F25" w:rsidP="00862F25">
      <w:pPr>
        <w:spacing w:before="0"/>
        <w:ind w:firstLine="284"/>
        <w:rPr>
          <w:rFonts w:ascii="Open Sans" w:hAnsi="Open Sans" w:cs="Open Sans"/>
          <w:color w:val="000000"/>
          <w:szCs w:val="22"/>
        </w:rPr>
      </w:pPr>
      <w:r w:rsidRPr="0001753C">
        <w:rPr>
          <w:rFonts w:ascii="Open Sans" w:hAnsi="Open Sans" w:cs="Open Sans"/>
          <w:color w:val="000000"/>
          <w:szCs w:val="22"/>
        </w:rPr>
        <w:t xml:space="preserve">Les renseignements concernant la situation juridique de l’entreprise tels que prévus aux articles R 2143-3 et R 2143-4 du </w:t>
      </w:r>
      <w:r w:rsidRPr="0001753C">
        <w:rPr>
          <w:rFonts w:ascii="Open Sans" w:hAnsi="Open Sans" w:cs="Open Sans"/>
          <w:szCs w:val="22"/>
        </w:rPr>
        <w:t xml:space="preserve">code de la </w:t>
      </w:r>
      <w:r w:rsidRPr="0001753C">
        <w:rPr>
          <w:rFonts w:ascii="Open Sans" w:hAnsi="Open Sans" w:cs="Open Sans"/>
          <w:color w:val="000000"/>
          <w:szCs w:val="22"/>
        </w:rPr>
        <w:t>commande publique.</w:t>
      </w:r>
    </w:p>
    <w:p w14:paraId="62874458" w14:textId="77777777" w:rsidR="00862F25" w:rsidRPr="0001753C" w:rsidRDefault="00862F25" w:rsidP="00862F25">
      <w:pPr>
        <w:spacing w:before="0"/>
        <w:ind w:firstLine="284"/>
        <w:rPr>
          <w:rFonts w:ascii="Open Sans" w:hAnsi="Open Sans" w:cs="Open Sans"/>
          <w:b/>
          <w:i/>
          <w:iCs/>
          <w:szCs w:val="22"/>
        </w:rPr>
      </w:pPr>
    </w:p>
    <w:p w14:paraId="7A55D927" w14:textId="77777777" w:rsidR="00862F25" w:rsidRPr="0001753C" w:rsidRDefault="00862F25" w:rsidP="00862F25">
      <w:pPr>
        <w:spacing w:before="0"/>
        <w:ind w:firstLine="284"/>
        <w:rPr>
          <w:rFonts w:ascii="Open Sans" w:hAnsi="Open Sans" w:cs="Open Sans"/>
          <w:b/>
          <w:szCs w:val="22"/>
        </w:rPr>
      </w:pPr>
      <w:r w:rsidRPr="0001753C">
        <w:rPr>
          <w:rFonts w:ascii="Open Sans" w:hAnsi="Open Sans" w:cs="Open Sans"/>
          <w:b/>
          <w:szCs w:val="22"/>
        </w:rPr>
        <w:tab/>
        <w:t>Situation juridique : </w:t>
      </w:r>
    </w:p>
    <w:p w14:paraId="4A78B0AB" w14:textId="77777777" w:rsidR="00862F25" w:rsidRPr="0001753C" w:rsidRDefault="00862F25" w:rsidP="00862F25">
      <w:pPr>
        <w:pStyle w:val="Paragraphedeliste"/>
        <w:numPr>
          <w:ilvl w:val="0"/>
          <w:numId w:val="5"/>
        </w:numPr>
        <w:ind w:left="426"/>
        <w:rPr>
          <w:rFonts w:ascii="Open Sans" w:hAnsi="Open Sans" w:cs="Open Sans"/>
          <w:color w:val="000000"/>
          <w:szCs w:val="22"/>
        </w:rPr>
      </w:pPr>
      <w:r w:rsidRPr="0001753C">
        <w:rPr>
          <w:rFonts w:ascii="Open Sans" w:hAnsi="Open Sans" w:cs="Open Sans"/>
          <w:color w:val="000000"/>
          <w:szCs w:val="22"/>
        </w:rPr>
        <w:t>Le(s) document(s) indiquant le(s) nom(s) de la (des) personne(s) ayant le pouvoir d’engager le candidat individuel ou le membre du groupement ;</w:t>
      </w:r>
    </w:p>
    <w:p w14:paraId="131E6192" w14:textId="77777777" w:rsidR="00862F25" w:rsidRPr="0001753C" w:rsidRDefault="00862F25" w:rsidP="00862F25">
      <w:pPr>
        <w:pStyle w:val="Paragraphedeliste"/>
        <w:numPr>
          <w:ilvl w:val="0"/>
          <w:numId w:val="5"/>
        </w:numPr>
        <w:ind w:left="426"/>
        <w:rPr>
          <w:rFonts w:ascii="Open Sans" w:hAnsi="Open Sans" w:cs="Open Sans"/>
          <w:szCs w:val="22"/>
        </w:rPr>
      </w:pPr>
      <w:r w:rsidRPr="0001753C">
        <w:rPr>
          <w:rFonts w:ascii="Open Sans" w:hAnsi="Open Sans" w:cs="Open Sans"/>
          <w:szCs w:val="22"/>
        </w:rPr>
        <w:t>Déclaration sur l'honneur pour justifier qu'il n'entre dans aucun des cas mentionnés aux articles L. 2141-1 à L. 2141-5 et L. 2141-7 à L. 2141-10 du code de la commande publique ;</w:t>
      </w:r>
    </w:p>
    <w:p w14:paraId="0F91E287" w14:textId="77777777" w:rsidR="00862F25" w:rsidRPr="0001753C" w:rsidRDefault="00862F25" w:rsidP="00862F25">
      <w:pPr>
        <w:pStyle w:val="Paragraphedeliste"/>
        <w:numPr>
          <w:ilvl w:val="0"/>
          <w:numId w:val="5"/>
        </w:numPr>
        <w:ind w:left="426"/>
        <w:rPr>
          <w:rFonts w:ascii="Open Sans" w:hAnsi="Open Sans" w:cs="Open Sans"/>
          <w:color w:val="000000"/>
          <w:szCs w:val="22"/>
        </w:rPr>
      </w:pPr>
      <w:r w:rsidRPr="0001753C">
        <w:rPr>
          <w:rFonts w:ascii="Open Sans" w:hAnsi="Open Sans" w:cs="Open Sans"/>
          <w:color w:val="000000"/>
          <w:szCs w:val="22"/>
        </w:rPr>
        <w:t>Copie du ou des jugements prononcés, si le candidat est en redressement judiciaire ;</w:t>
      </w:r>
    </w:p>
    <w:p w14:paraId="6AAC0944" w14:textId="77777777" w:rsidR="00862F25" w:rsidRPr="0001753C" w:rsidRDefault="00862F25" w:rsidP="00862F25">
      <w:pPr>
        <w:pStyle w:val="Paragraphedeliste"/>
        <w:numPr>
          <w:ilvl w:val="0"/>
          <w:numId w:val="5"/>
        </w:numPr>
        <w:ind w:left="426"/>
        <w:rPr>
          <w:rFonts w:ascii="Open Sans" w:hAnsi="Open Sans" w:cs="Open Sans"/>
          <w:color w:val="000000"/>
          <w:szCs w:val="22"/>
        </w:rPr>
      </w:pPr>
      <w:r w:rsidRPr="0001753C">
        <w:rPr>
          <w:rFonts w:ascii="Open Sans" w:hAnsi="Open Sans" w:cs="Open Sans"/>
          <w:color w:val="000000"/>
          <w:szCs w:val="22"/>
        </w:rPr>
        <w:t>Lettre de candidature DC1 ou équivalente ;</w:t>
      </w:r>
    </w:p>
    <w:p w14:paraId="64EC66B1" w14:textId="77777777" w:rsidR="00862F25" w:rsidRPr="0001753C" w:rsidRDefault="00862F25" w:rsidP="00862F25">
      <w:pPr>
        <w:pStyle w:val="Paragraphedeliste"/>
        <w:numPr>
          <w:ilvl w:val="0"/>
          <w:numId w:val="5"/>
        </w:numPr>
        <w:ind w:left="426"/>
        <w:rPr>
          <w:rFonts w:ascii="Open Sans" w:hAnsi="Open Sans" w:cs="Open Sans"/>
          <w:color w:val="000000"/>
          <w:szCs w:val="22"/>
        </w:rPr>
      </w:pPr>
      <w:r w:rsidRPr="0001753C">
        <w:rPr>
          <w:rFonts w:ascii="Open Sans" w:hAnsi="Open Sans" w:cs="Open Sans"/>
          <w:color w:val="000000"/>
          <w:szCs w:val="22"/>
        </w:rPr>
        <w:t>Déclaration du candidat DC2 ou équivalente ;</w:t>
      </w:r>
    </w:p>
    <w:p w14:paraId="5C2C9134" w14:textId="77777777" w:rsidR="00862F25" w:rsidRPr="0001753C" w:rsidRDefault="00862F25" w:rsidP="00862F25">
      <w:pPr>
        <w:pStyle w:val="Paragraphedeliste"/>
        <w:numPr>
          <w:ilvl w:val="0"/>
          <w:numId w:val="5"/>
        </w:numPr>
        <w:ind w:left="426"/>
        <w:rPr>
          <w:rFonts w:ascii="Open Sans" w:hAnsi="Open Sans" w:cs="Open Sans"/>
          <w:color w:val="000000"/>
          <w:szCs w:val="22"/>
        </w:rPr>
      </w:pPr>
      <w:r w:rsidRPr="0001753C">
        <w:rPr>
          <w:rFonts w:ascii="Open Sans" w:hAnsi="Open Sans" w:cs="Open Sans"/>
          <w:color w:val="000000"/>
          <w:szCs w:val="22"/>
        </w:rPr>
        <w:t>Déclaration sur l’honneur – mesures restrictives RUSSIE.</w:t>
      </w:r>
    </w:p>
    <w:p w14:paraId="34CB703A" w14:textId="77777777" w:rsidR="00862F25" w:rsidRPr="0001753C" w:rsidRDefault="00862F25" w:rsidP="00862F25">
      <w:pPr>
        <w:pStyle w:val="Paragraphedeliste"/>
        <w:numPr>
          <w:ilvl w:val="0"/>
          <w:numId w:val="5"/>
        </w:numPr>
        <w:ind w:left="426"/>
        <w:rPr>
          <w:rFonts w:ascii="Open Sans" w:hAnsi="Open Sans" w:cs="Open Sans"/>
          <w:szCs w:val="22"/>
        </w:rPr>
      </w:pPr>
      <w:r w:rsidRPr="0001753C">
        <w:rPr>
          <w:rFonts w:ascii="Open Sans" w:hAnsi="Open Sans" w:cs="Open Sans"/>
          <w:szCs w:val="22"/>
        </w:rPr>
        <w:t>Les formulaires DC1 et DC2 peuvent être remplacés par le DUME tel que précisé ci-dessus.</w:t>
      </w:r>
    </w:p>
    <w:p w14:paraId="7B9D2FF7" w14:textId="77777777" w:rsidR="00862F25" w:rsidRPr="0001753C" w:rsidRDefault="00862F25" w:rsidP="00862F25">
      <w:pPr>
        <w:pStyle w:val="Titre2"/>
        <w:spacing w:before="120" w:after="120"/>
        <w:ind w:firstLine="709"/>
        <w:rPr>
          <w:rFonts w:ascii="Open Sans" w:hAnsi="Open Sans" w:cs="Open Sans"/>
          <w:b/>
          <w:bCs/>
          <w:color w:val="auto"/>
          <w:sz w:val="22"/>
          <w:szCs w:val="22"/>
          <w:lang w:eastAsia="x-none"/>
        </w:rPr>
      </w:pPr>
      <w:r w:rsidRPr="0001753C">
        <w:rPr>
          <w:rFonts w:ascii="Open Sans" w:hAnsi="Open Sans" w:cs="Open Sans"/>
          <w:b/>
          <w:bCs/>
          <w:color w:val="auto"/>
          <w:sz w:val="22"/>
          <w:szCs w:val="22"/>
          <w:lang w:eastAsia="x-none"/>
        </w:rPr>
        <w:lastRenderedPageBreak/>
        <w:t>Capacité économique et financière : </w:t>
      </w:r>
    </w:p>
    <w:p w14:paraId="58462132" w14:textId="77777777" w:rsidR="00862F25" w:rsidRPr="0001753C" w:rsidRDefault="00862F25" w:rsidP="00862F25">
      <w:pPr>
        <w:autoSpaceDE w:val="0"/>
        <w:autoSpaceDN w:val="0"/>
        <w:adjustRightInd w:val="0"/>
        <w:rPr>
          <w:rFonts w:ascii="Open Sans" w:hAnsi="Open Sans" w:cs="Open Sans"/>
          <w:bCs/>
          <w:szCs w:val="22"/>
        </w:rPr>
      </w:pPr>
      <w:r w:rsidRPr="0001753C">
        <w:rPr>
          <w:rFonts w:ascii="Open Sans" w:hAnsi="Open Sans" w:cs="Open Sans"/>
          <w:szCs w:val="22"/>
        </w:rPr>
        <w:t>Les renseignements concernant la capacité économique et financière de l’entreprise tels que prévus dans l’a</w:t>
      </w:r>
      <w:r w:rsidRPr="0001753C">
        <w:rPr>
          <w:rFonts w:ascii="Open Sans" w:hAnsi="Open Sans" w:cs="Open Sans"/>
          <w:bCs/>
          <w:szCs w:val="22"/>
        </w:rPr>
        <w:t>rrêté du 22 mars 2019 fixant la liste des renseignements et des documents pouvant être demandés aux candidats aux marchés publics,</w:t>
      </w:r>
      <w:r w:rsidRPr="0001753C">
        <w:rPr>
          <w:rFonts w:ascii="Open Sans" w:hAnsi="Open Sans" w:cs="Open Sans"/>
          <w:szCs w:val="22"/>
        </w:rPr>
        <w:t xml:space="preserve"> à savoir :</w:t>
      </w:r>
    </w:p>
    <w:p w14:paraId="15746EC8" w14:textId="77777777" w:rsidR="00862F25" w:rsidRPr="0001753C" w:rsidRDefault="00862F25" w:rsidP="00862F25">
      <w:pPr>
        <w:rPr>
          <w:rFonts w:ascii="Open Sans" w:hAnsi="Open Sans" w:cs="Open Sans"/>
          <w:szCs w:val="22"/>
        </w:rPr>
      </w:pPr>
      <w:r w:rsidRPr="0001753C">
        <w:rPr>
          <w:rFonts w:ascii="Open Sans" w:hAnsi="Open Sans" w:cs="Open Sans"/>
          <w:szCs w:val="22"/>
        </w:rPr>
        <w:t>•</w:t>
      </w:r>
      <w:r w:rsidRPr="0001753C">
        <w:rPr>
          <w:rFonts w:ascii="Open Sans" w:hAnsi="Open Sans" w:cs="Open Sans"/>
          <w:szCs w:val="22"/>
        </w:rPr>
        <w:tab/>
        <w:t>Déclaration concernant le chiffre d’affaires global et le chiffre d’affaires concernant les prestations, objet du contrat, réalisé au cours des trois exercices disponibles ;</w:t>
      </w:r>
    </w:p>
    <w:p w14:paraId="2ECAAC8C" w14:textId="77777777" w:rsidR="00862F25" w:rsidRPr="0001753C" w:rsidRDefault="00862F25" w:rsidP="00862F25">
      <w:pPr>
        <w:spacing w:before="0"/>
        <w:rPr>
          <w:rFonts w:ascii="Open Sans" w:hAnsi="Open Sans" w:cs="Open Sans"/>
          <w:szCs w:val="22"/>
        </w:rPr>
      </w:pPr>
    </w:p>
    <w:p w14:paraId="304A520C" w14:textId="77777777" w:rsidR="00862F25" w:rsidRPr="0001753C" w:rsidRDefault="00862F25" w:rsidP="00862F25">
      <w:pPr>
        <w:pStyle w:val="Titre2"/>
        <w:spacing w:before="120" w:after="120"/>
        <w:ind w:firstLine="709"/>
        <w:rPr>
          <w:rFonts w:ascii="Open Sans" w:hAnsi="Open Sans" w:cs="Open Sans"/>
          <w:b/>
          <w:bCs/>
          <w:color w:val="auto"/>
          <w:sz w:val="22"/>
          <w:szCs w:val="22"/>
          <w:lang w:eastAsia="x-none"/>
        </w:rPr>
      </w:pPr>
      <w:r w:rsidRPr="0001753C">
        <w:rPr>
          <w:rFonts w:ascii="Open Sans" w:hAnsi="Open Sans" w:cs="Open Sans"/>
          <w:b/>
          <w:bCs/>
          <w:color w:val="auto"/>
          <w:sz w:val="22"/>
          <w:szCs w:val="22"/>
          <w:lang w:eastAsia="x-none"/>
        </w:rPr>
        <w:t>Référence professionnelle et capacité technique : </w:t>
      </w:r>
    </w:p>
    <w:p w14:paraId="2E3A725F" w14:textId="77777777" w:rsidR="00862F25" w:rsidRPr="0001753C" w:rsidRDefault="00862F25" w:rsidP="00862F25">
      <w:pPr>
        <w:rPr>
          <w:rFonts w:ascii="Open Sans" w:hAnsi="Open Sans" w:cs="Open Sans"/>
          <w:szCs w:val="22"/>
        </w:rPr>
      </w:pPr>
      <w:r w:rsidRPr="0001753C">
        <w:rPr>
          <w:rFonts w:ascii="Open Sans" w:hAnsi="Open Sans" w:cs="Open Sans"/>
          <w:szCs w:val="22"/>
        </w:rPr>
        <w:t>Les renseignements concernant les références professionnelles et capacité technique tels que prévus dans l’a</w:t>
      </w:r>
      <w:r w:rsidRPr="0001753C">
        <w:rPr>
          <w:rFonts w:ascii="Open Sans" w:hAnsi="Open Sans" w:cs="Open Sans"/>
          <w:bCs/>
          <w:szCs w:val="22"/>
        </w:rPr>
        <w:t>rrêté du 22 mars 2019 fixant la liste des renseignements et des documents pouvant être demandés aux candidats aux marchés publics,</w:t>
      </w:r>
      <w:r w:rsidRPr="0001753C">
        <w:rPr>
          <w:rFonts w:ascii="Open Sans" w:hAnsi="Open Sans" w:cs="Open Sans"/>
          <w:szCs w:val="22"/>
        </w:rPr>
        <w:t xml:space="preserve"> à savoir :</w:t>
      </w:r>
    </w:p>
    <w:p w14:paraId="13428274" w14:textId="77777777" w:rsidR="00862F25" w:rsidRPr="0001753C" w:rsidRDefault="00862F25" w:rsidP="00862F25">
      <w:pPr>
        <w:rPr>
          <w:rFonts w:ascii="Open Sans" w:hAnsi="Open Sans" w:cs="Open Sans"/>
          <w:szCs w:val="22"/>
        </w:rPr>
      </w:pPr>
      <w:r w:rsidRPr="0001753C">
        <w:rPr>
          <w:rFonts w:ascii="Open Sans" w:hAnsi="Open Sans" w:cs="Open Sans"/>
          <w:szCs w:val="22"/>
        </w:rPr>
        <w:t>•</w:t>
      </w:r>
      <w:r w:rsidRPr="0001753C">
        <w:rPr>
          <w:rFonts w:ascii="Open Sans" w:hAnsi="Open Sans" w:cs="Open Sans"/>
          <w:szCs w:val="22"/>
        </w:rPr>
        <w:tab/>
        <w:t>Présentation d’une liste des principales références contrôlables pour des prestations équivalentes à celles objet du présent marché au cours des trois dernières années indiquant notamment le montant, la date et le destinataire public ou privé. Ces prestations sont prouvées par des attestations du destinataire ou, à défaut, par une déclaration de l’opérateur économique.</w:t>
      </w:r>
    </w:p>
    <w:p w14:paraId="79934ABE" w14:textId="77777777" w:rsidR="00862F25" w:rsidRPr="0001753C" w:rsidRDefault="00862F25" w:rsidP="00862F25">
      <w:pPr>
        <w:rPr>
          <w:rFonts w:ascii="Open Sans" w:hAnsi="Open Sans" w:cs="Open Sans"/>
          <w:szCs w:val="22"/>
        </w:rPr>
      </w:pPr>
      <w:r w:rsidRPr="0001753C">
        <w:rPr>
          <w:rFonts w:ascii="Open Sans" w:hAnsi="Open Sans" w:cs="Open Sans"/>
          <w:szCs w:val="22"/>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14:paraId="22A75A7B" w14:textId="77777777" w:rsidR="00862F25" w:rsidRPr="0001753C" w:rsidRDefault="00862F25" w:rsidP="00862F25">
      <w:pPr>
        <w:rPr>
          <w:rFonts w:ascii="Open Sans" w:hAnsi="Open Sans" w:cs="Open Sans"/>
          <w:szCs w:val="22"/>
        </w:rPr>
      </w:pPr>
      <w:r w:rsidRPr="0001753C">
        <w:rPr>
          <w:rFonts w:ascii="Open Sans" w:hAnsi="Open Sans" w:cs="Open Sans"/>
          <w:szCs w:val="22"/>
        </w:rPr>
        <w:t>Si les documents fournis par le candidat ne sont pas établis en langue française, ils doivent être accompagnés d'une traduction en français conformément à l’article R2143-16 du code de la commande publique, certifiée conforme à l'original par un traducteur assermenté.</w:t>
      </w:r>
    </w:p>
    <w:p w14:paraId="0946D31D" w14:textId="77777777" w:rsidR="00862F25" w:rsidRPr="0001753C" w:rsidRDefault="00862F25" w:rsidP="00862F25">
      <w:pPr>
        <w:spacing w:before="0"/>
        <w:rPr>
          <w:rFonts w:ascii="Open Sans" w:hAnsi="Open Sans" w:cs="Open Sans"/>
          <w:szCs w:val="22"/>
        </w:rPr>
      </w:pPr>
    </w:p>
    <w:p w14:paraId="7D1DBC60" w14:textId="77777777" w:rsidR="00862F25" w:rsidRPr="0001753C" w:rsidRDefault="00862F25" w:rsidP="00862F25">
      <w:pPr>
        <w:spacing w:before="0"/>
        <w:rPr>
          <w:rFonts w:ascii="Open Sans" w:hAnsi="Open Sans" w:cs="Open Sans"/>
          <w:szCs w:val="22"/>
        </w:rPr>
      </w:pPr>
      <w:r w:rsidRPr="0001753C">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78D09B98" w14:textId="77777777" w:rsidR="00862F25" w:rsidRPr="0001753C" w:rsidRDefault="00862F25" w:rsidP="00862F25">
      <w:pPr>
        <w:spacing w:before="0"/>
        <w:rPr>
          <w:rFonts w:ascii="Open Sans" w:hAnsi="Open Sans" w:cs="Open Sans"/>
          <w:szCs w:val="22"/>
        </w:rPr>
      </w:pPr>
    </w:p>
    <w:p w14:paraId="75EE05A2" w14:textId="77777777" w:rsidR="00862F25" w:rsidRPr="0022379C" w:rsidRDefault="00862F25" w:rsidP="00862F25">
      <w:pPr>
        <w:pStyle w:val="Titre2"/>
        <w:spacing w:before="120" w:after="240"/>
        <w:rPr>
          <w:rFonts w:ascii="Open Sans" w:hAnsi="Open Sans" w:cs="Open Sans"/>
          <w:b/>
          <w:bCs/>
          <w:color w:val="auto"/>
          <w:sz w:val="22"/>
          <w:szCs w:val="22"/>
          <w:lang w:eastAsia="x-none"/>
        </w:rPr>
      </w:pPr>
      <w:r w:rsidRPr="0022379C">
        <w:rPr>
          <w:rFonts w:ascii="Open Sans" w:hAnsi="Open Sans" w:cs="Open Sans"/>
          <w:b/>
          <w:bCs/>
          <w:color w:val="auto"/>
          <w:sz w:val="22"/>
          <w:szCs w:val="22"/>
          <w:lang w:eastAsia="x-none"/>
        </w:rPr>
        <w:t>3.3 - Conditions techniques de l'élaboration des offres</w:t>
      </w:r>
    </w:p>
    <w:p w14:paraId="475B1BF3" w14:textId="77777777" w:rsidR="00862F25" w:rsidRPr="0022379C" w:rsidRDefault="00862F25" w:rsidP="00862F25">
      <w:pPr>
        <w:spacing w:before="0"/>
        <w:rPr>
          <w:rFonts w:ascii="Open Sans" w:hAnsi="Open Sans" w:cs="Open Sans"/>
          <w:szCs w:val="24"/>
        </w:rPr>
      </w:pPr>
      <w:r w:rsidRPr="0022379C">
        <w:rPr>
          <w:rFonts w:ascii="Open Sans" w:hAnsi="Open Sans" w:cs="Open Sans"/>
          <w:szCs w:val="24"/>
        </w:rPr>
        <w:t xml:space="preserve">Le candidat dispose, pour élaborer son offre, du dossier de consultation des entreprises (DCE). </w:t>
      </w:r>
    </w:p>
    <w:p w14:paraId="0D4C1C1C" w14:textId="77777777" w:rsidR="00862F25" w:rsidRPr="0022379C" w:rsidRDefault="00862F25" w:rsidP="00862F25">
      <w:pPr>
        <w:spacing w:before="0"/>
        <w:rPr>
          <w:rFonts w:ascii="Open Sans" w:hAnsi="Open Sans" w:cs="Open Sans"/>
          <w:szCs w:val="24"/>
        </w:rPr>
      </w:pPr>
    </w:p>
    <w:p w14:paraId="3BDF280D" w14:textId="77777777" w:rsidR="00862F25" w:rsidRPr="008724D6" w:rsidRDefault="00862F25" w:rsidP="00862F25">
      <w:pPr>
        <w:spacing w:before="0"/>
        <w:rPr>
          <w:rFonts w:ascii="Open Sans" w:hAnsi="Open Sans" w:cs="Open Sans"/>
          <w:szCs w:val="24"/>
        </w:rPr>
      </w:pPr>
      <w:r w:rsidRPr="0022379C">
        <w:rPr>
          <w:rFonts w:ascii="Open Sans" w:hAnsi="Open Sans" w:cs="Open Sans"/>
          <w:szCs w:val="24"/>
        </w:rPr>
        <w:t xml:space="preserve">Le DCE contient les </w:t>
      </w:r>
      <w:r w:rsidRPr="008724D6">
        <w:rPr>
          <w:rFonts w:ascii="Open Sans" w:hAnsi="Open Sans" w:cs="Open Sans"/>
          <w:szCs w:val="24"/>
        </w:rPr>
        <w:t>pièces suivantes :</w:t>
      </w:r>
    </w:p>
    <w:p w14:paraId="7B10584E" w14:textId="77777777" w:rsidR="00862F25" w:rsidRPr="008724D6" w:rsidRDefault="00862F25" w:rsidP="00862F25">
      <w:pPr>
        <w:spacing w:before="0"/>
        <w:rPr>
          <w:rFonts w:ascii="Open Sans" w:hAnsi="Open Sans" w:cs="Open Sans"/>
          <w:szCs w:val="24"/>
        </w:rPr>
      </w:pPr>
    </w:p>
    <w:p w14:paraId="18DE97F5" w14:textId="77777777" w:rsidR="00862F25" w:rsidRPr="008724D6" w:rsidRDefault="00862F25" w:rsidP="00862F25">
      <w:pPr>
        <w:pStyle w:val="Liste"/>
        <w:numPr>
          <w:ilvl w:val="0"/>
          <w:numId w:val="10"/>
        </w:numPr>
        <w:spacing w:before="0"/>
        <w:rPr>
          <w:rFonts w:ascii="Open Sans" w:hAnsi="Open Sans" w:cs="Open Sans"/>
        </w:rPr>
      </w:pPr>
      <w:r w:rsidRPr="008724D6">
        <w:rPr>
          <w:rFonts w:ascii="Open Sans" w:hAnsi="Open Sans" w:cs="Open Sans"/>
        </w:rPr>
        <w:t xml:space="preserve">L’Acte d’Engagement (A.E.), </w:t>
      </w:r>
    </w:p>
    <w:p w14:paraId="2E784C00" w14:textId="77777777" w:rsidR="00862F25" w:rsidRPr="00D316A6" w:rsidRDefault="00862F25" w:rsidP="00862F25">
      <w:pPr>
        <w:pStyle w:val="Liste"/>
        <w:numPr>
          <w:ilvl w:val="0"/>
          <w:numId w:val="10"/>
        </w:numPr>
        <w:spacing w:before="0"/>
        <w:rPr>
          <w:rFonts w:ascii="Open Sans" w:hAnsi="Open Sans" w:cs="Open Sans"/>
        </w:rPr>
      </w:pPr>
      <w:r w:rsidRPr="00D316A6">
        <w:rPr>
          <w:rFonts w:ascii="Open Sans" w:hAnsi="Open Sans" w:cs="Open Sans"/>
        </w:rPr>
        <w:t>Le Détail Estimatif Indicatif, annexe à l’Acte d’Engagement (D.E.I.) ;</w:t>
      </w:r>
    </w:p>
    <w:p w14:paraId="5808661A" w14:textId="77777777" w:rsidR="00862F25" w:rsidRPr="008724D6" w:rsidRDefault="00862F25" w:rsidP="00862F25">
      <w:pPr>
        <w:pStyle w:val="Liste"/>
        <w:numPr>
          <w:ilvl w:val="0"/>
          <w:numId w:val="10"/>
        </w:numPr>
        <w:spacing w:before="0"/>
        <w:rPr>
          <w:rFonts w:ascii="Open Sans" w:hAnsi="Open Sans" w:cs="Open Sans"/>
        </w:rPr>
      </w:pPr>
      <w:r w:rsidRPr="008724D6">
        <w:rPr>
          <w:rFonts w:ascii="Open Sans" w:hAnsi="Open Sans" w:cs="Open Sans"/>
        </w:rPr>
        <w:lastRenderedPageBreak/>
        <w:t>Le Cahier des Clauses Particulières (C.C.P.) ;</w:t>
      </w:r>
    </w:p>
    <w:p w14:paraId="33BADB03" w14:textId="5541E5EF" w:rsidR="00603071" w:rsidRPr="008724D6" w:rsidRDefault="00862F25" w:rsidP="00862F25">
      <w:pPr>
        <w:pStyle w:val="Paragraphedeliste"/>
        <w:numPr>
          <w:ilvl w:val="0"/>
          <w:numId w:val="10"/>
        </w:numPr>
        <w:spacing w:before="0"/>
        <w:rPr>
          <w:rFonts w:ascii="Open Sans" w:hAnsi="Open Sans" w:cs="Open Sans"/>
          <w:szCs w:val="24"/>
        </w:rPr>
      </w:pPr>
      <w:r w:rsidRPr="008724D6">
        <w:rPr>
          <w:rFonts w:ascii="Open Sans" w:hAnsi="Open Sans" w:cs="Open Sans"/>
          <w:szCs w:val="24"/>
        </w:rPr>
        <w:t>Le présent Règlement Particulier de la Consultation (R.P.C.) ;</w:t>
      </w:r>
    </w:p>
    <w:p w14:paraId="1BB9739F" w14:textId="77777777" w:rsidR="00926CD6" w:rsidRPr="008724D6" w:rsidRDefault="00926CD6" w:rsidP="00926CD6">
      <w:pPr>
        <w:spacing w:before="0"/>
        <w:rPr>
          <w:rFonts w:ascii="Open Sans" w:hAnsi="Open Sans" w:cs="Open Sans"/>
          <w:szCs w:val="24"/>
        </w:rPr>
      </w:pPr>
    </w:p>
    <w:p w14:paraId="34955F66" w14:textId="77777777" w:rsidR="00926CD6" w:rsidRPr="008724D6" w:rsidRDefault="00926CD6" w:rsidP="00926CD6">
      <w:pPr>
        <w:spacing w:before="0"/>
        <w:rPr>
          <w:rFonts w:ascii="Open Sans" w:hAnsi="Open Sans" w:cs="Open Sans"/>
          <w:szCs w:val="24"/>
        </w:rPr>
      </w:pPr>
      <w:r w:rsidRPr="008724D6">
        <w:rPr>
          <w:rFonts w:ascii="Open Sans" w:hAnsi="Open Sans" w:cs="Open Sans"/>
          <w:szCs w:val="24"/>
        </w:rPr>
        <w:t>Les offres des candidats seront entièrement rédigées en langue française.</w:t>
      </w:r>
    </w:p>
    <w:p w14:paraId="61798E37" w14:textId="77777777" w:rsidR="00926CD6" w:rsidRPr="008724D6" w:rsidRDefault="00926CD6" w:rsidP="00926CD6">
      <w:pPr>
        <w:spacing w:before="0"/>
        <w:rPr>
          <w:rFonts w:ascii="Open Sans" w:hAnsi="Open Sans" w:cs="Open Sans"/>
          <w:szCs w:val="24"/>
        </w:rPr>
      </w:pPr>
    </w:p>
    <w:p w14:paraId="0F51BCBC" w14:textId="77777777" w:rsidR="00926CD6" w:rsidRPr="00D00269" w:rsidRDefault="00926CD6" w:rsidP="00926CD6">
      <w:pPr>
        <w:pStyle w:val="Titre2"/>
        <w:spacing w:before="120" w:after="240"/>
        <w:rPr>
          <w:rFonts w:ascii="Open Sans" w:hAnsi="Open Sans" w:cs="Open Sans"/>
          <w:b/>
          <w:bCs/>
          <w:color w:val="auto"/>
          <w:sz w:val="22"/>
          <w:szCs w:val="16"/>
          <w:lang w:eastAsia="x-none"/>
        </w:rPr>
      </w:pPr>
      <w:r w:rsidRPr="00D00269">
        <w:rPr>
          <w:rFonts w:ascii="Open Sans" w:hAnsi="Open Sans" w:cs="Open Sans"/>
          <w:b/>
          <w:bCs/>
          <w:color w:val="auto"/>
          <w:sz w:val="22"/>
          <w:szCs w:val="16"/>
          <w:lang w:eastAsia="x-none"/>
        </w:rPr>
        <w:t>3.4 - Mémoire technique</w:t>
      </w:r>
    </w:p>
    <w:p w14:paraId="4DC22939" w14:textId="77777777" w:rsidR="00926CD6" w:rsidRPr="00D00269" w:rsidRDefault="00926CD6" w:rsidP="00F518F2">
      <w:pPr>
        <w:spacing w:before="0"/>
        <w:rPr>
          <w:rFonts w:ascii="Open Sans" w:hAnsi="Open Sans" w:cs="Open Sans"/>
          <w:szCs w:val="22"/>
        </w:rPr>
      </w:pPr>
      <w:r w:rsidRPr="00D00269">
        <w:rPr>
          <w:rFonts w:ascii="Open Sans" w:hAnsi="Open Sans" w:cs="Open Sans"/>
          <w:szCs w:val="22"/>
        </w:rPr>
        <w:t xml:space="preserve">Le mémoire technique joint à l’offre du candidat présente sa réponse aux exigences du marché, à savoir : </w:t>
      </w:r>
    </w:p>
    <w:p w14:paraId="1E9224FE" w14:textId="77777777" w:rsidR="00F518F2" w:rsidRPr="00D00269" w:rsidRDefault="00F518F2" w:rsidP="00F518F2">
      <w:pPr>
        <w:spacing w:before="0"/>
        <w:rPr>
          <w:rFonts w:ascii="Open Sans" w:hAnsi="Open Sans" w:cs="Open Sans"/>
          <w:szCs w:val="22"/>
        </w:rPr>
      </w:pPr>
    </w:p>
    <w:p w14:paraId="51324BE8" w14:textId="3256B77B" w:rsidR="001A5361" w:rsidRPr="00D00269" w:rsidRDefault="001A5361" w:rsidP="00601338">
      <w:pPr>
        <w:numPr>
          <w:ilvl w:val="1"/>
          <w:numId w:val="11"/>
        </w:numPr>
        <w:spacing w:before="0"/>
        <w:rPr>
          <w:rFonts w:ascii="Open Sans" w:hAnsi="Open Sans" w:cs="Open Sans"/>
          <w:szCs w:val="22"/>
        </w:rPr>
      </w:pPr>
      <w:r w:rsidRPr="00D00269">
        <w:rPr>
          <w:rFonts w:ascii="Open Sans" w:hAnsi="Open Sans" w:cs="Open Sans"/>
          <w:szCs w:val="22"/>
        </w:rPr>
        <w:t xml:space="preserve">Le type de </w:t>
      </w:r>
      <w:r w:rsidR="00950AE1">
        <w:rPr>
          <w:rFonts w:ascii="Open Sans" w:hAnsi="Open Sans" w:cs="Open Sans"/>
          <w:szCs w:val="22"/>
        </w:rPr>
        <w:t>traitement</w:t>
      </w:r>
      <w:r w:rsidRPr="00D00269">
        <w:rPr>
          <w:rFonts w:ascii="Open Sans" w:hAnsi="Open Sans" w:cs="Open Sans"/>
          <w:szCs w:val="22"/>
        </w:rPr>
        <w:t xml:space="preserve"> mis en œuvre. Présentation d</w:t>
      </w:r>
      <w:r w:rsidR="00A53910" w:rsidRPr="00D00269">
        <w:rPr>
          <w:rFonts w:ascii="Open Sans" w:hAnsi="Open Sans" w:cs="Open Sans"/>
          <w:szCs w:val="22"/>
        </w:rPr>
        <w:t>u</w:t>
      </w:r>
      <w:r w:rsidRPr="00D00269">
        <w:rPr>
          <w:rFonts w:ascii="Open Sans" w:hAnsi="Open Sans" w:cs="Open Sans"/>
          <w:szCs w:val="22"/>
        </w:rPr>
        <w:t xml:space="preserve"> ou des exutoires</w:t>
      </w:r>
    </w:p>
    <w:p w14:paraId="74E47AA1" w14:textId="5B13A5BD" w:rsidR="00601338" w:rsidRPr="00D00269" w:rsidRDefault="00601338" w:rsidP="00601338">
      <w:pPr>
        <w:numPr>
          <w:ilvl w:val="1"/>
          <w:numId w:val="11"/>
        </w:numPr>
        <w:spacing w:before="0"/>
        <w:rPr>
          <w:rFonts w:ascii="Open Sans" w:hAnsi="Open Sans" w:cs="Open Sans"/>
          <w:szCs w:val="22"/>
        </w:rPr>
      </w:pPr>
      <w:r w:rsidRPr="00D00269">
        <w:rPr>
          <w:rFonts w:ascii="Open Sans" w:hAnsi="Open Sans" w:cs="Open Sans"/>
          <w:szCs w:val="22"/>
        </w:rPr>
        <w:t xml:space="preserve">Organisation de l’entreprise pour mobiliser des moyens de transport </w:t>
      </w:r>
    </w:p>
    <w:p w14:paraId="45D4C6D8" w14:textId="0DF4AE88" w:rsidR="00EF00D8" w:rsidRDefault="00EF00D8" w:rsidP="00601338">
      <w:pPr>
        <w:numPr>
          <w:ilvl w:val="1"/>
          <w:numId w:val="11"/>
        </w:numPr>
        <w:spacing w:before="0"/>
        <w:rPr>
          <w:rFonts w:ascii="Open Sans" w:hAnsi="Open Sans" w:cs="Open Sans"/>
          <w:szCs w:val="22"/>
        </w:rPr>
      </w:pPr>
      <w:r w:rsidRPr="00D00269">
        <w:rPr>
          <w:rFonts w:ascii="Open Sans" w:hAnsi="Open Sans" w:cs="Open Sans"/>
          <w:szCs w:val="22"/>
        </w:rPr>
        <w:t>Délais de réactivité</w:t>
      </w:r>
    </w:p>
    <w:p w14:paraId="3756F1AA" w14:textId="5E28CFC0" w:rsidR="001A5BAB" w:rsidRPr="001A5BAB" w:rsidRDefault="001A5BAB" w:rsidP="00601338">
      <w:pPr>
        <w:numPr>
          <w:ilvl w:val="1"/>
          <w:numId w:val="11"/>
        </w:numPr>
        <w:spacing w:before="0"/>
        <w:rPr>
          <w:rFonts w:ascii="Open Sans" w:hAnsi="Open Sans" w:cs="Open Sans"/>
          <w:szCs w:val="22"/>
        </w:rPr>
      </w:pPr>
      <w:r>
        <w:rPr>
          <w:rFonts w:ascii="Open Sans" w:hAnsi="Open Sans" w:cs="Open Sans"/>
          <w:szCs w:val="22"/>
        </w:rPr>
        <w:t xml:space="preserve">La </w:t>
      </w:r>
      <w:r w:rsidRPr="001A5BAB">
        <w:rPr>
          <w:rFonts w:ascii="Open Sans" w:hAnsi="Open Sans" w:cs="Open Sans"/>
          <w:szCs w:val="22"/>
        </w:rPr>
        <w:t>performance environnementale du transport</w:t>
      </w:r>
    </w:p>
    <w:p w14:paraId="3705A3EA" w14:textId="77777777" w:rsidR="001A5BAB" w:rsidRPr="001A5BAB" w:rsidRDefault="001A5BAB" w:rsidP="001A5BAB">
      <w:pPr>
        <w:pStyle w:val="En-tte"/>
        <w:numPr>
          <w:ilvl w:val="2"/>
          <w:numId w:val="11"/>
        </w:numPr>
        <w:rPr>
          <w:rFonts w:ascii="Open Sans" w:hAnsi="Open Sans" w:cs="Open Sans"/>
          <w:szCs w:val="22"/>
        </w:rPr>
      </w:pPr>
      <w:r w:rsidRPr="001A5BAB">
        <w:rPr>
          <w:rFonts w:ascii="Open Sans" w:hAnsi="Open Sans" w:cs="Open Sans"/>
          <w:szCs w:val="22"/>
        </w:rPr>
        <w:t>La motorisation et la performance de la flotte : Pourcentage de véhicules affectés au marché répondant aux normes Euro VI, ou roulant aux énergies alternatives (biocarburants type XTL/HVO, B100, BioGNV, Électrique).</w:t>
      </w:r>
    </w:p>
    <w:p w14:paraId="6E6E1B2D" w14:textId="77777777" w:rsidR="001A5BAB" w:rsidRPr="001A5BAB" w:rsidRDefault="001A5BAB" w:rsidP="001A5BAB">
      <w:pPr>
        <w:pStyle w:val="En-tte"/>
        <w:numPr>
          <w:ilvl w:val="2"/>
          <w:numId w:val="11"/>
        </w:numPr>
        <w:rPr>
          <w:rFonts w:ascii="Open Sans" w:hAnsi="Open Sans" w:cs="Open Sans"/>
          <w:szCs w:val="22"/>
        </w:rPr>
      </w:pPr>
      <w:r w:rsidRPr="001A5BAB">
        <w:rPr>
          <w:rFonts w:ascii="Open Sans" w:hAnsi="Open Sans" w:cs="Open Sans"/>
          <w:szCs w:val="22"/>
        </w:rPr>
        <w:t>L'</w:t>
      </w:r>
      <w:proofErr w:type="spellStart"/>
      <w:r w:rsidRPr="001A5BAB">
        <w:rPr>
          <w:rFonts w:ascii="Open Sans" w:hAnsi="Open Sans" w:cs="Open Sans"/>
          <w:szCs w:val="22"/>
        </w:rPr>
        <w:t>éco-conduite</w:t>
      </w:r>
      <w:proofErr w:type="spellEnd"/>
      <w:r w:rsidRPr="001A5BAB">
        <w:rPr>
          <w:rFonts w:ascii="Open Sans" w:hAnsi="Open Sans" w:cs="Open Sans"/>
          <w:szCs w:val="22"/>
        </w:rPr>
        <w:t xml:space="preserve"> : Justification de la formation des chauffeurs à l'</w:t>
      </w:r>
      <w:proofErr w:type="spellStart"/>
      <w:r w:rsidRPr="001A5BAB">
        <w:rPr>
          <w:rFonts w:ascii="Open Sans" w:hAnsi="Open Sans" w:cs="Open Sans"/>
          <w:szCs w:val="22"/>
        </w:rPr>
        <w:t>éco-conduite</w:t>
      </w:r>
      <w:proofErr w:type="spellEnd"/>
      <w:r w:rsidRPr="001A5BAB">
        <w:rPr>
          <w:rFonts w:ascii="Open Sans" w:hAnsi="Open Sans" w:cs="Open Sans"/>
          <w:szCs w:val="22"/>
        </w:rPr>
        <w:t xml:space="preserve"> (attestations à l'appui).</w:t>
      </w:r>
    </w:p>
    <w:p w14:paraId="3B29DF65" w14:textId="77777777" w:rsidR="00601338" w:rsidRPr="001A5BAB" w:rsidRDefault="00601338" w:rsidP="001A5BAB">
      <w:pPr>
        <w:spacing w:before="0"/>
        <w:ind w:left="2160"/>
        <w:rPr>
          <w:rFonts w:ascii="Open Sans" w:hAnsi="Open Sans" w:cs="Open Sans"/>
          <w:szCs w:val="22"/>
        </w:rPr>
      </w:pPr>
    </w:p>
    <w:p w14:paraId="506BE980" w14:textId="77777777" w:rsidR="00601338" w:rsidRPr="001A5361" w:rsidRDefault="00601338" w:rsidP="00601338">
      <w:pPr>
        <w:shd w:val="clear" w:color="auto" w:fill="0099CC"/>
        <w:spacing w:before="120"/>
        <w:ind w:right="-108"/>
        <w:jc w:val="left"/>
        <w:outlineLvl w:val="0"/>
        <w:rPr>
          <w:rFonts w:ascii="Open Sans" w:hAnsi="Open Sans" w:cs="Open Sans"/>
          <w:b/>
          <w:color w:val="FFFFFF"/>
          <w:sz w:val="24"/>
          <w:szCs w:val="24"/>
        </w:rPr>
      </w:pPr>
      <w:r w:rsidRPr="001A5361">
        <w:rPr>
          <w:rFonts w:ascii="Open Sans" w:hAnsi="Open Sans" w:cs="Open Sans"/>
          <w:b/>
          <w:color w:val="FFFFFF"/>
          <w:sz w:val="24"/>
          <w:szCs w:val="24"/>
        </w:rPr>
        <w:t>ARTICLE 4 - PROCEDURE</w:t>
      </w:r>
    </w:p>
    <w:p w14:paraId="56E9BC19" w14:textId="77777777" w:rsidR="00601338" w:rsidRPr="001A5361" w:rsidRDefault="00601338" w:rsidP="00601338">
      <w:pPr>
        <w:pStyle w:val="Titre2"/>
        <w:spacing w:before="120" w:after="240"/>
        <w:rPr>
          <w:rFonts w:ascii="Open Sans" w:hAnsi="Open Sans" w:cs="Open Sans"/>
          <w:b/>
          <w:bCs/>
          <w:color w:val="auto"/>
          <w:sz w:val="22"/>
          <w:szCs w:val="22"/>
          <w:lang w:eastAsia="x-none"/>
        </w:rPr>
      </w:pPr>
      <w:r w:rsidRPr="001A5361">
        <w:rPr>
          <w:rFonts w:ascii="Open Sans" w:hAnsi="Open Sans" w:cs="Open Sans"/>
          <w:b/>
          <w:bCs/>
          <w:color w:val="auto"/>
          <w:sz w:val="22"/>
          <w:szCs w:val="22"/>
          <w:lang w:eastAsia="x-none"/>
        </w:rPr>
        <w:t>4.1 - Type de procédure</w:t>
      </w:r>
    </w:p>
    <w:p w14:paraId="0C43B1F0" w14:textId="1BED6D39" w:rsidR="001A5361" w:rsidRPr="007F706E" w:rsidRDefault="001A5361" w:rsidP="001A5361">
      <w:pPr>
        <w:rPr>
          <w:rFonts w:ascii="Open Sans" w:hAnsi="Open Sans" w:cs="Open Sans"/>
          <w:szCs w:val="22"/>
        </w:rPr>
      </w:pPr>
      <w:r w:rsidRPr="007F706E">
        <w:rPr>
          <w:rFonts w:ascii="Open Sans" w:hAnsi="Open Sans"/>
          <w:szCs w:val="22"/>
        </w:rPr>
        <w:t xml:space="preserve">Il s’agit d’un </w:t>
      </w:r>
      <w:r w:rsidRPr="00977755">
        <w:rPr>
          <w:rFonts w:ascii="Open Sans" w:hAnsi="Open Sans"/>
          <w:szCs w:val="22"/>
        </w:rPr>
        <w:t xml:space="preserve">accord cadre à bons de commande en appel d’offres ouvert européen, avec un seul opérateur économique, sans minimum et avec un tonnage maximum annuel de </w:t>
      </w:r>
      <w:r w:rsidR="00977755" w:rsidRPr="00977755">
        <w:rPr>
          <w:rFonts w:ascii="Open Sans" w:hAnsi="Open Sans"/>
          <w:szCs w:val="22"/>
        </w:rPr>
        <w:t>5</w:t>
      </w:r>
      <w:r w:rsidRPr="00977755">
        <w:rPr>
          <w:rFonts w:ascii="Open Sans" w:hAnsi="Open Sans"/>
          <w:szCs w:val="22"/>
        </w:rPr>
        <w:t xml:space="preserve"> 000 tonnes </w:t>
      </w:r>
      <w:r w:rsidRPr="00977755">
        <w:rPr>
          <w:rFonts w:ascii="Open Sans" w:hAnsi="Open Sans" w:cs="Open Sans"/>
          <w:szCs w:val="22"/>
        </w:rPr>
        <w:t>(passé</w:t>
      </w:r>
      <w:r w:rsidRPr="007F706E">
        <w:rPr>
          <w:rFonts w:ascii="Open Sans" w:hAnsi="Open Sans" w:cs="Open Sans"/>
          <w:szCs w:val="22"/>
        </w:rPr>
        <w:t xml:space="preserve"> en application des articles L2124-2, R2124-2 1°, R2161-2 à R2161-5 et R2162-2 à R2162-6, R.2162-13 et R2162-14 du code de la commande publique).</w:t>
      </w:r>
    </w:p>
    <w:p w14:paraId="5BA72C76" w14:textId="77777777" w:rsidR="00601338" w:rsidRPr="001A5361" w:rsidRDefault="00601338" w:rsidP="00601338">
      <w:pPr>
        <w:spacing w:before="0"/>
        <w:rPr>
          <w:rFonts w:ascii="Open Sans" w:hAnsi="Open Sans" w:cs="Open Sans"/>
          <w:szCs w:val="22"/>
        </w:rPr>
      </w:pPr>
    </w:p>
    <w:p w14:paraId="7F547584" w14:textId="77777777" w:rsidR="00D93C40" w:rsidRPr="001A5361" w:rsidRDefault="00D93C40" w:rsidP="00D93C40">
      <w:pPr>
        <w:keepNext/>
        <w:spacing w:before="0"/>
        <w:jc w:val="left"/>
        <w:outlineLvl w:val="1"/>
        <w:rPr>
          <w:rFonts w:ascii="Open Sans" w:hAnsi="Open Sans" w:cs="Open Sans"/>
          <w:b/>
          <w:szCs w:val="22"/>
        </w:rPr>
      </w:pPr>
      <w:r w:rsidRPr="001A5361">
        <w:rPr>
          <w:rFonts w:ascii="Open Sans" w:hAnsi="Open Sans" w:cs="Open Sans"/>
          <w:b/>
          <w:szCs w:val="22"/>
        </w:rPr>
        <w:t>4.2 - Critères d’attribution</w:t>
      </w:r>
    </w:p>
    <w:p w14:paraId="336C2295" w14:textId="77777777" w:rsidR="00601338" w:rsidRPr="001A5361" w:rsidRDefault="00601338" w:rsidP="00601338">
      <w:pPr>
        <w:rPr>
          <w:rFonts w:ascii="Open Sans" w:hAnsi="Open Sans" w:cs="Open Sans"/>
        </w:rPr>
      </w:pPr>
      <w:r w:rsidRPr="001A5361">
        <w:rPr>
          <w:rFonts w:ascii="Open Sans" w:hAnsi="Open Sans" w:cs="Open Sans"/>
        </w:rPr>
        <w:t>Le marché sera attribué au candidat ayant présenté l’offre économiquement la plus avantageuse appréciée en fonction des critères et des pondérations suivants :</w:t>
      </w:r>
    </w:p>
    <w:p w14:paraId="5FA63CE2" w14:textId="77777777" w:rsidR="00C8008E" w:rsidRPr="001A5361" w:rsidRDefault="00C8008E" w:rsidP="00D93C40">
      <w:pPr>
        <w:spacing w:before="0"/>
        <w:rPr>
          <w:rFonts w:ascii="Open Sans" w:hAnsi="Open Sans" w:cs="Open Sans"/>
          <w:szCs w:val="22"/>
        </w:rPr>
      </w:pPr>
    </w:p>
    <w:p w14:paraId="53B471D0" w14:textId="739A35C9" w:rsidR="00926CD6" w:rsidRPr="001A5361" w:rsidRDefault="00926CD6" w:rsidP="00926CD6">
      <w:pPr>
        <w:spacing w:before="120" w:after="120"/>
        <w:ind w:firstLine="708"/>
        <w:rPr>
          <w:rFonts w:ascii="Open Sans" w:hAnsi="Open Sans" w:cs="Open Sans"/>
          <w:b/>
          <w:szCs w:val="22"/>
          <w:u w:val="single"/>
        </w:rPr>
      </w:pPr>
      <w:r w:rsidRPr="001A5361">
        <w:rPr>
          <w:rFonts w:ascii="Open Sans" w:hAnsi="Open Sans" w:cs="Open Sans"/>
          <w:b/>
          <w:szCs w:val="22"/>
          <w:u w:val="single"/>
        </w:rPr>
        <w:t xml:space="preserve">Prix </w:t>
      </w:r>
      <w:r w:rsidR="00285FF5" w:rsidRPr="001A5361">
        <w:rPr>
          <w:rFonts w:ascii="Open Sans" w:hAnsi="Open Sans" w:cs="Open Sans"/>
          <w:b/>
          <w:szCs w:val="22"/>
          <w:u w:val="single"/>
        </w:rPr>
        <w:t>6</w:t>
      </w:r>
      <w:r w:rsidRPr="001A5361">
        <w:rPr>
          <w:rFonts w:ascii="Open Sans" w:hAnsi="Open Sans" w:cs="Open Sans"/>
          <w:b/>
          <w:szCs w:val="22"/>
          <w:u w:val="single"/>
        </w:rPr>
        <w:t>0 % :</w:t>
      </w:r>
    </w:p>
    <w:p w14:paraId="4C7F18FF" w14:textId="77777777" w:rsidR="00926CD6" w:rsidRPr="001A5361" w:rsidRDefault="00926CD6" w:rsidP="00926CD6">
      <w:pPr>
        <w:spacing w:before="0" w:after="120"/>
        <w:rPr>
          <w:rFonts w:ascii="Open Sans" w:hAnsi="Open Sans" w:cs="Open Sans"/>
          <w:noProof/>
          <w:szCs w:val="22"/>
        </w:rPr>
      </w:pPr>
      <w:r w:rsidRPr="001A5361">
        <w:rPr>
          <w:rFonts w:ascii="Open Sans" w:hAnsi="Open Sans" w:cs="Open Sans"/>
          <w:b/>
          <w:szCs w:val="22"/>
        </w:rPr>
        <w:t>Pour juger l’offre du candidat, celle-ci est notée en prenant en compte le montant total annuel estimatif indiqué dans le Détail Estimatif Indicatif (D.E.I.) en €/HT;</w:t>
      </w:r>
    </w:p>
    <w:p w14:paraId="42EEBFB6" w14:textId="37E36273" w:rsidR="00926CD6" w:rsidRPr="001A5361" w:rsidRDefault="00926CD6" w:rsidP="00926CD6">
      <w:pPr>
        <w:spacing w:before="0" w:after="120"/>
        <w:rPr>
          <w:rFonts w:ascii="Open Sans" w:hAnsi="Open Sans" w:cs="Open Sans"/>
          <w:szCs w:val="22"/>
        </w:rPr>
      </w:pPr>
      <w:r w:rsidRPr="001A5361">
        <w:rPr>
          <w:rFonts w:ascii="Open Sans" w:hAnsi="Open Sans" w:cs="Open Sans"/>
          <w:noProof/>
          <w:szCs w:val="22"/>
        </w:rPr>
        <w:t xml:space="preserve">Il sera noté sur </w:t>
      </w:r>
      <w:r w:rsidR="00FE389C" w:rsidRPr="001A5361">
        <w:rPr>
          <w:rFonts w:ascii="Open Sans" w:hAnsi="Open Sans" w:cs="Open Sans"/>
          <w:noProof/>
          <w:szCs w:val="22"/>
        </w:rPr>
        <w:t>100</w:t>
      </w:r>
      <w:r w:rsidRPr="001A5361">
        <w:rPr>
          <w:rFonts w:ascii="Open Sans" w:hAnsi="Open Sans" w:cs="Open Sans"/>
          <w:noProof/>
          <w:szCs w:val="22"/>
        </w:rPr>
        <w:t>.</w:t>
      </w:r>
      <w:r w:rsidRPr="001A5361">
        <w:rPr>
          <w:rFonts w:ascii="Open Sans" w:hAnsi="Open Sans" w:cs="Open Sans"/>
          <w:szCs w:val="22"/>
        </w:rPr>
        <w:t xml:space="preserve"> Les notes relatives à ce critère seront calculées en fonction du rapport entre l’offre la moins chère et l’offre de chacun des candidats. L’offre la moins chère est affectée d’une note maximum de </w:t>
      </w:r>
      <w:r w:rsidR="008D3ED2">
        <w:rPr>
          <w:rFonts w:ascii="Open Sans" w:hAnsi="Open Sans" w:cs="Open Sans"/>
          <w:szCs w:val="22"/>
        </w:rPr>
        <w:t>10</w:t>
      </w:r>
      <w:r w:rsidRPr="001A5361">
        <w:rPr>
          <w:rFonts w:ascii="Open Sans" w:hAnsi="Open Sans" w:cs="Open Sans"/>
          <w:szCs w:val="22"/>
        </w:rPr>
        <w:t>0/</w:t>
      </w:r>
      <w:r w:rsidR="008D3ED2">
        <w:rPr>
          <w:rFonts w:ascii="Open Sans" w:hAnsi="Open Sans" w:cs="Open Sans"/>
          <w:szCs w:val="22"/>
        </w:rPr>
        <w:t>10</w:t>
      </w:r>
      <w:r w:rsidRPr="001A5361">
        <w:rPr>
          <w:rFonts w:ascii="Open Sans" w:hAnsi="Open Sans" w:cs="Open Sans"/>
          <w:szCs w:val="22"/>
        </w:rPr>
        <w:t>0</w:t>
      </w:r>
      <w:r w:rsidRPr="001A5361">
        <w:rPr>
          <w:rFonts w:ascii="Open Sans" w:eastAsia="MS Mincho" w:hAnsi="Open Sans" w:cs="Open Sans"/>
          <w:szCs w:val="22"/>
          <w:lang w:eastAsia="ja-JP"/>
        </w:rPr>
        <w:t xml:space="preserve"> (note qui sera multipliée par la pondération de 0.</w:t>
      </w:r>
      <w:r w:rsidR="00596BFC" w:rsidRPr="001A5361">
        <w:rPr>
          <w:rFonts w:ascii="Open Sans" w:eastAsia="MS Mincho" w:hAnsi="Open Sans" w:cs="Open Sans"/>
          <w:szCs w:val="22"/>
          <w:lang w:eastAsia="ja-JP"/>
        </w:rPr>
        <w:t>6</w:t>
      </w:r>
      <w:r w:rsidRPr="001A5361">
        <w:rPr>
          <w:rFonts w:ascii="Open Sans" w:eastAsia="MS Mincho" w:hAnsi="Open Sans" w:cs="Open Sans"/>
          <w:szCs w:val="22"/>
          <w:lang w:eastAsia="ja-JP"/>
        </w:rPr>
        <w:t>0).</w:t>
      </w:r>
    </w:p>
    <w:p w14:paraId="5C3D711F" w14:textId="77777777" w:rsidR="00926CD6" w:rsidRPr="001A5361" w:rsidRDefault="00926CD6" w:rsidP="00926CD6">
      <w:pPr>
        <w:rPr>
          <w:rFonts w:ascii="Open Sans" w:hAnsi="Open Sans" w:cs="Open Sans"/>
          <w:szCs w:val="22"/>
        </w:rPr>
      </w:pPr>
      <w:r w:rsidRPr="001A5361">
        <w:rPr>
          <w:rFonts w:ascii="Open Sans" w:hAnsi="Open Sans" w:cs="Open Sans"/>
          <w:szCs w:val="22"/>
        </w:rPr>
        <w:t>Les notes des autres offres seront calculées en proportionnalité de la façon suivante :</w:t>
      </w:r>
    </w:p>
    <w:p w14:paraId="3C29A175" w14:textId="77777777" w:rsidR="00926CD6" w:rsidRPr="001A5361" w:rsidRDefault="00926CD6" w:rsidP="00926CD6">
      <w:pPr>
        <w:autoSpaceDE w:val="0"/>
        <w:autoSpaceDN w:val="0"/>
        <w:adjustRightInd w:val="0"/>
        <w:spacing w:before="0"/>
        <w:rPr>
          <w:rFonts w:ascii="Open Sans" w:eastAsia="MS Mincho" w:hAnsi="Open Sans" w:cs="Open Sans"/>
          <w:szCs w:val="22"/>
          <w:lang w:eastAsia="ja-JP"/>
        </w:rPr>
      </w:pPr>
    </w:p>
    <w:p w14:paraId="2423CE43" w14:textId="49AE1EE0" w:rsidR="00926CD6" w:rsidRPr="001A5361" w:rsidRDefault="00926CD6" w:rsidP="00926CD6">
      <w:pPr>
        <w:autoSpaceDE w:val="0"/>
        <w:autoSpaceDN w:val="0"/>
        <w:adjustRightInd w:val="0"/>
        <w:spacing w:before="0"/>
        <w:rPr>
          <w:rFonts w:ascii="Open Sans" w:eastAsia="MS Mincho" w:hAnsi="Open Sans" w:cs="Open Sans"/>
          <w:szCs w:val="22"/>
          <w:lang w:eastAsia="ja-JP"/>
        </w:rPr>
      </w:pPr>
      <w:r w:rsidRPr="001A5361">
        <w:rPr>
          <w:rFonts w:ascii="Open Sans" w:eastAsia="MS Mincho" w:hAnsi="Open Sans" w:cs="Open Sans"/>
          <w:szCs w:val="22"/>
          <w:lang w:eastAsia="ja-JP"/>
        </w:rPr>
        <w:t xml:space="preserve">Note attribuée = </w:t>
      </w:r>
      <w:r w:rsidRPr="001A5361">
        <w:rPr>
          <w:rFonts w:ascii="Open Sans" w:eastAsia="MS Mincho" w:hAnsi="Open Sans" w:cs="Open Sans"/>
          <w:szCs w:val="22"/>
          <w:u w:val="single"/>
          <w:lang w:eastAsia="ja-JP"/>
        </w:rPr>
        <w:t>Prix le moins élevé</w:t>
      </w:r>
      <w:r w:rsidRPr="001A5361">
        <w:rPr>
          <w:rFonts w:ascii="Open Sans" w:eastAsia="MS Mincho" w:hAnsi="Open Sans" w:cs="Open Sans"/>
          <w:szCs w:val="22"/>
          <w:lang w:eastAsia="ja-JP"/>
        </w:rPr>
        <w:t xml:space="preserve"> x </w:t>
      </w:r>
      <w:r w:rsidR="008D3ED2">
        <w:rPr>
          <w:rFonts w:ascii="Open Sans" w:eastAsia="MS Mincho" w:hAnsi="Open Sans" w:cs="Open Sans"/>
          <w:szCs w:val="22"/>
          <w:lang w:eastAsia="ja-JP"/>
        </w:rPr>
        <w:t>10</w:t>
      </w:r>
      <w:r w:rsidRPr="001A5361">
        <w:rPr>
          <w:rFonts w:ascii="Open Sans" w:eastAsia="MS Mincho" w:hAnsi="Open Sans" w:cs="Open Sans"/>
          <w:szCs w:val="22"/>
          <w:lang w:eastAsia="ja-JP"/>
        </w:rPr>
        <w:t>0 x 0</w:t>
      </w:r>
      <w:r w:rsidR="006C30A8" w:rsidRPr="001A5361">
        <w:rPr>
          <w:rFonts w:ascii="Open Sans" w:eastAsia="MS Mincho" w:hAnsi="Open Sans" w:cs="Open Sans"/>
          <w:szCs w:val="22"/>
          <w:lang w:eastAsia="ja-JP"/>
        </w:rPr>
        <w:t>,</w:t>
      </w:r>
      <w:r w:rsidR="00285FF5" w:rsidRPr="001A5361">
        <w:rPr>
          <w:rFonts w:ascii="Open Sans" w:eastAsia="MS Mincho" w:hAnsi="Open Sans" w:cs="Open Sans"/>
          <w:szCs w:val="22"/>
          <w:lang w:eastAsia="ja-JP"/>
        </w:rPr>
        <w:t>6</w:t>
      </w:r>
      <w:r w:rsidRPr="001A5361">
        <w:rPr>
          <w:rFonts w:ascii="Open Sans" w:eastAsia="MS Mincho" w:hAnsi="Open Sans" w:cs="Open Sans"/>
          <w:szCs w:val="22"/>
          <w:lang w:eastAsia="ja-JP"/>
        </w:rPr>
        <w:t>0</w:t>
      </w:r>
    </w:p>
    <w:p w14:paraId="0CACA221" w14:textId="7EAAEA5A" w:rsidR="00926CD6" w:rsidRPr="001A5361" w:rsidRDefault="00926CD6" w:rsidP="00926CD6">
      <w:pPr>
        <w:autoSpaceDE w:val="0"/>
        <w:autoSpaceDN w:val="0"/>
        <w:adjustRightInd w:val="0"/>
        <w:spacing w:before="0"/>
        <w:rPr>
          <w:rFonts w:ascii="Open Sans" w:hAnsi="Open Sans" w:cs="Open Sans"/>
          <w:b/>
          <w:szCs w:val="22"/>
        </w:rPr>
      </w:pPr>
      <w:r w:rsidRPr="001A5361">
        <w:rPr>
          <w:rFonts w:ascii="Open Sans" w:eastAsia="MS Mincho" w:hAnsi="Open Sans" w:cs="Open Sans"/>
          <w:szCs w:val="22"/>
          <w:lang w:eastAsia="ja-JP"/>
        </w:rPr>
        <w:tab/>
      </w:r>
      <w:r w:rsidRPr="001A5361">
        <w:rPr>
          <w:rFonts w:ascii="Open Sans" w:eastAsia="MS Mincho" w:hAnsi="Open Sans" w:cs="Open Sans"/>
          <w:szCs w:val="22"/>
          <w:lang w:eastAsia="ja-JP"/>
        </w:rPr>
        <w:tab/>
        <w:t xml:space="preserve">    </w:t>
      </w:r>
      <w:r w:rsidR="008D3ED2">
        <w:rPr>
          <w:rFonts w:ascii="Open Sans" w:eastAsia="MS Mincho" w:hAnsi="Open Sans" w:cs="Open Sans"/>
          <w:szCs w:val="22"/>
          <w:lang w:eastAsia="ja-JP"/>
        </w:rPr>
        <w:t xml:space="preserve">  </w:t>
      </w:r>
      <w:r w:rsidRPr="001A5361">
        <w:rPr>
          <w:rFonts w:ascii="Open Sans" w:eastAsia="MS Mincho" w:hAnsi="Open Sans" w:cs="Open Sans"/>
          <w:szCs w:val="22"/>
          <w:lang w:eastAsia="ja-JP"/>
        </w:rPr>
        <w:t>Prix offre considérée</w:t>
      </w:r>
      <w:r w:rsidRPr="001A5361">
        <w:rPr>
          <w:rFonts w:ascii="Open Sans" w:hAnsi="Open Sans" w:cs="Open Sans"/>
          <w:b/>
          <w:szCs w:val="22"/>
        </w:rPr>
        <w:t xml:space="preserve"> </w:t>
      </w:r>
    </w:p>
    <w:p w14:paraId="56EDEA16" w14:textId="6097E80C" w:rsidR="00926CD6" w:rsidRPr="00AF2581" w:rsidRDefault="00926CD6" w:rsidP="00926CD6">
      <w:pPr>
        <w:spacing w:before="120" w:after="120"/>
        <w:ind w:firstLine="708"/>
        <w:rPr>
          <w:rFonts w:ascii="Open Sans" w:hAnsi="Open Sans" w:cs="Open Sans"/>
          <w:b/>
          <w:szCs w:val="22"/>
          <w:u w:val="single"/>
        </w:rPr>
      </w:pPr>
      <w:r w:rsidRPr="00AF2581">
        <w:rPr>
          <w:rFonts w:ascii="Open Sans" w:hAnsi="Open Sans" w:cs="Open Sans"/>
          <w:b/>
          <w:szCs w:val="22"/>
          <w:u w:val="single"/>
        </w:rPr>
        <w:lastRenderedPageBreak/>
        <w:t xml:space="preserve">Valeur Technique </w:t>
      </w:r>
      <w:r w:rsidR="00977755">
        <w:rPr>
          <w:rFonts w:ascii="Open Sans" w:hAnsi="Open Sans" w:cs="Open Sans"/>
          <w:b/>
          <w:szCs w:val="22"/>
          <w:u w:val="single"/>
        </w:rPr>
        <w:t>3</w:t>
      </w:r>
      <w:r w:rsidRPr="00AF2581">
        <w:rPr>
          <w:rFonts w:ascii="Open Sans" w:hAnsi="Open Sans" w:cs="Open Sans"/>
          <w:b/>
          <w:szCs w:val="22"/>
          <w:u w:val="single"/>
        </w:rPr>
        <w:t>0 % :</w:t>
      </w:r>
    </w:p>
    <w:p w14:paraId="198D4FA3" w14:textId="6EBA1322" w:rsidR="004720D8" w:rsidRDefault="00FB2E8C" w:rsidP="00FB2E8C">
      <w:pPr>
        <w:spacing w:before="0"/>
        <w:rPr>
          <w:rFonts w:ascii="Open Sans" w:hAnsi="Open Sans" w:cs="Open Sans"/>
          <w:szCs w:val="22"/>
        </w:rPr>
      </w:pPr>
      <w:r w:rsidRPr="00AF2581">
        <w:rPr>
          <w:rFonts w:ascii="Open Sans" w:hAnsi="Open Sans" w:cs="Open Sans"/>
          <w:szCs w:val="22"/>
        </w:rPr>
        <w:t xml:space="preserve">La valeur technique sera notée sur </w:t>
      </w:r>
      <w:r w:rsidR="00977755">
        <w:rPr>
          <w:rFonts w:ascii="Open Sans" w:hAnsi="Open Sans" w:cs="Open Sans"/>
          <w:szCs w:val="22"/>
        </w:rPr>
        <w:t>10</w:t>
      </w:r>
      <w:r w:rsidRPr="00AF2581">
        <w:rPr>
          <w:rFonts w:ascii="Open Sans" w:hAnsi="Open Sans" w:cs="Open Sans"/>
          <w:szCs w:val="22"/>
        </w:rPr>
        <w:t xml:space="preserve">0 et sera jugée au regard du mémoire technique </w:t>
      </w:r>
      <w:r w:rsidR="004720D8" w:rsidRPr="00AF2581">
        <w:rPr>
          <w:rFonts w:ascii="Open Sans" w:hAnsi="Open Sans" w:cs="Open Sans"/>
          <w:szCs w:val="22"/>
        </w:rPr>
        <w:t>présenté, comme suit :</w:t>
      </w:r>
    </w:p>
    <w:p w14:paraId="09F90863" w14:textId="77777777" w:rsidR="00977755" w:rsidRPr="00AF2581" w:rsidRDefault="00977755" w:rsidP="00FB2E8C">
      <w:pPr>
        <w:spacing w:before="0"/>
        <w:rPr>
          <w:rFonts w:ascii="Open Sans" w:hAnsi="Open Sans" w:cs="Open Sans"/>
          <w:szCs w:val="22"/>
        </w:rPr>
      </w:pPr>
    </w:p>
    <w:p w14:paraId="7742E711" w14:textId="1CE64207" w:rsidR="007345D9" w:rsidRPr="00D00269" w:rsidRDefault="007345D9" w:rsidP="007345D9">
      <w:pPr>
        <w:numPr>
          <w:ilvl w:val="1"/>
          <w:numId w:val="11"/>
        </w:numPr>
        <w:spacing w:before="0"/>
        <w:rPr>
          <w:rFonts w:ascii="Open Sans" w:hAnsi="Open Sans" w:cs="Open Sans"/>
          <w:szCs w:val="22"/>
        </w:rPr>
      </w:pPr>
      <w:r w:rsidRPr="00D00269">
        <w:rPr>
          <w:rFonts w:ascii="Open Sans" w:hAnsi="Open Sans" w:cs="Open Sans"/>
          <w:szCs w:val="22"/>
        </w:rPr>
        <w:t>Organisation de l’entreprise pour mobiliser des moyens de transport (not</w:t>
      </w:r>
      <w:r w:rsidR="00B47C37" w:rsidRPr="00D00269">
        <w:rPr>
          <w:rFonts w:ascii="Open Sans" w:hAnsi="Open Sans" w:cs="Open Sans"/>
          <w:szCs w:val="22"/>
        </w:rPr>
        <w:t>é</w:t>
      </w:r>
      <w:r w:rsidRPr="00D00269">
        <w:rPr>
          <w:rFonts w:ascii="Open Sans" w:hAnsi="Open Sans" w:cs="Open Sans"/>
          <w:szCs w:val="22"/>
        </w:rPr>
        <w:t xml:space="preserve"> sur </w:t>
      </w:r>
      <w:r w:rsidR="00977755">
        <w:rPr>
          <w:rFonts w:ascii="Open Sans" w:hAnsi="Open Sans" w:cs="Open Sans"/>
          <w:szCs w:val="22"/>
        </w:rPr>
        <w:t>50</w:t>
      </w:r>
      <w:r w:rsidRPr="00D00269">
        <w:rPr>
          <w:rFonts w:ascii="Open Sans" w:hAnsi="Open Sans" w:cs="Open Sans"/>
          <w:szCs w:val="22"/>
        </w:rPr>
        <w:t>),</w:t>
      </w:r>
    </w:p>
    <w:p w14:paraId="5CA76339" w14:textId="667AAA36" w:rsidR="007345D9" w:rsidRPr="00D00269" w:rsidRDefault="00D00269" w:rsidP="007345D9">
      <w:pPr>
        <w:numPr>
          <w:ilvl w:val="1"/>
          <w:numId w:val="11"/>
        </w:numPr>
        <w:spacing w:before="0"/>
        <w:rPr>
          <w:rFonts w:ascii="Open Sans" w:hAnsi="Open Sans" w:cs="Open Sans"/>
          <w:szCs w:val="22"/>
        </w:rPr>
      </w:pPr>
      <w:r w:rsidRPr="00D00269">
        <w:rPr>
          <w:rFonts w:ascii="Open Sans" w:hAnsi="Open Sans" w:cs="Open Sans"/>
          <w:szCs w:val="22"/>
        </w:rPr>
        <w:t>Délais de réactivité</w:t>
      </w:r>
      <w:r w:rsidR="007345D9" w:rsidRPr="00D00269">
        <w:rPr>
          <w:rFonts w:ascii="Open Sans" w:hAnsi="Open Sans" w:cs="Open Sans"/>
          <w:szCs w:val="22"/>
        </w:rPr>
        <w:t xml:space="preserve"> (not</w:t>
      </w:r>
      <w:r w:rsidR="00B47C37" w:rsidRPr="00D00269">
        <w:rPr>
          <w:rFonts w:ascii="Open Sans" w:hAnsi="Open Sans" w:cs="Open Sans"/>
          <w:szCs w:val="22"/>
        </w:rPr>
        <w:t>é</w:t>
      </w:r>
      <w:r w:rsidR="007345D9" w:rsidRPr="00D00269">
        <w:rPr>
          <w:rFonts w:ascii="Open Sans" w:hAnsi="Open Sans" w:cs="Open Sans"/>
          <w:szCs w:val="22"/>
        </w:rPr>
        <w:t xml:space="preserve"> sur </w:t>
      </w:r>
      <w:r w:rsidRPr="00D00269">
        <w:rPr>
          <w:rFonts w:ascii="Open Sans" w:hAnsi="Open Sans" w:cs="Open Sans"/>
          <w:szCs w:val="22"/>
        </w:rPr>
        <w:t>5</w:t>
      </w:r>
      <w:r w:rsidR="00977755">
        <w:rPr>
          <w:rFonts w:ascii="Open Sans" w:hAnsi="Open Sans" w:cs="Open Sans"/>
          <w:szCs w:val="22"/>
        </w:rPr>
        <w:t>0</w:t>
      </w:r>
      <w:r w:rsidR="007345D9" w:rsidRPr="00D00269">
        <w:rPr>
          <w:rFonts w:ascii="Open Sans" w:hAnsi="Open Sans" w:cs="Open Sans"/>
          <w:szCs w:val="22"/>
        </w:rPr>
        <w:t>)</w:t>
      </w:r>
    </w:p>
    <w:p w14:paraId="09B9DC97" w14:textId="77777777" w:rsidR="007345D9" w:rsidRPr="00597DF5" w:rsidRDefault="007345D9" w:rsidP="006E12CB">
      <w:pPr>
        <w:jc w:val="center"/>
        <w:rPr>
          <w:rFonts w:ascii="Open Sans" w:hAnsi="Open Sans" w:cs="Open Sans"/>
          <w:sz w:val="2"/>
          <w:szCs w:val="2"/>
          <w:highlight w:val="yellow"/>
        </w:rPr>
      </w:pPr>
    </w:p>
    <w:tbl>
      <w:tblPr>
        <w:tblStyle w:val="Grilledutableau"/>
        <w:tblW w:w="9260" w:type="dxa"/>
        <w:tblInd w:w="12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80"/>
        <w:gridCol w:w="1663"/>
        <w:gridCol w:w="1823"/>
        <w:gridCol w:w="1601"/>
        <w:gridCol w:w="1793"/>
      </w:tblGrid>
      <w:tr w:rsidR="00857DF5" w:rsidRPr="00F92C93" w14:paraId="6E55EEE9" w14:textId="1105ED5B" w:rsidTr="00597DF5">
        <w:trPr>
          <w:trHeight w:val="421"/>
        </w:trPr>
        <w:tc>
          <w:tcPr>
            <w:tcW w:w="2380" w:type="dxa"/>
            <w:vMerge w:val="restart"/>
            <w:vAlign w:val="center"/>
          </w:tcPr>
          <w:p w14:paraId="6EB9EB7B" w14:textId="77777777" w:rsidR="00857DF5" w:rsidRDefault="00857DF5" w:rsidP="006E12CB">
            <w:pPr>
              <w:spacing w:before="0"/>
              <w:jc w:val="center"/>
              <w:rPr>
                <w:rFonts w:ascii="Open Sans" w:hAnsi="Open Sans" w:cs="Open Sans"/>
                <w:szCs w:val="22"/>
              </w:rPr>
            </w:pPr>
            <w:r w:rsidRPr="00D00269">
              <w:rPr>
                <w:rFonts w:ascii="Open Sans" w:hAnsi="Open Sans" w:cs="Open Sans"/>
                <w:szCs w:val="22"/>
              </w:rPr>
              <w:t>Organisation de l’entreprise pour mobiliser des moyens de transport</w:t>
            </w:r>
          </w:p>
          <w:p w14:paraId="3CC4516C" w14:textId="57B84635" w:rsidR="00857DF5" w:rsidRPr="00A105EC" w:rsidRDefault="00857DF5" w:rsidP="006E12CB">
            <w:pPr>
              <w:spacing w:before="0"/>
              <w:jc w:val="center"/>
              <w:rPr>
                <w:rFonts w:ascii="Open Sans" w:hAnsi="Open Sans" w:cs="Open Sans"/>
                <w:szCs w:val="22"/>
              </w:rPr>
            </w:pPr>
            <w:r w:rsidRPr="00D00269">
              <w:rPr>
                <w:rFonts w:ascii="Open Sans" w:hAnsi="Open Sans" w:cs="Open Sans"/>
                <w:szCs w:val="22"/>
              </w:rPr>
              <w:t>(</w:t>
            </w:r>
            <w:proofErr w:type="gramStart"/>
            <w:r w:rsidRPr="00D00269">
              <w:rPr>
                <w:rFonts w:ascii="Open Sans" w:hAnsi="Open Sans" w:cs="Open Sans"/>
                <w:szCs w:val="22"/>
              </w:rPr>
              <w:t>noté</w:t>
            </w:r>
            <w:proofErr w:type="gramEnd"/>
            <w:r w:rsidRPr="00D00269">
              <w:rPr>
                <w:rFonts w:ascii="Open Sans" w:hAnsi="Open Sans" w:cs="Open Sans"/>
                <w:szCs w:val="22"/>
              </w:rPr>
              <w:t xml:space="preserve"> sur 5</w:t>
            </w:r>
            <w:r w:rsidR="00977755">
              <w:rPr>
                <w:rFonts w:ascii="Open Sans" w:hAnsi="Open Sans" w:cs="Open Sans"/>
                <w:szCs w:val="22"/>
              </w:rPr>
              <w:t>0</w:t>
            </w:r>
            <w:r w:rsidRPr="00D00269">
              <w:rPr>
                <w:rFonts w:ascii="Open Sans" w:hAnsi="Open Sans" w:cs="Open Sans"/>
                <w:szCs w:val="22"/>
              </w:rPr>
              <w:t>)</w:t>
            </w:r>
          </w:p>
        </w:tc>
        <w:tc>
          <w:tcPr>
            <w:tcW w:w="1663" w:type="dxa"/>
            <w:vAlign w:val="center"/>
          </w:tcPr>
          <w:p w14:paraId="52746F08" w14:textId="46EA02CF" w:rsidR="00857DF5" w:rsidRPr="00F92C93" w:rsidRDefault="00857DF5" w:rsidP="006E12CB">
            <w:pPr>
              <w:spacing w:before="0"/>
              <w:jc w:val="center"/>
              <w:rPr>
                <w:rFonts w:ascii="Open Sans" w:hAnsi="Open Sans" w:cs="Open Sans"/>
                <w:szCs w:val="22"/>
                <w:highlight w:val="yellow"/>
              </w:rPr>
            </w:pPr>
            <w:r w:rsidRPr="00A105EC">
              <w:rPr>
                <w:rFonts w:ascii="Open Sans" w:hAnsi="Open Sans" w:cs="Open Sans"/>
                <w:szCs w:val="22"/>
              </w:rPr>
              <w:t>Information</w:t>
            </w:r>
            <w:r>
              <w:rPr>
                <w:rFonts w:ascii="Open Sans" w:hAnsi="Open Sans" w:cs="Open Sans"/>
                <w:szCs w:val="22"/>
              </w:rPr>
              <w:t>s satisfaisantes</w:t>
            </w:r>
          </w:p>
        </w:tc>
        <w:tc>
          <w:tcPr>
            <w:tcW w:w="1823" w:type="dxa"/>
            <w:vAlign w:val="center"/>
          </w:tcPr>
          <w:p w14:paraId="07C36713" w14:textId="6E227139" w:rsidR="00857DF5" w:rsidRPr="00F92C93" w:rsidRDefault="00857DF5" w:rsidP="006E12CB">
            <w:pPr>
              <w:spacing w:before="0"/>
              <w:jc w:val="center"/>
              <w:rPr>
                <w:rFonts w:ascii="Open Sans" w:hAnsi="Open Sans" w:cs="Open Sans"/>
                <w:szCs w:val="22"/>
                <w:highlight w:val="yellow"/>
              </w:rPr>
            </w:pPr>
            <w:r w:rsidRPr="00A105EC">
              <w:rPr>
                <w:rFonts w:ascii="Open Sans" w:hAnsi="Open Sans" w:cs="Open Sans"/>
                <w:szCs w:val="22"/>
              </w:rPr>
              <w:t>Information</w:t>
            </w:r>
            <w:r>
              <w:rPr>
                <w:rFonts w:ascii="Open Sans" w:hAnsi="Open Sans" w:cs="Open Sans"/>
                <w:szCs w:val="22"/>
              </w:rPr>
              <w:t>s</w:t>
            </w:r>
            <w:r w:rsidRPr="00A105EC">
              <w:rPr>
                <w:rFonts w:ascii="Open Sans" w:hAnsi="Open Sans" w:cs="Open Sans"/>
                <w:szCs w:val="22"/>
              </w:rPr>
              <w:t xml:space="preserve"> moyennement </w:t>
            </w:r>
            <w:r>
              <w:rPr>
                <w:rFonts w:ascii="Open Sans" w:hAnsi="Open Sans" w:cs="Open Sans"/>
                <w:szCs w:val="22"/>
              </w:rPr>
              <w:t>satisfaisantes</w:t>
            </w:r>
          </w:p>
        </w:tc>
        <w:tc>
          <w:tcPr>
            <w:tcW w:w="1601" w:type="dxa"/>
            <w:vAlign w:val="center"/>
          </w:tcPr>
          <w:p w14:paraId="49E28EE7" w14:textId="56F719D8" w:rsidR="00857DF5" w:rsidRPr="00F92C93" w:rsidRDefault="00857DF5" w:rsidP="006E12CB">
            <w:pPr>
              <w:spacing w:before="0"/>
              <w:jc w:val="center"/>
              <w:rPr>
                <w:rFonts w:ascii="Open Sans" w:hAnsi="Open Sans" w:cs="Open Sans"/>
                <w:szCs w:val="22"/>
                <w:highlight w:val="yellow"/>
              </w:rPr>
            </w:pPr>
            <w:r w:rsidRPr="00A105EC">
              <w:rPr>
                <w:rFonts w:ascii="Open Sans" w:hAnsi="Open Sans" w:cs="Open Sans"/>
                <w:szCs w:val="22"/>
              </w:rPr>
              <w:t xml:space="preserve">Informations </w:t>
            </w:r>
            <w:r>
              <w:rPr>
                <w:rFonts w:ascii="Open Sans" w:hAnsi="Open Sans" w:cs="Open Sans"/>
                <w:szCs w:val="22"/>
              </w:rPr>
              <w:t>insuffisantes</w:t>
            </w:r>
          </w:p>
        </w:tc>
        <w:tc>
          <w:tcPr>
            <w:tcW w:w="1793" w:type="dxa"/>
            <w:vAlign w:val="center"/>
          </w:tcPr>
          <w:p w14:paraId="2B6F6F03" w14:textId="11279504" w:rsidR="00857DF5" w:rsidRPr="00F92C93" w:rsidRDefault="00857DF5" w:rsidP="006E12CB">
            <w:pPr>
              <w:spacing w:before="0"/>
              <w:jc w:val="center"/>
              <w:rPr>
                <w:rFonts w:ascii="Open Sans" w:hAnsi="Open Sans" w:cs="Open Sans"/>
                <w:szCs w:val="22"/>
                <w:highlight w:val="yellow"/>
              </w:rPr>
            </w:pPr>
            <w:r w:rsidRPr="00A105EC">
              <w:rPr>
                <w:rFonts w:ascii="Open Sans" w:hAnsi="Open Sans" w:cs="Open Sans"/>
                <w:szCs w:val="22"/>
              </w:rPr>
              <w:t xml:space="preserve">Informations </w:t>
            </w:r>
            <w:r>
              <w:rPr>
                <w:rFonts w:ascii="Open Sans" w:hAnsi="Open Sans" w:cs="Open Sans"/>
                <w:szCs w:val="22"/>
              </w:rPr>
              <w:t>très insuffisantes</w:t>
            </w:r>
          </w:p>
        </w:tc>
      </w:tr>
      <w:tr w:rsidR="00857DF5" w:rsidRPr="00F92C93" w14:paraId="00F584F5" w14:textId="6D028D58" w:rsidTr="00597DF5">
        <w:trPr>
          <w:trHeight w:val="421"/>
        </w:trPr>
        <w:tc>
          <w:tcPr>
            <w:tcW w:w="2380" w:type="dxa"/>
            <w:vMerge/>
            <w:vAlign w:val="center"/>
          </w:tcPr>
          <w:p w14:paraId="71BB4485" w14:textId="77777777" w:rsidR="00857DF5" w:rsidRPr="00F92C93" w:rsidRDefault="00857DF5" w:rsidP="006E12CB">
            <w:pPr>
              <w:spacing w:before="0"/>
              <w:jc w:val="center"/>
              <w:rPr>
                <w:rFonts w:ascii="Open Sans" w:hAnsi="Open Sans" w:cs="Open Sans"/>
                <w:szCs w:val="22"/>
                <w:highlight w:val="yellow"/>
              </w:rPr>
            </w:pPr>
          </w:p>
        </w:tc>
        <w:tc>
          <w:tcPr>
            <w:tcW w:w="1663" w:type="dxa"/>
            <w:vAlign w:val="center"/>
          </w:tcPr>
          <w:p w14:paraId="3840A777" w14:textId="3A598266" w:rsidR="00857DF5" w:rsidRPr="00F92C93" w:rsidRDefault="00857DF5" w:rsidP="006E12CB">
            <w:pPr>
              <w:spacing w:before="0"/>
              <w:jc w:val="center"/>
              <w:rPr>
                <w:rFonts w:ascii="Open Sans" w:hAnsi="Open Sans" w:cs="Open Sans"/>
                <w:szCs w:val="22"/>
                <w:highlight w:val="yellow"/>
              </w:rPr>
            </w:pPr>
            <w:r>
              <w:rPr>
                <w:rFonts w:ascii="Open Sans" w:hAnsi="Open Sans" w:cs="Open Sans"/>
                <w:szCs w:val="22"/>
              </w:rPr>
              <w:t>5</w:t>
            </w:r>
            <w:r w:rsidR="00977755">
              <w:rPr>
                <w:rFonts w:ascii="Open Sans" w:hAnsi="Open Sans" w:cs="Open Sans"/>
                <w:szCs w:val="22"/>
              </w:rPr>
              <w:t>0</w:t>
            </w:r>
            <w:r>
              <w:rPr>
                <w:rFonts w:ascii="Open Sans" w:hAnsi="Open Sans" w:cs="Open Sans"/>
                <w:szCs w:val="22"/>
              </w:rPr>
              <w:t xml:space="preserve"> points</w:t>
            </w:r>
          </w:p>
        </w:tc>
        <w:tc>
          <w:tcPr>
            <w:tcW w:w="1823" w:type="dxa"/>
            <w:vAlign w:val="center"/>
          </w:tcPr>
          <w:p w14:paraId="23655188" w14:textId="46A1D8FD" w:rsidR="00857DF5" w:rsidRPr="00F92C93" w:rsidRDefault="00857DF5" w:rsidP="006E12CB">
            <w:pPr>
              <w:spacing w:before="0"/>
              <w:jc w:val="center"/>
              <w:rPr>
                <w:rFonts w:ascii="Open Sans" w:hAnsi="Open Sans" w:cs="Open Sans"/>
                <w:szCs w:val="22"/>
                <w:highlight w:val="yellow"/>
              </w:rPr>
            </w:pPr>
            <w:r>
              <w:rPr>
                <w:rFonts w:ascii="Open Sans" w:hAnsi="Open Sans" w:cs="Open Sans"/>
                <w:szCs w:val="22"/>
              </w:rPr>
              <w:t>25 points</w:t>
            </w:r>
          </w:p>
        </w:tc>
        <w:tc>
          <w:tcPr>
            <w:tcW w:w="1601" w:type="dxa"/>
            <w:vAlign w:val="center"/>
          </w:tcPr>
          <w:p w14:paraId="3D344F62" w14:textId="1ECC49C9" w:rsidR="00857DF5" w:rsidRPr="00F92C93" w:rsidRDefault="00857DF5" w:rsidP="006E12CB">
            <w:pPr>
              <w:spacing w:before="0"/>
              <w:jc w:val="center"/>
              <w:rPr>
                <w:rFonts w:ascii="Open Sans" w:hAnsi="Open Sans" w:cs="Open Sans"/>
                <w:szCs w:val="22"/>
                <w:highlight w:val="yellow"/>
              </w:rPr>
            </w:pPr>
            <w:r>
              <w:rPr>
                <w:rFonts w:ascii="Open Sans" w:hAnsi="Open Sans" w:cs="Open Sans"/>
                <w:szCs w:val="22"/>
              </w:rPr>
              <w:t>15 points</w:t>
            </w:r>
          </w:p>
        </w:tc>
        <w:tc>
          <w:tcPr>
            <w:tcW w:w="1793" w:type="dxa"/>
            <w:vAlign w:val="center"/>
          </w:tcPr>
          <w:p w14:paraId="15F55F35" w14:textId="50A24114" w:rsidR="00857DF5" w:rsidRPr="00F92C93" w:rsidRDefault="00857DF5" w:rsidP="006E12CB">
            <w:pPr>
              <w:spacing w:before="0"/>
              <w:jc w:val="center"/>
              <w:rPr>
                <w:rFonts w:ascii="Open Sans" w:hAnsi="Open Sans" w:cs="Open Sans"/>
                <w:szCs w:val="22"/>
                <w:highlight w:val="yellow"/>
              </w:rPr>
            </w:pPr>
            <w:r>
              <w:rPr>
                <w:rFonts w:ascii="Open Sans" w:hAnsi="Open Sans" w:cs="Open Sans"/>
                <w:szCs w:val="22"/>
              </w:rPr>
              <w:t>2 points</w:t>
            </w:r>
          </w:p>
        </w:tc>
      </w:tr>
    </w:tbl>
    <w:p w14:paraId="0A0FB809" w14:textId="77777777" w:rsidR="00926CD6" w:rsidRPr="00F92C93" w:rsidRDefault="00926CD6" w:rsidP="006E12CB">
      <w:pPr>
        <w:pStyle w:val="En-tte"/>
        <w:jc w:val="center"/>
        <w:rPr>
          <w:rFonts w:ascii="Open Sans" w:hAnsi="Open Sans" w:cs="Open Sans"/>
          <w:szCs w:val="22"/>
          <w:highlight w:val="yellow"/>
        </w:rPr>
      </w:pPr>
    </w:p>
    <w:tbl>
      <w:tblPr>
        <w:tblStyle w:val="Grilledutableau"/>
        <w:tblW w:w="9161" w:type="dxa"/>
        <w:tblInd w:w="12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94"/>
        <w:gridCol w:w="1839"/>
        <w:gridCol w:w="1757"/>
        <w:gridCol w:w="1543"/>
        <w:gridCol w:w="1728"/>
      </w:tblGrid>
      <w:tr w:rsidR="00857DF5" w:rsidRPr="00975A94" w14:paraId="79654DE9" w14:textId="77777777" w:rsidTr="006E12CB">
        <w:trPr>
          <w:trHeight w:val="413"/>
        </w:trPr>
        <w:tc>
          <w:tcPr>
            <w:tcW w:w="2294" w:type="dxa"/>
            <w:vMerge w:val="restart"/>
            <w:vAlign w:val="center"/>
          </w:tcPr>
          <w:p w14:paraId="0392286E" w14:textId="42AA1193" w:rsidR="00857DF5" w:rsidRPr="00975A94" w:rsidRDefault="00857DF5" w:rsidP="006E12CB">
            <w:pPr>
              <w:spacing w:before="0"/>
              <w:jc w:val="center"/>
              <w:rPr>
                <w:rFonts w:ascii="Open Sans" w:hAnsi="Open Sans" w:cs="Open Sans"/>
                <w:szCs w:val="22"/>
              </w:rPr>
            </w:pPr>
            <w:r w:rsidRPr="00975A94">
              <w:rPr>
                <w:rFonts w:ascii="Open Sans" w:hAnsi="Open Sans" w:cs="Open Sans"/>
                <w:szCs w:val="22"/>
              </w:rPr>
              <w:t>Délais de réactivité</w:t>
            </w:r>
          </w:p>
          <w:p w14:paraId="1925AC0D" w14:textId="2DA15971" w:rsidR="00857DF5" w:rsidRPr="00975A94" w:rsidRDefault="00857DF5" w:rsidP="006E12CB">
            <w:pPr>
              <w:spacing w:before="0"/>
              <w:jc w:val="center"/>
              <w:rPr>
                <w:rFonts w:ascii="Open Sans" w:hAnsi="Open Sans" w:cs="Open Sans"/>
                <w:szCs w:val="22"/>
              </w:rPr>
            </w:pPr>
            <w:r w:rsidRPr="00975A94">
              <w:rPr>
                <w:rFonts w:ascii="Open Sans" w:hAnsi="Open Sans" w:cs="Open Sans"/>
                <w:szCs w:val="22"/>
              </w:rPr>
              <w:t>(</w:t>
            </w:r>
            <w:proofErr w:type="gramStart"/>
            <w:r w:rsidRPr="00975A94">
              <w:rPr>
                <w:rFonts w:ascii="Open Sans" w:hAnsi="Open Sans" w:cs="Open Sans"/>
                <w:szCs w:val="22"/>
              </w:rPr>
              <w:t>noté</w:t>
            </w:r>
            <w:proofErr w:type="gramEnd"/>
            <w:r w:rsidRPr="00975A94">
              <w:rPr>
                <w:rFonts w:ascii="Open Sans" w:hAnsi="Open Sans" w:cs="Open Sans"/>
                <w:szCs w:val="22"/>
              </w:rPr>
              <w:t xml:space="preserve"> sur 5</w:t>
            </w:r>
            <w:r w:rsidR="00977755">
              <w:rPr>
                <w:rFonts w:ascii="Open Sans" w:hAnsi="Open Sans" w:cs="Open Sans"/>
                <w:szCs w:val="22"/>
              </w:rPr>
              <w:t>0</w:t>
            </w:r>
            <w:r w:rsidRPr="00975A94">
              <w:rPr>
                <w:rFonts w:ascii="Open Sans" w:hAnsi="Open Sans" w:cs="Open Sans"/>
                <w:szCs w:val="22"/>
              </w:rPr>
              <w:t>)</w:t>
            </w:r>
          </w:p>
        </w:tc>
        <w:tc>
          <w:tcPr>
            <w:tcW w:w="1839" w:type="dxa"/>
            <w:vAlign w:val="center"/>
          </w:tcPr>
          <w:p w14:paraId="2ED01708" w14:textId="77777777" w:rsidR="00857DF5" w:rsidRPr="00975A94" w:rsidRDefault="00597DF5" w:rsidP="006E12CB">
            <w:pPr>
              <w:spacing w:before="0"/>
              <w:jc w:val="center"/>
              <w:rPr>
                <w:rFonts w:ascii="Open Sans" w:hAnsi="Open Sans" w:cs="Open Sans"/>
                <w:szCs w:val="22"/>
              </w:rPr>
            </w:pPr>
            <w:r w:rsidRPr="00975A94">
              <w:rPr>
                <w:rFonts w:ascii="Open Sans" w:hAnsi="Open Sans" w:cs="Open Sans"/>
                <w:szCs w:val="22"/>
              </w:rPr>
              <w:t>S</w:t>
            </w:r>
            <w:r w:rsidR="00857DF5" w:rsidRPr="00975A94">
              <w:rPr>
                <w:rFonts w:ascii="Open Sans" w:hAnsi="Open Sans" w:cs="Open Sans"/>
                <w:szCs w:val="22"/>
              </w:rPr>
              <w:t>atisfaisant</w:t>
            </w:r>
          </w:p>
          <w:p w14:paraId="55462904" w14:textId="386EC379" w:rsidR="006E12CB" w:rsidRPr="00975A94" w:rsidRDefault="006E12CB" w:rsidP="006E12CB">
            <w:pPr>
              <w:spacing w:before="0"/>
              <w:jc w:val="center"/>
              <w:rPr>
                <w:rFonts w:ascii="Open Sans" w:hAnsi="Open Sans" w:cs="Open Sans"/>
                <w:szCs w:val="22"/>
              </w:rPr>
            </w:pPr>
            <w:r w:rsidRPr="00975A94">
              <w:rPr>
                <w:rFonts w:ascii="Open Sans" w:hAnsi="Open Sans" w:cs="Open Sans"/>
                <w:szCs w:val="22"/>
              </w:rPr>
              <w:t>(</w:t>
            </w:r>
            <w:proofErr w:type="gramStart"/>
            <w:r w:rsidRPr="00975A94">
              <w:rPr>
                <w:rFonts w:ascii="Open Sans" w:hAnsi="Open Sans" w:cs="Open Sans"/>
                <w:szCs w:val="22"/>
              </w:rPr>
              <w:t>moins</w:t>
            </w:r>
            <w:proofErr w:type="gramEnd"/>
            <w:r w:rsidRPr="00975A94">
              <w:rPr>
                <w:rFonts w:ascii="Open Sans" w:hAnsi="Open Sans" w:cs="Open Sans"/>
                <w:szCs w:val="22"/>
              </w:rPr>
              <w:t xml:space="preserve"> de 24h</w:t>
            </w:r>
            <w:r w:rsidR="00975A94" w:rsidRPr="00975A94">
              <w:rPr>
                <w:rFonts w:ascii="Open Sans" w:hAnsi="Open Sans" w:cs="Open Sans"/>
                <w:szCs w:val="22"/>
              </w:rPr>
              <w:t xml:space="preserve"> inclus</w:t>
            </w:r>
            <w:r w:rsidRPr="00975A94">
              <w:rPr>
                <w:rFonts w:ascii="Open Sans" w:hAnsi="Open Sans" w:cs="Open Sans"/>
                <w:szCs w:val="22"/>
              </w:rPr>
              <w:t>)</w:t>
            </w:r>
          </w:p>
        </w:tc>
        <w:tc>
          <w:tcPr>
            <w:tcW w:w="1757" w:type="dxa"/>
            <w:vAlign w:val="center"/>
          </w:tcPr>
          <w:p w14:paraId="0A52B45B" w14:textId="77777777" w:rsidR="00857DF5" w:rsidRPr="00975A94" w:rsidRDefault="00597DF5" w:rsidP="006E12CB">
            <w:pPr>
              <w:spacing w:before="0"/>
              <w:jc w:val="center"/>
              <w:rPr>
                <w:rFonts w:ascii="Open Sans" w:hAnsi="Open Sans" w:cs="Open Sans"/>
                <w:szCs w:val="22"/>
              </w:rPr>
            </w:pPr>
            <w:r w:rsidRPr="00975A94">
              <w:rPr>
                <w:rFonts w:ascii="Open Sans" w:hAnsi="Open Sans" w:cs="Open Sans"/>
                <w:szCs w:val="22"/>
              </w:rPr>
              <w:t>M</w:t>
            </w:r>
            <w:r w:rsidR="00857DF5" w:rsidRPr="00975A94">
              <w:rPr>
                <w:rFonts w:ascii="Open Sans" w:hAnsi="Open Sans" w:cs="Open Sans"/>
                <w:szCs w:val="22"/>
              </w:rPr>
              <w:t>oyennement satisfaisant</w:t>
            </w:r>
          </w:p>
          <w:p w14:paraId="7FA0646D" w14:textId="1EA26E71" w:rsidR="006E12CB" w:rsidRPr="00975A94" w:rsidRDefault="00975A94" w:rsidP="006E12CB">
            <w:pPr>
              <w:spacing w:before="0"/>
              <w:jc w:val="center"/>
              <w:rPr>
                <w:rFonts w:ascii="Open Sans" w:hAnsi="Open Sans" w:cs="Open Sans"/>
                <w:szCs w:val="22"/>
              </w:rPr>
            </w:pPr>
            <w:r w:rsidRPr="00975A94">
              <w:rPr>
                <w:rFonts w:ascii="Open Sans" w:hAnsi="Open Sans" w:cs="Open Sans"/>
                <w:szCs w:val="22"/>
              </w:rPr>
              <w:t>(24h à 48h inclus)</w:t>
            </w:r>
          </w:p>
        </w:tc>
        <w:tc>
          <w:tcPr>
            <w:tcW w:w="1543" w:type="dxa"/>
            <w:vAlign w:val="center"/>
          </w:tcPr>
          <w:p w14:paraId="2A1CBF74" w14:textId="77777777" w:rsidR="00857DF5" w:rsidRPr="00975A94" w:rsidRDefault="00597DF5" w:rsidP="006E12CB">
            <w:pPr>
              <w:spacing w:before="0"/>
              <w:jc w:val="center"/>
              <w:rPr>
                <w:rFonts w:ascii="Open Sans" w:hAnsi="Open Sans" w:cs="Open Sans"/>
                <w:szCs w:val="22"/>
              </w:rPr>
            </w:pPr>
            <w:r w:rsidRPr="00975A94">
              <w:rPr>
                <w:rFonts w:ascii="Open Sans" w:hAnsi="Open Sans" w:cs="Open Sans"/>
                <w:szCs w:val="22"/>
              </w:rPr>
              <w:t>Insuffisant</w:t>
            </w:r>
          </w:p>
          <w:p w14:paraId="4739B1F8" w14:textId="548F00D6" w:rsidR="00975A94" w:rsidRPr="00975A94" w:rsidRDefault="00975A94" w:rsidP="006E12CB">
            <w:pPr>
              <w:spacing w:before="0"/>
              <w:jc w:val="center"/>
              <w:rPr>
                <w:rFonts w:ascii="Open Sans" w:hAnsi="Open Sans" w:cs="Open Sans"/>
                <w:szCs w:val="22"/>
              </w:rPr>
            </w:pPr>
            <w:r w:rsidRPr="00975A94">
              <w:rPr>
                <w:rFonts w:ascii="Open Sans" w:hAnsi="Open Sans" w:cs="Open Sans"/>
                <w:szCs w:val="22"/>
              </w:rPr>
              <w:t>(</w:t>
            </w:r>
            <w:proofErr w:type="gramStart"/>
            <w:r w:rsidR="008D3ED2">
              <w:rPr>
                <w:rFonts w:ascii="Open Sans" w:hAnsi="Open Sans" w:cs="Open Sans"/>
                <w:szCs w:val="22"/>
              </w:rPr>
              <w:t>plus</w:t>
            </w:r>
            <w:proofErr w:type="gramEnd"/>
            <w:r w:rsidR="008D3ED2">
              <w:rPr>
                <w:rFonts w:ascii="Open Sans" w:hAnsi="Open Sans" w:cs="Open Sans"/>
                <w:szCs w:val="22"/>
              </w:rPr>
              <w:t xml:space="preserve"> de </w:t>
            </w:r>
            <w:r w:rsidRPr="00975A94">
              <w:rPr>
                <w:rFonts w:ascii="Open Sans" w:hAnsi="Open Sans" w:cs="Open Sans"/>
                <w:szCs w:val="22"/>
              </w:rPr>
              <w:t>48h à 72h inclus)</w:t>
            </w:r>
          </w:p>
        </w:tc>
        <w:tc>
          <w:tcPr>
            <w:tcW w:w="1728" w:type="dxa"/>
            <w:vAlign w:val="center"/>
          </w:tcPr>
          <w:p w14:paraId="76312D05" w14:textId="77777777" w:rsidR="00857DF5" w:rsidRPr="00975A94" w:rsidRDefault="00597DF5" w:rsidP="006E12CB">
            <w:pPr>
              <w:spacing w:before="0"/>
              <w:jc w:val="center"/>
              <w:rPr>
                <w:rFonts w:ascii="Open Sans" w:hAnsi="Open Sans" w:cs="Open Sans"/>
                <w:szCs w:val="22"/>
              </w:rPr>
            </w:pPr>
            <w:r w:rsidRPr="00975A94">
              <w:rPr>
                <w:rFonts w:ascii="Open Sans" w:hAnsi="Open Sans" w:cs="Open Sans"/>
                <w:szCs w:val="22"/>
              </w:rPr>
              <w:t>Très</w:t>
            </w:r>
            <w:r w:rsidR="00857DF5" w:rsidRPr="00975A94">
              <w:rPr>
                <w:rFonts w:ascii="Open Sans" w:hAnsi="Open Sans" w:cs="Open Sans"/>
                <w:szCs w:val="22"/>
              </w:rPr>
              <w:t xml:space="preserve"> insuffisant</w:t>
            </w:r>
          </w:p>
          <w:p w14:paraId="0B6D410D" w14:textId="466225E0" w:rsidR="00975A94" w:rsidRPr="00975A94" w:rsidRDefault="00975A94" w:rsidP="006E12CB">
            <w:pPr>
              <w:spacing w:before="0"/>
              <w:jc w:val="center"/>
              <w:rPr>
                <w:rFonts w:ascii="Open Sans" w:hAnsi="Open Sans" w:cs="Open Sans"/>
                <w:szCs w:val="22"/>
              </w:rPr>
            </w:pPr>
            <w:r w:rsidRPr="00975A94">
              <w:rPr>
                <w:rFonts w:ascii="Open Sans" w:hAnsi="Open Sans" w:cs="Open Sans"/>
                <w:szCs w:val="22"/>
              </w:rPr>
              <w:t>(Plus de 72h)</w:t>
            </w:r>
          </w:p>
        </w:tc>
      </w:tr>
      <w:tr w:rsidR="00857DF5" w:rsidRPr="00975A94" w14:paraId="220A158E" w14:textId="77777777" w:rsidTr="006E12CB">
        <w:trPr>
          <w:trHeight w:val="413"/>
        </w:trPr>
        <w:tc>
          <w:tcPr>
            <w:tcW w:w="2294" w:type="dxa"/>
            <w:vMerge/>
            <w:vAlign w:val="center"/>
          </w:tcPr>
          <w:p w14:paraId="3E6ADAB5" w14:textId="77777777" w:rsidR="00857DF5" w:rsidRPr="00975A94" w:rsidRDefault="00857DF5" w:rsidP="006E12CB">
            <w:pPr>
              <w:spacing w:before="0"/>
              <w:jc w:val="center"/>
              <w:rPr>
                <w:rFonts w:ascii="Open Sans" w:hAnsi="Open Sans" w:cs="Open Sans"/>
                <w:szCs w:val="22"/>
              </w:rPr>
            </w:pPr>
          </w:p>
        </w:tc>
        <w:tc>
          <w:tcPr>
            <w:tcW w:w="1839" w:type="dxa"/>
            <w:vAlign w:val="center"/>
          </w:tcPr>
          <w:p w14:paraId="24551D5C" w14:textId="5A1656D6" w:rsidR="00857DF5" w:rsidRPr="00975A94" w:rsidRDefault="00977755" w:rsidP="006E12CB">
            <w:pPr>
              <w:spacing w:before="0"/>
              <w:jc w:val="center"/>
              <w:rPr>
                <w:rFonts w:ascii="Open Sans" w:hAnsi="Open Sans" w:cs="Open Sans"/>
                <w:szCs w:val="22"/>
              </w:rPr>
            </w:pPr>
            <w:r>
              <w:rPr>
                <w:rFonts w:ascii="Open Sans" w:hAnsi="Open Sans" w:cs="Open Sans"/>
                <w:szCs w:val="22"/>
              </w:rPr>
              <w:t>50</w:t>
            </w:r>
            <w:r w:rsidR="00857DF5" w:rsidRPr="00975A94">
              <w:rPr>
                <w:rFonts w:ascii="Open Sans" w:hAnsi="Open Sans" w:cs="Open Sans"/>
                <w:szCs w:val="22"/>
              </w:rPr>
              <w:t xml:space="preserve"> points</w:t>
            </w:r>
          </w:p>
        </w:tc>
        <w:tc>
          <w:tcPr>
            <w:tcW w:w="1757" w:type="dxa"/>
            <w:vAlign w:val="center"/>
          </w:tcPr>
          <w:p w14:paraId="70541076" w14:textId="77777777" w:rsidR="00857DF5" w:rsidRPr="00975A94" w:rsidRDefault="00857DF5" w:rsidP="006E12CB">
            <w:pPr>
              <w:spacing w:before="0"/>
              <w:jc w:val="center"/>
              <w:rPr>
                <w:rFonts w:ascii="Open Sans" w:hAnsi="Open Sans" w:cs="Open Sans"/>
                <w:szCs w:val="22"/>
              </w:rPr>
            </w:pPr>
            <w:r w:rsidRPr="00975A94">
              <w:rPr>
                <w:rFonts w:ascii="Open Sans" w:hAnsi="Open Sans" w:cs="Open Sans"/>
                <w:szCs w:val="22"/>
              </w:rPr>
              <w:t>25 points</w:t>
            </w:r>
          </w:p>
        </w:tc>
        <w:tc>
          <w:tcPr>
            <w:tcW w:w="1543" w:type="dxa"/>
            <w:vAlign w:val="center"/>
          </w:tcPr>
          <w:p w14:paraId="640867FD" w14:textId="77777777" w:rsidR="00857DF5" w:rsidRPr="00975A94" w:rsidRDefault="00857DF5" w:rsidP="006E12CB">
            <w:pPr>
              <w:spacing w:before="0"/>
              <w:jc w:val="center"/>
              <w:rPr>
                <w:rFonts w:ascii="Open Sans" w:hAnsi="Open Sans" w:cs="Open Sans"/>
                <w:szCs w:val="22"/>
              </w:rPr>
            </w:pPr>
            <w:r w:rsidRPr="00975A94">
              <w:rPr>
                <w:rFonts w:ascii="Open Sans" w:hAnsi="Open Sans" w:cs="Open Sans"/>
                <w:szCs w:val="22"/>
              </w:rPr>
              <w:t>15 points</w:t>
            </w:r>
          </w:p>
        </w:tc>
        <w:tc>
          <w:tcPr>
            <w:tcW w:w="1728" w:type="dxa"/>
            <w:vAlign w:val="center"/>
          </w:tcPr>
          <w:p w14:paraId="318A4F1F" w14:textId="77777777" w:rsidR="00857DF5" w:rsidRPr="00975A94" w:rsidRDefault="00857DF5" w:rsidP="006E12CB">
            <w:pPr>
              <w:spacing w:before="0"/>
              <w:jc w:val="center"/>
              <w:rPr>
                <w:rFonts w:ascii="Open Sans" w:hAnsi="Open Sans" w:cs="Open Sans"/>
                <w:szCs w:val="22"/>
              </w:rPr>
            </w:pPr>
            <w:r w:rsidRPr="00975A94">
              <w:rPr>
                <w:rFonts w:ascii="Open Sans" w:hAnsi="Open Sans" w:cs="Open Sans"/>
                <w:szCs w:val="22"/>
              </w:rPr>
              <w:t>2 points</w:t>
            </w:r>
          </w:p>
        </w:tc>
      </w:tr>
    </w:tbl>
    <w:p w14:paraId="1E655A01" w14:textId="77777777" w:rsidR="00853F2E" w:rsidRPr="00975A94" w:rsidRDefault="00853F2E" w:rsidP="006E12CB">
      <w:pPr>
        <w:pStyle w:val="En-tte"/>
        <w:jc w:val="center"/>
        <w:rPr>
          <w:rFonts w:ascii="Open Sans" w:hAnsi="Open Sans" w:cs="Open Sans"/>
          <w:szCs w:val="22"/>
        </w:rPr>
      </w:pPr>
    </w:p>
    <w:p w14:paraId="1813F143" w14:textId="1ACE1371" w:rsidR="00926CD6" w:rsidRPr="00975A94" w:rsidRDefault="00926CD6" w:rsidP="00926CD6">
      <w:pPr>
        <w:pStyle w:val="En-tte"/>
        <w:rPr>
          <w:rFonts w:ascii="Open Sans" w:hAnsi="Open Sans" w:cs="Open Sans"/>
          <w:szCs w:val="22"/>
        </w:rPr>
      </w:pPr>
      <w:r w:rsidRPr="00975A94">
        <w:rPr>
          <w:rFonts w:ascii="Open Sans" w:hAnsi="Open Sans" w:cs="Open Sans"/>
          <w:szCs w:val="22"/>
        </w:rPr>
        <w:t xml:space="preserve">Note attribuée = </w:t>
      </w:r>
      <w:r w:rsidR="00FB2E8C" w:rsidRPr="00975A94">
        <w:rPr>
          <w:rFonts w:ascii="Open Sans" w:hAnsi="Open Sans" w:cs="Open Sans"/>
          <w:szCs w:val="22"/>
        </w:rPr>
        <w:t>(</w:t>
      </w:r>
      <w:r w:rsidRPr="00975A94">
        <w:rPr>
          <w:rFonts w:ascii="Open Sans" w:hAnsi="Open Sans" w:cs="Open Sans"/>
          <w:szCs w:val="22"/>
        </w:rPr>
        <w:t>note/</w:t>
      </w:r>
      <w:r w:rsidR="00FB2E8C" w:rsidRPr="00975A94">
        <w:rPr>
          <w:rFonts w:ascii="Open Sans" w:hAnsi="Open Sans" w:cs="Open Sans"/>
          <w:szCs w:val="22"/>
        </w:rPr>
        <w:t>10</w:t>
      </w:r>
      <w:r w:rsidRPr="00975A94">
        <w:rPr>
          <w:rFonts w:ascii="Open Sans" w:hAnsi="Open Sans" w:cs="Open Sans"/>
          <w:szCs w:val="22"/>
        </w:rPr>
        <w:t>0</w:t>
      </w:r>
      <w:r w:rsidR="00FB2E8C" w:rsidRPr="00975A94">
        <w:rPr>
          <w:rFonts w:ascii="Open Sans" w:hAnsi="Open Sans" w:cs="Open Sans"/>
          <w:szCs w:val="22"/>
        </w:rPr>
        <w:t>)</w:t>
      </w:r>
      <w:r w:rsidRPr="00975A94">
        <w:rPr>
          <w:rFonts w:ascii="Open Sans" w:hAnsi="Open Sans" w:cs="Open Sans"/>
          <w:szCs w:val="22"/>
        </w:rPr>
        <w:t xml:space="preserve"> x </w:t>
      </w:r>
      <w:r w:rsidR="006C30A8" w:rsidRPr="00975A94">
        <w:rPr>
          <w:rFonts w:ascii="Open Sans" w:hAnsi="Open Sans" w:cs="Open Sans"/>
          <w:szCs w:val="22"/>
        </w:rPr>
        <w:t>0,</w:t>
      </w:r>
      <w:r w:rsidR="008D3ED2">
        <w:rPr>
          <w:rFonts w:ascii="Open Sans" w:hAnsi="Open Sans" w:cs="Open Sans"/>
          <w:szCs w:val="22"/>
        </w:rPr>
        <w:t>3</w:t>
      </w:r>
      <w:r w:rsidR="006C30A8" w:rsidRPr="00975A94">
        <w:rPr>
          <w:rFonts w:ascii="Open Sans" w:hAnsi="Open Sans" w:cs="Open Sans"/>
          <w:szCs w:val="22"/>
        </w:rPr>
        <w:t>0</w:t>
      </w:r>
    </w:p>
    <w:p w14:paraId="501B4F76" w14:textId="77777777" w:rsidR="00926CD6" w:rsidRDefault="00926CD6" w:rsidP="00926CD6">
      <w:pPr>
        <w:pStyle w:val="En-tte"/>
        <w:rPr>
          <w:rFonts w:ascii="Open Sans" w:hAnsi="Open Sans" w:cs="Open Sans"/>
          <w:szCs w:val="22"/>
        </w:rPr>
      </w:pPr>
    </w:p>
    <w:p w14:paraId="6C244C15" w14:textId="6392E1CA" w:rsidR="00977755" w:rsidRPr="00AF2581" w:rsidRDefault="00977755" w:rsidP="00977755">
      <w:pPr>
        <w:spacing w:before="120" w:after="120"/>
        <w:ind w:firstLine="708"/>
        <w:rPr>
          <w:rFonts w:ascii="Open Sans" w:hAnsi="Open Sans" w:cs="Open Sans"/>
          <w:b/>
          <w:szCs w:val="22"/>
          <w:u w:val="single"/>
        </w:rPr>
      </w:pPr>
      <w:r>
        <w:rPr>
          <w:rFonts w:ascii="Open Sans" w:hAnsi="Open Sans" w:cs="Open Sans"/>
          <w:b/>
          <w:szCs w:val="22"/>
          <w:u w:val="single"/>
        </w:rPr>
        <w:t>Performance environnementale</w:t>
      </w:r>
      <w:r w:rsidRPr="00AF2581">
        <w:rPr>
          <w:rFonts w:ascii="Open Sans" w:hAnsi="Open Sans" w:cs="Open Sans"/>
          <w:b/>
          <w:szCs w:val="22"/>
          <w:u w:val="single"/>
        </w:rPr>
        <w:t xml:space="preserve"> </w:t>
      </w:r>
      <w:r>
        <w:rPr>
          <w:rFonts w:ascii="Open Sans" w:hAnsi="Open Sans" w:cs="Open Sans"/>
          <w:b/>
          <w:szCs w:val="22"/>
          <w:u w:val="single"/>
        </w:rPr>
        <w:t>1</w:t>
      </w:r>
      <w:r w:rsidRPr="00AF2581">
        <w:rPr>
          <w:rFonts w:ascii="Open Sans" w:hAnsi="Open Sans" w:cs="Open Sans"/>
          <w:b/>
          <w:szCs w:val="22"/>
          <w:u w:val="single"/>
        </w:rPr>
        <w:t>0 % :</w:t>
      </w:r>
    </w:p>
    <w:p w14:paraId="4787C427" w14:textId="77777777" w:rsidR="00977755" w:rsidRDefault="00977755" w:rsidP="00977755">
      <w:pPr>
        <w:spacing w:before="0"/>
        <w:rPr>
          <w:rFonts w:ascii="Open Sans" w:hAnsi="Open Sans" w:cs="Open Sans"/>
          <w:szCs w:val="22"/>
        </w:rPr>
      </w:pPr>
      <w:r w:rsidRPr="00AF2581">
        <w:rPr>
          <w:rFonts w:ascii="Open Sans" w:hAnsi="Open Sans" w:cs="Open Sans"/>
          <w:szCs w:val="22"/>
        </w:rPr>
        <w:t>La valeur technique sera notée sur 100 et sera jugée au regard du mémoire technique présenté, comme suit :</w:t>
      </w:r>
    </w:p>
    <w:p w14:paraId="6EEF19A0" w14:textId="77777777" w:rsidR="00977755" w:rsidRPr="00AF2581" w:rsidRDefault="00977755" w:rsidP="00977755">
      <w:pPr>
        <w:spacing w:before="0"/>
        <w:rPr>
          <w:rFonts w:ascii="Open Sans" w:hAnsi="Open Sans" w:cs="Open Sans"/>
          <w:szCs w:val="22"/>
        </w:rPr>
      </w:pPr>
    </w:p>
    <w:p w14:paraId="48C0D613" w14:textId="7FDC2463" w:rsidR="00977755" w:rsidRPr="001A5BAB" w:rsidRDefault="00977755" w:rsidP="001A5BAB">
      <w:pPr>
        <w:numPr>
          <w:ilvl w:val="1"/>
          <w:numId w:val="11"/>
        </w:numPr>
        <w:spacing w:before="0"/>
        <w:rPr>
          <w:rFonts w:ascii="Open Sans" w:hAnsi="Open Sans" w:cs="Open Sans"/>
        </w:rPr>
      </w:pPr>
      <w:r w:rsidRPr="00AF2581">
        <w:rPr>
          <w:rFonts w:ascii="Open Sans" w:hAnsi="Open Sans" w:cs="Open Sans"/>
          <w:szCs w:val="22"/>
        </w:rPr>
        <w:t xml:space="preserve">Le type de </w:t>
      </w:r>
      <w:r>
        <w:rPr>
          <w:rFonts w:ascii="Open Sans" w:hAnsi="Open Sans" w:cs="Open Sans"/>
          <w:szCs w:val="22"/>
        </w:rPr>
        <w:t>traitement</w:t>
      </w:r>
      <w:r w:rsidRPr="00AF2581">
        <w:rPr>
          <w:rFonts w:ascii="Open Sans" w:hAnsi="Open Sans" w:cs="Open Sans"/>
          <w:szCs w:val="22"/>
        </w:rPr>
        <w:t xml:space="preserve"> mis en œuvre</w:t>
      </w:r>
      <w:r>
        <w:rPr>
          <w:rFonts w:ascii="Open Sans" w:hAnsi="Open Sans" w:cs="Open Sans"/>
          <w:szCs w:val="22"/>
        </w:rPr>
        <w:t xml:space="preserve"> </w:t>
      </w:r>
      <w:r w:rsidR="008D3ED2" w:rsidRPr="00D00269">
        <w:rPr>
          <w:rFonts w:ascii="Open Sans" w:hAnsi="Open Sans" w:cs="Open Sans"/>
          <w:szCs w:val="22"/>
        </w:rPr>
        <w:t>(noté sur 5</w:t>
      </w:r>
      <w:r w:rsidR="008D3ED2">
        <w:rPr>
          <w:rFonts w:ascii="Open Sans" w:hAnsi="Open Sans" w:cs="Open Sans"/>
          <w:szCs w:val="22"/>
        </w:rPr>
        <w:t>0</w:t>
      </w:r>
      <w:r w:rsidR="008D3ED2" w:rsidRPr="00D00269">
        <w:rPr>
          <w:rFonts w:ascii="Open Sans" w:hAnsi="Open Sans" w:cs="Open Sans"/>
          <w:szCs w:val="22"/>
        </w:rPr>
        <w:t>)</w:t>
      </w:r>
    </w:p>
    <w:tbl>
      <w:tblPr>
        <w:tblStyle w:val="Grilledutableau"/>
        <w:tblW w:w="7708" w:type="dxa"/>
        <w:jc w:val="center"/>
        <w:tblInd w:w="0" w:type="dxa"/>
        <w:tblLook w:val="04A0" w:firstRow="1" w:lastRow="0" w:firstColumn="1" w:lastColumn="0" w:noHBand="0" w:noVBand="1"/>
      </w:tblPr>
      <w:tblGrid>
        <w:gridCol w:w="2348"/>
        <w:gridCol w:w="1715"/>
        <w:gridCol w:w="1998"/>
        <w:gridCol w:w="1647"/>
      </w:tblGrid>
      <w:tr w:rsidR="00977755" w:rsidRPr="00A105EC" w14:paraId="7B968F39" w14:textId="77777777" w:rsidTr="00977755">
        <w:trPr>
          <w:trHeight w:val="755"/>
          <w:jc w:val="center"/>
        </w:trPr>
        <w:tc>
          <w:tcPr>
            <w:tcW w:w="2348" w:type="dxa"/>
            <w:vMerge w:val="restart"/>
            <w:vAlign w:val="center"/>
          </w:tcPr>
          <w:p w14:paraId="28E175D7" w14:textId="2901D9C3" w:rsidR="00977755" w:rsidRPr="00A105EC" w:rsidRDefault="00977755" w:rsidP="00FA1742">
            <w:pPr>
              <w:spacing w:before="0"/>
              <w:jc w:val="center"/>
              <w:rPr>
                <w:rFonts w:ascii="Open Sans" w:hAnsi="Open Sans" w:cs="Open Sans"/>
                <w:szCs w:val="22"/>
              </w:rPr>
            </w:pPr>
            <w:r w:rsidRPr="00A105EC">
              <w:rPr>
                <w:rFonts w:ascii="Open Sans" w:hAnsi="Open Sans" w:cs="Open Sans"/>
                <w:szCs w:val="22"/>
              </w:rPr>
              <w:t xml:space="preserve">Le type de </w:t>
            </w:r>
            <w:r>
              <w:rPr>
                <w:rFonts w:ascii="Open Sans" w:hAnsi="Open Sans" w:cs="Open Sans"/>
                <w:szCs w:val="22"/>
              </w:rPr>
              <w:t>traitement</w:t>
            </w:r>
            <w:r w:rsidRPr="00A105EC">
              <w:rPr>
                <w:rFonts w:ascii="Open Sans" w:hAnsi="Open Sans" w:cs="Open Sans"/>
                <w:szCs w:val="22"/>
              </w:rPr>
              <w:t xml:space="preserve"> mis en œuvre</w:t>
            </w:r>
          </w:p>
          <w:p w14:paraId="7D88789D" w14:textId="2BCA1228" w:rsidR="00977755" w:rsidRPr="00A105EC" w:rsidRDefault="00977755" w:rsidP="00FA1742">
            <w:pPr>
              <w:spacing w:before="0"/>
              <w:jc w:val="center"/>
              <w:rPr>
                <w:rFonts w:ascii="Open Sans" w:hAnsi="Open Sans" w:cs="Open Sans"/>
                <w:szCs w:val="22"/>
              </w:rPr>
            </w:pPr>
            <w:r w:rsidRPr="00A105EC">
              <w:rPr>
                <w:rFonts w:ascii="Open Sans" w:hAnsi="Open Sans" w:cs="Open Sans"/>
                <w:szCs w:val="22"/>
              </w:rPr>
              <w:t xml:space="preserve">(Noté sur </w:t>
            </w:r>
            <w:r>
              <w:rPr>
                <w:rFonts w:ascii="Open Sans" w:hAnsi="Open Sans" w:cs="Open Sans"/>
                <w:szCs w:val="22"/>
              </w:rPr>
              <w:t>5</w:t>
            </w:r>
            <w:r w:rsidRPr="00A105EC">
              <w:rPr>
                <w:rFonts w:ascii="Open Sans" w:hAnsi="Open Sans" w:cs="Open Sans"/>
                <w:szCs w:val="22"/>
              </w:rPr>
              <w:t>0)</w:t>
            </w:r>
          </w:p>
        </w:tc>
        <w:tc>
          <w:tcPr>
            <w:tcW w:w="1715" w:type="dxa"/>
            <w:vAlign w:val="center"/>
          </w:tcPr>
          <w:p w14:paraId="5329D12D" w14:textId="77777777" w:rsidR="00977755" w:rsidRDefault="00977755" w:rsidP="00FA1742">
            <w:pPr>
              <w:spacing w:before="0"/>
              <w:jc w:val="center"/>
              <w:rPr>
                <w:rFonts w:ascii="Open Sans" w:hAnsi="Open Sans" w:cs="Open Sans"/>
                <w:szCs w:val="22"/>
              </w:rPr>
            </w:pPr>
            <w:r>
              <w:rPr>
                <w:rFonts w:ascii="Open Sans" w:hAnsi="Open Sans" w:cs="Open Sans"/>
                <w:szCs w:val="22"/>
              </w:rPr>
              <w:t>Valorisation</w:t>
            </w:r>
          </w:p>
          <w:p w14:paraId="77882D2C" w14:textId="15FD4AA4" w:rsidR="00977755" w:rsidRPr="00A105EC" w:rsidRDefault="00977755" w:rsidP="00FA1742">
            <w:pPr>
              <w:spacing w:before="0"/>
              <w:jc w:val="center"/>
              <w:rPr>
                <w:rFonts w:ascii="Open Sans" w:hAnsi="Open Sans" w:cs="Open Sans"/>
                <w:szCs w:val="22"/>
              </w:rPr>
            </w:pPr>
            <w:proofErr w:type="gramStart"/>
            <w:r>
              <w:rPr>
                <w:rFonts w:ascii="Open Sans" w:hAnsi="Open Sans" w:cs="Open Sans"/>
                <w:szCs w:val="22"/>
              </w:rPr>
              <w:t>matière</w:t>
            </w:r>
            <w:proofErr w:type="gramEnd"/>
          </w:p>
        </w:tc>
        <w:tc>
          <w:tcPr>
            <w:tcW w:w="1998" w:type="dxa"/>
            <w:vAlign w:val="center"/>
          </w:tcPr>
          <w:p w14:paraId="3E39E0DA" w14:textId="627D0ACA" w:rsidR="00977755" w:rsidRPr="00A105EC" w:rsidRDefault="00977755" w:rsidP="00FA1742">
            <w:pPr>
              <w:spacing w:before="0"/>
              <w:jc w:val="center"/>
              <w:rPr>
                <w:rFonts w:ascii="Open Sans" w:hAnsi="Open Sans" w:cs="Open Sans"/>
                <w:szCs w:val="22"/>
              </w:rPr>
            </w:pPr>
            <w:r>
              <w:rPr>
                <w:rFonts w:ascii="Open Sans" w:hAnsi="Open Sans" w:cs="Open Sans"/>
                <w:szCs w:val="22"/>
              </w:rPr>
              <w:t>Valorisation énergétique</w:t>
            </w:r>
          </w:p>
        </w:tc>
        <w:tc>
          <w:tcPr>
            <w:tcW w:w="1647" w:type="dxa"/>
            <w:vAlign w:val="center"/>
          </w:tcPr>
          <w:p w14:paraId="4D73EC60" w14:textId="3EF2B1DA" w:rsidR="00977755" w:rsidRPr="00A105EC" w:rsidRDefault="00977755" w:rsidP="00FA1742">
            <w:pPr>
              <w:spacing w:before="0"/>
              <w:jc w:val="center"/>
              <w:rPr>
                <w:rFonts w:ascii="Open Sans" w:hAnsi="Open Sans" w:cs="Open Sans"/>
                <w:szCs w:val="22"/>
              </w:rPr>
            </w:pPr>
            <w:r>
              <w:rPr>
                <w:rFonts w:ascii="Open Sans" w:hAnsi="Open Sans" w:cs="Open Sans"/>
                <w:szCs w:val="22"/>
              </w:rPr>
              <w:t>Autres modes de traitement</w:t>
            </w:r>
          </w:p>
        </w:tc>
      </w:tr>
      <w:tr w:rsidR="00977755" w:rsidRPr="00F92C93" w14:paraId="46E5798C" w14:textId="77777777" w:rsidTr="00977755">
        <w:trPr>
          <w:trHeight w:val="372"/>
          <w:jc w:val="center"/>
        </w:trPr>
        <w:tc>
          <w:tcPr>
            <w:tcW w:w="2348" w:type="dxa"/>
            <w:vMerge/>
            <w:vAlign w:val="center"/>
          </w:tcPr>
          <w:p w14:paraId="5A0170B8" w14:textId="77777777" w:rsidR="00977755" w:rsidRPr="00A105EC" w:rsidRDefault="00977755" w:rsidP="00FA1742">
            <w:pPr>
              <w:spacing w:before="0"/>
              <w:jc w:val="center"/>
              <w:rPr>
                <w:rFonts w:ascii="Open Sans" w:hAnsi="Open Sans" w:cs="Open Sans"/>
                <w:szCs w:val="22"/>
              </w:rPr>
            </w:pPr>
          </w:p>
        </w:tc>
        <w:tc>
          <w:tcPr>
            <w:tcW w:w="1715" w:type="dxa"/>
            <w:vAlign w:val="center"/>
          </w:tcPr>
          <w:p w14:paraId="044E3C28" w14:textId="15EE0DE4" w:rsidR="00977755" w:rsidRPr="00A105EC" w:rsidRDefault="00977755" w:rsidP="00FA1742">
            <w:pPr>
              <w:spacing w:before="0"/>
              <w:jc w:val="center"/>
              <w:rPr>
                <w:rFonts w:ascii="Open Sans" w:hAnsi="Open Sans" w:cs="Open Sans"/>
                <w:szCs w:val="22"/>
              </w:rPr>
            </w:pPr>
            <w:r>
              <w:rPr>
                <w:rFonts w:ascii="Open Sans" w:hAnsi="Open Sans" w:cs="Open Sans"/>
                <w:szCs w:val="22"/>
              </w:rPr>
              <w:t>50 points</w:t>
            </w:r>
          </w:p>
        </w:tc>
        <w:tc>
          <w:tcPr>
            <w:tcW w:w="1998" w:type="dxa"/>
            <w:vAlign w:val="center"/>
          </w:tcPr>
          <w:p w14:paraId="486680EE" w14:textId="7F8B8895" w:rsidR="00977755" w:rsidRPr="00A105EC" w:rsidRDefault="00977755" w:rsidP="00FA1742">
            <w:pPr>
              <w:spacing w:before="0"/>
              <w:jc w:val="center"/>
              <w:rPr>
                <w:rFonts w:ascii="Open Sans" w:hAnsi="Open Sans" w:cs="Open Sans"/>
                <w:szCs w:val="22"/>
              </w:rPr>
            </w:pPr>
            <w:r>
              <w:rPr>
                <w:rFonts w:ascii="Open Sans" w:hAnsi="Open Sans" w:cs="Open Sans"/>
                <w:szCs w:val="22"/>
              </w:rPr>
              <w:t>25 points</w:t>
            </w:r>
          </w:p>
        </w:tc>
        <w:tc>
          <w:tcPr>
            <w:tcW w:w="1647" w:type="dxa"/>
            <w:vAlign w:val="center"/>
          </w:tcPr>
          <w:p w14:paraId="1F6CFF5B" w14:textId="0F04BECD" w:rsidR="00977755" w:rsidRPr="00A105EC" w:rsidRDefault="00977755" w:rsidP="00FA1742">
            <w:pPr>
              <w:spacing w:before="0"/>
              <w:jc w:val="center"/>
              <w:rPr>
                <w:rFonts w:ascii="Open Sans" w:hAnsi="Open Sans" w:cs="Open Sans"/>
                <w:szCs w:val="22"/>
              </w:rPr>
            </w:pPr>
            <w:r>
              <w:rPr>
                <w:rFonts w:ascii="Open Sans" w:hAnsi="Open Sans" w:cs="Open Sans"/>
                <w:szCs w:val="22"/>
              </w:rPr>
              <w:t>0 point</w:t>
            </w:r>
          </w:p>
        </w:tc>
      </w:tr>
    </w:tbl>
    <w:p w14:paraId="5E598D9C" w14:textId="77777777" w:rsidR="00977755" w:rsidRDefault="00977755" w:rsidP="00926CD6">
      <w:pPr>
        <w:pStyle w:val="En-tte"/>
        <w:rPr>
          <w:rFonts w:ascii="Open Sans" w:hAnsi="Open Sans" w:cs="Open Sans"/>
          <w:szCs w:val="22"/>
        </w:rPr>
      </w:pPr>
    </w:p>
    <w:p w14:paraId="2CF49E8F" w14:textId="5ABC9840" w:rsidR="001A5BAB" w:rsidRPr="00BB1E53" w:rsidRDefault="001A5BAB" w:rsidP="001A5BAB">
      <w:pPr>
        <w:numPr>
          <w:ilvl w:val="1"/>
          <w:numId w:val="11"/>
        </w:numPr>
        <w:spacing w:before="0"/>
        <w:rPr>
          <w:rFonts w:ascii="Open Sans" w:hAnsi="Open Sans" w:cs="Open Sans"/>
          <w:szCs w:val="22"/>
        </w:rPr>
      </w:pPr>
      <w:r w:rsidRPr="00BB1E53">
        <w:rPr>
          <w:rFonts w:ascii="Open Sans" w:hAnsi="Open Sans" w:cs="Open Sans"/>
          <w:szCs w:val="22"/>
        </w:rPr>
        <w:t>La performance environnementale du transport</w:t>
      </w:r>
      <w:r w:rsidR="008D3ED2">
        <w:rPr>
          <w:rFonts w:ascii="Open Sans" w:hAnsi="Open Sans" w:cs="Open Sans"/>
          <w:szCs w:val="22"/>
        </w:rPr>
        <w:t xml:space="preserve"> </w:t>
      </w:r>
      <w:r w:rsidR="008D3ED2" w:rsidRPr="00D00269">
        <w:rPr>
          <w:rFonts w:ascii="Open Sans" w:hAnsi="Open Sans" w:cs="Open Sans"/>
          <w:szCs w:val="22"/>
        </w:rPr>
        <w:t>(noté sur 5</w:t>
      </w:r>
      <w:r w:rsidR="008D3ED2">
        <w:rPr>
          <w:rFonts w:ascii="Open Sans" w:hAnsi="Open Sans" w:cs="Open Sans"/>
          <w:szCs w:val="22"/>
        </w:rPr>
        <w:t>0</w:t>
      </w:r>
      <w:r w:rsidR="008D3ED2" w:rsidRPr="00D00269">
        <w:rPr>
          <w:rFonts w:ascii="Open Sans" w:hAnsi="Open Sans" w:cs="Open Sans"/>
          <w:szCs w:val="22"/>
        </w:rPr>
        <w:t>)</w:t>
      </w:r>
    </w:p>
    <w:p w14:paraId="50C593BF" w14:textId="77777777" w:rsidR="001A5BAB" w:rsidRPr="00BB1E53" w:rsidRDefault="001A5BAB" w:rsidP="001A5BAB">
      <w:pPr>
        <w:pStyle w:val="En-tte"/>
        <w:numPr>
          <w:ilvl w:val="0"/>
          <w:numId w:val="12"/>
        </w:numPr>
        <w:rPr>
          <w:rFonts w:ascii="Open Sans" w:hAnsi="Open Sans" w:cs="Open Sans"/>
          <w:szCs w:val="22"/>
        </w:rPr>
      </w:pPr>
      <w:r w:rsidRPr="00BB1E53">
        <w:rPr>
          <w:rFonts w:ascii="Open Sans" w:hAnsi="Open Sans" w:cs="Open Sans"/>
          <w:szCs w:val="22"/>
        </w:rPr>
        <w:t>La motorisation et la performance de la flotte : Pourcentage de véhicules affectés au marché répondant aux normes Euro VI, ou roulant aux énergies alternatives (biocarburants type XTL/HVO, B100, BioGNV, Électrique).</w:t>
      </w:r>
    </w:p>
    <w:p w14:paraId="1A6CF896" w14:textId="77777777" w:rsidR="001A5BAB" w:rsidRPr="00BB1E53" w:rsidRDefault="001A5BAB" w:rsidP="001A5BAB">
      <w:pPr>
        <w:pStyle w:val="En-tte"/>
        <w:numPr>
          <w:ilvl w:val="0"/>
          <w:numId w:val="12"/>
        </w:numPr>
        <w:rPr>
          <w:rFonts w:ascii="Open Sans" w:hAnsi="Open Sans" w:cs="Open Sans"/>
          <w:szCs w:val="22"/>
        </w:rPr>
      </w:pPr>
      <w:r w:rsidRPr="00BB1E53">
        <w:rPr>
          <w:rFonts w:ascii="Open Sans" w:hAnsi="Open Sans" w:cs="Open Sans"/>
          <w:szCs w:val="22"/>
        </w:rPr>
        <w:t>L'</w:t>
      </w:r>
      <w:proofErr w:type="spellStart"/>
      <w:r w:rsidRPr="00BB1E53">
        <w:rPr>
          <w:rFonts w:ascii="Open Sans" w:hAnsi="Open Sans" w:cs="Open Sans"/>
          <w:szCs w:val="22"/>
        </w:rPr>
        <w:t>éco-conduite</w:t>
      </w:r>
      <w:proofErr w:type="spellEnd"/>
      <w:r w:rsidRPr="00BB1E53">
        <w:rPr>
          <w:rFonts w:ascii="Open Sans" w:hAnsi="Open Sans" w:cs="Open Sans"/>
          <w:szCs w:val="22"/>
        </w:rPr>
        <w:t xml:space="preserve"> : Justification de la formation des chauffeurs à l'</w:t>
      </w:r>
      <w:proofErr w:type="spellStart"/>
      <w:r w:rsidRPr="00BB1E53">
        <w:rPr>
          <w:rFonts w:ascii="Open Sans" w:hAnsi="Open Sans" w:cs="Open Sans"/>
          <w:szCs w:val="22"/>
        </w:rPr>
        <w:t>éco-conduite</w:t>
      </w:r>
      <w:proofErr w:type="spellEnd"/>
      <w:r w:rsidRPr="00BB1E53">
        <w:rPr>
          <w:rFonts w:ascii="Open Sans" w:hAnsi="Open Sans" w:cs="Open Sans"/>
          <w:szCs w:val="22"/>
        </w:rPr>
        <w:t xml:space="preserve"> (attestations à l'appui).</w:t>
      </w:r>
    </w:p>
    <w:p w14:paraId="4097448C" w14:textId="77777777" w:rsidR="001A5BAB" w:rsidRPr="00BB1E53" w:rsidRDefault="001A5BAB" w:rsidP="00926CD6">
      <w:pPr>
        <w:pStyle w:val="En-tte"/>
        <w:rPr>
          <w:rFonts w:ascii="Open Sans" w:hAnsi="Open Sans" w:cs="Open Sans"/>
          <w:szCs w:val="22"/>
        </w:rPr>
      </w:pPr>
    </w:p>
    <w:tbl>
      <w:tblPr>
        <w:tblStyle w:val="Grilledutableau"/>
        <w:tblW w:w="9315" w:type="dxa"/>
        <w:jc w:val="center"/>
        <w:tblInd w:w="0" w:type="dxa"/>
        <w:tblLook w:val="04A0" w:firstRow="1" w:lastRow="0" w:firstColumn="1" w:lastColumn="0" w:noHBand="0" w:noVBand="1"/>
      </w:tblPr>
      <w:tblGrid>
        <w:gridCol w:w="2348"/>
        <w:gridCol w:w="1715"/>
        <w:gridCol w:w="1998"/>
        <w:gridCol w:w="1647"/>
        <w:gridCol w:w="1607"/>
      </w:tblGrid>
      <w:tr w:rsidR="00977755" w:rsidRPr="00BB1E53" w14:paraId="59D4CCF0" w14:textId="77777777" w:rsidTr="00FA1742">
        <w:trPr>
          <w:trHeight w:val="755"/>
          <w:jc w:val="center"/>
        </w:trPr>
        <w:tc>
          <w:tcPr>
            <w:tcW w:w="2348" w:type="dxa"/>
            <w:vMerge w:val="restart"/>
            <w:vAlign w:val="center"/>
          </w:tcPr>
          <w:p w14:paraId="06D55E7B" w14:textId="2A95C682" w:rsidR="00977755" w:rsidRPr="00BB1E53" w:rsidRDefault="001A5BAB" w:rsidP="00FA1742">
            <w:pPr>
              <w:spacing w:before="0"/>
              <w:jc w:val="center"/>
              <w:rPr>
                <w:rFonts w:ascii="Open Sans" w:hAnsi="Open Sans" w:cs="Open Sans"/>
                <w:szCs w:val="22"/>
              </w:rPr>
            </w:pPr>
            <w:r w:rsidRPr="00BB1E53">
              <w:rPr>
                <w:rFonts w:ascii="Open Sans" w:hAnsi="Open Sans" w:cs="Open Sans"/>
                <w:szCs w:val="22"/>
              </w:rPr>
              <w:t>Performance environnementale du transport</w:t>
            </w:r>
          </w:p>
          <w:p w14:paraId="42965832" w14:textId="38D3AC44" w:rsidR="00977755" w:rsidRPr="00BB1E53" w:rsidRDefault="00977755" w:rsidP="00FA1742">
            <w:pPr>
              <w:spacing w:before="0"/>
              <w:jc w:val="center"/>
              <w:rPr>
                <w:rFonts w:ascii="Open Sans" w:hAnsi="Open Sans" w:cs="Open Sans"/>
                <w:szCs w:val="22"/>
              </w:rPr>
            </w:pPr>
            <w:r w:rsidRPr="00BB1E53">
              <w:rPr>
                <w:rFonts w:ascii="Open Sans" w:hAnsi="Open Sans" w:cs="Open Sans"/>
                <w:szCs w:val="22"/>
              </w:rPr>
              <w:t>(Noté sur 50)</w:t>
            </w:r>
          </w:p>
        </w:tc>
        <w:tc>
          <w:tcPr>
            <w:tcW w:w="1715" w:type="dxa"/>
            <w:vAlign w:val="center"/>
          </w:tcPr>
          <w:p w14:paraId="1CC242E5" w14:textId="289335D6" w:rsidR="00977755" w:rsidRPr="00BB1E53" w:rsidRDefault="00977755" w:rsidP="00FA1742">
            <w:pPr>
              <w:spacing w:before="0"/>
              <w:jc w:val="center"/>
              <w:rPr>
                <w:rFonts w:ascii="Open Sans" w:hAnsi="Open Sans" w:cs="Open Sans"/>
                <w:szCs w:val="22"/>
              </w:rPr>
            </w:pPr>
            <w:proofErr w:type="gramStart"/>
            <w:r w:rsidRPr="00BB1E53">
              <w:rPr>
                <w:rFonts w:ascii="Open Sans" w:hAnsi="Open Sans" w:cs="Open Sans"/>
                <w:szCs w:val="22"/>
              </w:rPr>
              <w:t>satisfaisant</w:t>
            </w:r>
            <w:r w:rsidR="001A5BAB" w:rsidRPr="00BB1E53">
              <w:rPr>
                <w:rFonts w:ascii="Open Sans" w:hAnsi="Open Sans" w:cs="Open Sans"/>
                <w:szCs w:val="22"/>
              </w:rPr>
              <w:t>e</w:t>
            </w:r>
            <w:proofErr w:type="gramEnd"/>
          </w:p>
        </w:tc>
        <w:tc>
          <w:tcPr>
            <w:tcW w:w="1998" w:type="dxa"/>
            <w:vAlign w:val="center"/>
          </w:tcPr>
          <w:p w14:paraId="638CFEAA" w14:textId="433D7A8C" w:rsidR="00977755" w:rsidRPr="00BB1E53" w:rsidRDefault="001A5BAB" w:rsidP="00FA1742">
            <w:pPr>
              <w:spacing w:before="0"/>
              <w:jc w:val="center"/>
              <w:rPr>
                <w:rFonts w:ascii="Open Sans" w:hAnsi="Open Sans" w:cs="Open Sans"/>
                <w:szCs w:val="22"/>
              </w:rPr>
            </w:pPr>
            <w:r w:rsidRPr="00BB1E53">
              <w:rPr>
                <w:rFonts w:ascii="Open Sans" w:hAnsi="Open Sans" w:cs="Open Sans"/>
                <w:szCs w:val="22"/>
              </w:rPr>
              <w:t>Moyennement</w:t>
            </w:r>
            <w:r w:rsidR="00977755" w:rsidRPr="00BB1E53">
              <w:rPr>
                <w:rFonts w:ascii="Open Sans" w:hAnsi="Open Sans" w:cs="Open Sans"/>
                <w:szCs w:val="22"/>
              </w:rPr>
              <w:t xml:space="preserve"> satisfaisant</w:t>
            </w:r>
            <w:r w:rsidRPr="00BB1E53">
              <w:rPr>
                <w:rFonts w:ascii="Open Sans" w:hAnsi="Open Sans" w:cs="Open Sans"/>
                <w:szCs w:val="22"/>
              </w:rPr>
              <w:t>e</w:t>
            </w:r>
          </w:p>
        </w:tc>
        <w:tc>
          <w:tcPr>
            <w:tcW w:w="1647" w:type="dxa"/>
            <w:vAlign w:val="center"/>
          </w:tcPr>
          <w:p w14:paraId="3312B7CB" w14:textId="174EC08C" w:rsidR="00977755" w:rsidRPr="00BB1E53" w:rsidRDefault="00977755" w:rsidP="00FA1742">
            <w:pPr>
              <w:spacing w:before="0"/>
              <w:jc w:val="center"/>
              <w:rPr>
                <w:rFonts w:ascii="Open Sans" w:hAnsi="Open Sans" w:cs="Open Sans"/>
                <w:szCs w:val="22"/>
              </w:rPr>
            </w:pPr>
            <w:proofErr w:type="gramStart"/>
            <w:r w:rsidRPr="00BB1E53">
              <w:rPr>
                <w:rFonts w:ascii="Open Sans" w:hAnsi="Open Sans" w:cs="Open Sans"/>
                <w:szCs w:val="22"/>
              </w:rPr>
              <w:t>insuffisant</w:t>
            </w:r>
            <w:r w:rsidR="001A5BAB" w:rsidRPr="00BB1E53">
              <w:rPr>
                <w:rFonts w:ascii="Open Sans" w:hAnsi="Open Sans" w:cs="Open Sans"/>
                <w:szCs w:val="22"/>
              </w:rPr>
              <w:t>e</w:t>
            </w:r>
            <w:proofErr w:type="gramEnd"/>
          </w:p>
        </w:tc>
        <w:tc>
          <w:tcPr>
            <w:tcW w:w="1607" w:type="dxa"/>
            <w:vAlign w:val="center"/>
          </w:tcPr>
          <w:p w14:paraId="7021C022" w14:textId="370CA455" w:rsidR="00977755" w:rsidRPr="00BB1E53" w:rsidRDefault="00977755" w:rsidP="00FA1742">
            <w:pPr>
              <w:spacing w:before="0"/>
              <w:jc w:val="center"/>
              <w:rPr>
                <w:rFonts w:ascii="Open Sans" w:hAnsi="Open Sans" w:cs="Open Sans"/>
                <w:szCs w:val="22"/>
              </w:rPr>
            </w:pPr>
            <w:proofErr w:type="gramStart"/>
            <w:r w:rsidRPr="00BB1E53">
              <w:rPr>
                <w:rFonts w:ascii="Open Sans" w:hAnsi="Open Sans" w:cs="Open Sans"/>
                <w:szCs w:val="22"/>
              </w:rPr>
              <w:t>très</w:t>
            </w:r>
            <w:proofErr w:type="gramEnd"/>
            <w:r w:rsidRPr="00BB1E53">
              <w:rPr>
                <w:rFonts w:ascii="Open Sans" w:hAnsi="Open Sans" w:cs="Open Sans"/>
                <w:szCs w:val="22"/>
              </w:rPr>
              <w:t xml:space="preserve"> insuffisante</w:t>
            </w:r>
          </w:p>
        </w:tc>
      </w:tr>
      <w:tr w:rsidR="00977755" w:rsidRPr="00BB1E53" w14:paraId="05C5362D" w14:textId="77777777" w:rsidTr="00FA1742">
        <w:trPr>
          <w:trHeight w:val="372"/>
          <w:jc w:val="center"/>
        </w:trPr>
        <w:tc>
          <w:tcPr>
            <w:tcW w:w="2348" w:type="dxa"/>
            <w:vMerge/>
            <w:vAlign w:val="center"/>
          </w:tcPr>
          <w:p w14:paraId="53C7054D" w14:textId="77777777" w:rsidR="00977755" w:rsidRPr="00BB1E53" w:rsidRDefault="00977755" w:rsidP="00FA1742">
            <w:pPr>
              <w:spacing w:before="0"/>
              <w:jc w:val="center"/>
              <w:rPr>
                <w:rFonts w:ascii="Open Sans" w:hAnsi="Open Sans" w:cs="Open Sans"/>
                <w:szCs w:val="22"/>
              </w:rPr>
            </w:pPr>
          </w:p>
        </w:tc>
        <w:tc>
          <w:tcPr>
            <w:tcW w:w="1715" w:type="dxa"/>
            <w:vAlign w:val="center"/>
          </w:tcPr>
          <w:p w14:paraId="15234D51" w14:textId="1A9FDC7E" w:rsidR="00977755" w:rsidRPr="00BB1E53" w:rsidRDefault="00977755" w:rsidP="00FA1742">
            <w:pPr>
              <w:spacing w:before="0"/>
              <w:jc w:val="center"/>
              <w:rPr>
                <w:rFonts w:ascii="Open Sans" w:hAnsi="Open Sans" w:cs="Open Sans"/>
                <w:szCs w:val="22"/>
              </w:rPr>
            </w:pPr>
            <w:r w:rsidRPr="00BB1E53">
              <w:rPr>
                <w:rFonts w:ascii="Open Sans" w:hAnsi="Open Sans" w:cs="Open Sans"/>
                <w:szCs w:val="22"/>
              </w:rPr>
              <w:t>50 points</w:t>
            </w:r>
          </w:p>
        </w:tc>
        <w:tc>
          <w:tcPr>
            <w:tcW w:w="1998" w:type="dxa"/>
            <w:vAlign w:val="center"/>
          </w:tcPr>
          <w:p w14:paraId="0659D6F3" w14:textId="77777777" w:rsidR="00977755" w:rsidRPr="00BB1E53" w:rsidRDefault="00977755" w:rsidP="00FA1742">
            <w:pPr>
              <w:spacing w:before="0"/>
              <w:jc w:val="center"/>
              <w:rPr>
                <w:rFonts w:ascii="Open Sans" w:hAnsi="Open Sans" w:cs="Open Sans"/>
                <w:szCs w:val="22"/>
              </w:rPr>
            </w:pPr>
            <w:r w:rsidRPr="00BB1E53">
              <w:rPr>
                <w:rFonts w:ascii="Open Sans" w:hAnsi="Open Sans" w:cs="Open Sans"/>
                <w:szCs w:val="22"/>
              </w:rPr>
              <w:t>20 points</w:t>
            </w:r>
          </w:p>
        </w:tc>
        <w:tc>
          <w:tcPr>
            <w:tcW w:w="1647" w:type="dxa"/>
            <w:vAlign w:val="center"/>
          </w:tcPr>
          <w:p w14:paraId="3F97D66F" w14:textId="77777777" w:rsidR="00977755" w:rsidRPr="00BB1E53" w:rsidRDefault="00977755" w:rsidP="00FA1742">
            <w:pPr>
              <w:spacing w:before="0"/>
              <w:jc w:val="center"/>
              <w:rPr>
                <w:rFonts w:ascii="Open Sans" w:hAnsi="Open Sans" w:cs="Open Sans"/>
                <w:szCs w:val="22"/>
              </w:rPr>
            </w:pPr>
            <w:r w:rsidRPr="00BB1E53">
              <w:rPr>
                <w:rFonts w:ascii="Open Sans" w:hAnsi="Open Sans" w:cs="Open Sans"/>
                <w:szCs w:val="22"/>
              </w:rPr>
              <w:t>10 points</w:t>
            </w:r>
          </w:p>
        </w:tc>
        <w:tc>
          <w:tcPr>
            <w:tcW w:w="1607" w:type="dxa"/>
            <w:vAlign w:val="center"/>
          </w:tcPr>
          <w:p w14:paraId="3F0A35F8" w14:textId="287112BA" w:rsidR="00977755" w:rsidRPr="00BB1E53" w:rsidRDefault="008D3ED2" w:rsidP="00FA1742">
            <w:pPr>
              <w:spacing w:before="0"/>
              <w:jc w:val="center"/>
              <w:rPr>
                <w:rFonts w:ascii="Open Sans" w:hAnsi="Open Sans" w:cs="Open Sans"/>
                <w:szCs w:val="22"/>
              </w:rPr>
            </w:pPr>
            <w:r>
              <w:rPr>
                <w:rFonts w:ascii="Open Sans" w:hAnsi="Open Sans" w:cs="Open Sans"/>
                <w:szCs w:val="22"/>
              </w:rPr>
              <w:t>2</w:t>
            </w:r>
            <w:r w:rsidR="00977755" w:rsidRPr="00BB1E53">
              <w:rPr>
                <w:rFonts w:ascii="Open Sans" w:hAnsi="Open Sans" w:cs="Open Sans"/>
                <w:szCs w:val="22"/>
              </w:rPr>
              <w:t xml:space="preserve"> </w:t>
            </w:r>
            <w:proofErr w:type="gramStart"/>
            <w:r w:rsidR="00977755" w:rsidRPr="00BB1E53">
              <w:rPr>
                <w:rFonts w:ascii="Open Sans" w:hAnsi="Open Sans" w:cs="Open Sans"/>
                <w:szCs w:val="22"/>
              </w:rPr>
              <w:t>point</w:t>
            </w:r>
            <w:proofErr w:type="gramEnd"/>
          </w:p>
        </w:tc>
      </w:tr>
    </w:tbl>
    <w:p w14:paraId="7EE9E23D" w14:textId="77777777" w:rsidR="008D3ED2" w:rsidRDefault="008D3ED2" w:rsidP="008D3ED2">
      <w:pPr>
        <w:pStyle w:val="En-tte"/>
        <w:rPr>
          <w:rFonts w:ascii="Open Sans" w:hAnsi="Open Sans" w:cs="Open Sans"/>
          <w:szCs w:val="22"/>
        </w:rPr>
      </w:pPr>
    </w:p>
    <w:p w14:paraId="3B45A95E" w14:textId="29B85605" w:rsidR="008D3ED2" w:rsidRPr="00975A94" w:rsidRDefault="008D3ED2" w:rsidP="008D3ED2">
      <w:pPr>
        <w:pStyle w:val="En-tte"/>
        <w:rPr>
          <w:rFonts w:ascii="Open Sans" w:hAnsi="Open Sans" w:cs="Open Sans"/>
          <w:szCs w:val="22"/>
        </w:rPr>
      </w:pPr>
      <w:r w:rsidRPr="00975A94">
        <w:rPr>
          <w:rFonts w:ascii="Open Sans" w:hAnsi="Open Sans" w:cs="Open Sans"/>
          <w:szCs w:val="22"/>
        </w:rPr>
        <w:t>Note attribuée = (note/100) x 0,</w:t>
      </w:r>
      <w:r>
        <w:rPr>
          <w:rFonts w:ascii="Open Sans" w:hAnsi="Open Sans" w:cs="Open Sans"/>
          <w:szCs w:val="22"/>
        </w:rPr>
        <w:t>1</w:t>
      </w:r>
      <w:r w:rsidRPr="00975A94">
        <w:rPr>
          <w:rFonts w:ascii="Open Sans" w:hAnsi="Open Sans" w:cs="Open Sans"/>
          <w:szCs w:val="22"/>
        </w:rPr>
        <w:t>0</w:t>
      </w:r>
    </w:p>
    <w:p w14:paraId="39A944FA" w14:textId="77777777" w:rsidR="00977755" w:rsidRPr="00975A94" w:rsidRDefault="00977755" w:rsidP="00926CD6">
      <w:pPr>
        <w:pStyle w:val="En-tte"/>
        <w:rPr>
          <w:rFonts w:ascii="Open Sans" w:hAnsi="Open Sans" w:cs="Open Sans"/>
          <w:szCs w:val="22"/>
        </w:rPr>
      </w:pPr>
    </w:p>
    <w:p w14:paraId="2DB101D8" w14:textId="77777777" w:rsidR="008D3ED2" w:rsidRDefault="008D3ED2" w:rsidP="00926CD6">
      <w:pPr>
        <w:rPr>
          <w:rFonts w:ascii="Open Sans" w:hAnsi="Open Sans" w:cs="Open Sans"/>
          <w:b/>
          <w:noProof/>
          <w:szCs w:val="22"/>
        </w:rPr>
      </w:pPr>
    </w:p>
    <w:p w14:paraId="7AC6C950" w14:textId="37BFFBC2" w:rsidR="008D3ED2" w:rsidRPr="008D3ED2" w:rsidRDefault="008D3ED2" w:rsidP="00926CD6">
      <w:pPr>
        <w:rPr>
          <w:rFonts w:ascii="Open Sans" w:hAnsi="Open Sans" w:cs="Open Sans"/>
          <w:bCs/>
          <w:noProof/>
          <w:szCs w:val="22"/>
        </w:rPr>
      </w:pPr>
      <w:r w:rsidRPr="008D3ED2">
        <w:rPr>
          <w:rFonts w:ascii="Open Sans" w:hAnsi="Open Sans" w:cs="Open Sans"/>
          <w:bCs/>
          <w:noProof/>
          <w:szCs w:val="22"/>
        </w:rPr>
        <w:t>L’addition des 3 valeurs donne une note sur 100.</w:t>
      </w:r>
    </w:p>
    <w:p w14:paraId="42C43D94" w14:textId="7AA082CC" w:rsidR="00926CD6" w:rsidRPr="00975A94" w:rsidRDefault="00926CD6" w:rsidP="00926CD6">
      <w:pPr>
        <w:rPr>
          <w:rFonts w:ascii="Open Sans" w:hAnsi="Open Sans" w:cs="Open Sans"/>
          <w:b/>
          <w:noProof/>
          <w:szCs w:val="22"/>
        </w:rPr>
      </w:pPr>
      <w:r w:rsidRPr="00975A94">
        <w:rPr>
          <w:rFonts w:ascii="Open Sans" w:hAnsi="Open Sans" w:cs="Open Sans"/>
          <w:b/>
          <w:noProof/>
          <w:szCs w:val="22"/>
        </w:rPr>
        <w:t xml:space="preserve">L’offre qui obtient la meilleure note est déclarée l’offre économiquement la plus avantageuse. </w:t>
      </w:r>
    </w:p>
    <w:p w14:paraId="7D7B3D30" w14:textId="77777777" w:rsidR="00926CD6" w:rsidRPr="00975A94" w:rsidRDefault="00926CD6" w:rsidP="00926CD6">
      <w:pPr>
        <w:pStyle w:val="En-tte"/>
        <w:rPr>
          <w:rFonts w:ascii="Open Sans" w:hAnsi="Open Sans" w:cs="Open Sans"/>
          <w:b/>
          <w:szCs w:val="22"/>
        </w:rPr>
      </w:pPr>
    </w:p>
    <w:p w14:paraId="7BE76640" w14:textId="77777777" w:rsidR="00926CD6" w:rsidRPr="00975A94" w:rsidRDefault="00926CD6" w:rsidP="00926CD6">
      <w:pPr>
        <w:spacing w:before="0"/>
        <w:rPr>
          <w:rFonts w:ascii="Open Sans" w:hAnsi="Open Sans" w:cs="Open Sans"/>
          <w:b/>
          <w:color w:val="000000"/>
          <w:szCs w:val="22"/>
        </w:rPr>
      </w:pPr>
      <w:r w:rsidRPr="00975A94">
        <w:rPr>
          <w:rFonts w:ascii="Open Sans" w:hAnsi="Open Sans" w:cs="Open Sans"/>
          <w:b/>
          <w:color w:val="000000"/>
          <w:szCs w:val="22"/>
        </w:rPr>
        <w:t>Les offres paraissant anormalement basses pourront être rejetées eu égard aux modalités de la prestation telle qu’attendue, stipulée aux CCP.</w:t>
      </w:r>
    </w:p>
    <w:p w14:paraId="774AA35A" w14:textId="77777777" w:rsidR="00926CD6" w:rsidRPr="00975A94" w:rsidRDefault="00926CD6" w:rsidP="00926CD6">
      <w:pPr>
        <w:pStyle w:val="En-tte"/>
        <w:rPr>
          <w:b/>
        </w:rPr>
      </w:pPr>
    </w:p>
    <w:p w14:paraId="56DD49BF" w14:textId="77777777" w:rsidR="00315549" w:rsidRPr="00F92C93" w:rsidRDefault="00315549" w:rsidP="00315549">
      <w:pPr>
        <w:spacing w:before="0"/>
        <w:rPr>
          <w:rFonts w:ascii="Open Sans" w:hAnsi="Open Sans" w:cs="Open Sans"/>
          <w:b/>
          <w:color w:val="000000"/>
          <w:szCs w:val="22"/>
          <w:highlight w:val="yellow"/>
        </w:rPr>
      </w:pPr>
    </w:p>
    <w:p w14:paraId="02631AB4" w14:textId="77777777" w:rsidR="00315549" w:rsidRPr="00975A94" w:rsidRDefault="00315549" w:rsidP="00315549">
      <w:pPr>
        <w:pStyle w:val="Titre2"/>
        <w:rPr>
          <w:rFonts w:ascii="Open Sans" w:hAnsi="Open Sans" w:cs="Open Sans"/>
          <w:b/>
          <w:bCs/>
          <w:color w:val="auto"/>
          <w:sz w:val="22"/>
          <w:szCs w:val="22"/>
        </w:rPr>
      </w:pPr>
      <w:r w:rsidRPr="00975A94">
        <w:rPr>
          <w:rFonts w:ascii="Open Sans" w:hAnsi="Open Sans" w:cs="Open Sans"/>
          <w:b/>
          <w:bCs/>
          <w:color w:val="auto"/>
          <w:sz w:val="22"/>
          <w:szCs w:val="22"/>
        </w:rPr>
        <w:t>4.3 - Ouverture des plis</w:t>
      </w:r>
    </w:p>
    <w:p w14:paraId="2F04179A" w14:textId="77777777" w:rsidR="00315549" w:rsidRPr="00975A94" w:rsidRDefault="00315549" w:rsidP="00315549">
      <w:pPr>
        <w:pStyle w:val="Titre3"/>
        <w:rPr>
          <w:rFonts w:ascii="Open Sans" w:hAnsi="Open Sans" w:cs="Open Sans"/>
          <w:b/>
          <w:bCs/>
          <w:color w:val="auto"/>
          <w:sz w:val="22"/>
          <w:szCs w:val="22"/>
        </w:rPr>
      </w:pPr>
      <w:bookmarkStart w:id="4" w:name="_Ref140826844"/>
      <w:r w:rsidRPr="00975A94">
        <w:rPr>
          <w:rFonts w:ascii="Open Sans" w:hAnsi="Open Sans" w:cs="Open Sans"/>
          <w:b/>
          <w:bCs/>
          <w:color w:val="auto"/>
          <w:sz w:val="22"/>
          <w:szCs w:val="22"/>
        </w:rPr>
        <w:t>Modalités d'ouverture</w:t>
      </w:r>
      <w:bookmarkEnd w:id="4"/>
    </w:p>
    <w:p w14:paraId="4B0A28DE" w14:textId="77777777" w:rsidR="00315549" w:rsidRPr="00975A94" w:rsidRDefault="00315549" w:rsidP="00315549">
      <w:pPr>
        <w:pStyle w:val="Titre3"/>
        <w:tabs>
          <w:tab w:val="num" w:pos="1134"/>
        </w:tabs>
        <w:rPr>
          <w:rFonts w:ascii="Open Sans" w:hAnsi="Open Sans" w:cs="Open Sans"/>
          <w:b/>
          <w:bCs/>
          <w:color w:val="auto"/>
          <w:sz w:val="22"/>
          <w:szCs w:val="22"/>
        </w:rPr>
      </w:pPr>
      <w:bookmarkStart w:id="5" w:name="_Toc283890717"/>
      <w:r w:rsidRPr="00975A94">
        <w:rPr>
          <w:rFonts w:ascii="Open Sans" w:hAnsi="Open Sans" w:cs="Open Sans"/>
          <w:b/>
          <w:bCs/>
          <w:color w:val="auto"/>
          <w:sz w:val="22"/>
          <w:szCs w:val="22"/>
        </w:rPr>
        <w:t>Examen des candidatures</w:t>
      </w:r>
      <w:bookmarkEnd w:id="5"/>
    </w:p>
    <w:p w14:paraId="5FCEA6C9" w14:textId="77777777" w:rsidR="00315549" w:rsidRPr="00975A94" w:rsidRDefault="00315549" w:rsidP="00315549">
      <w:pPr>
        <w:autoSpaceDE w:val="0"/>
        <w:autoSpaceDN w:val="0"/>
        <w:adjustRightInd w:val="0"/>
        <w:rPr>
          <w:rFonts w:ascii="Open Sans" w:hAnsi="Open Sans" w:cs="Open Sans"/>
        </w:rPr>
      </w:pPr>
      <w:r w:rsidRPr="00975A94">
        <w:rPr>
          <w:rFonts w:ascii="Open Sans" w:hAnsi="Open Sans" w:cs="Open Sans"/>
        </w:rPr>
        <w:t xml:space="preserve">La sélection des candidatures sera effectuée dans les conditions prévues aux articles R2144-1 à 2144-7 du code de la commande publique. </w:t>
      </w:r>
    </w:p>
    <w:p w14:paraId="15E15A91" w14:textId="77777777" w:rsidR="00315549" w:rsidRPr="00975A94" w:rsidRDefault="00315549" w:rsidP="00315549">
      <w:pPr>
        <w:spacing w:before="0"/>
        <w:rPr>
          <w:rFonts w:ascii="Open Sans" w:hAnsi="Open Sans" w:cs="Open Sans"/>
          <w:szCs w:val="22"/>
        </w:rPr>
      </w:pPr>
    </w:p>
    <w:p w14:paraId="015C3596" w14:textId="77777777" w:rsidR="00315549" w:rsidRPr="00975A94" w:rsidRDefault="00315549" w:rsidP="00315549">
      <w:pPr>
        <w:spacing w:before="0"/>
        <w:rPr>
          <w:rFonts w:ascii="Open Sans" w:hAnsi="Open Sans" w:cs="Open Sans"/>
          <w:szCs w:val="22"/>
        </w:rPr>
      </w:pPr>
      <w:r w:rsidRPr="00975A94">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498064DA" w14:textId="77777777" w:rsidR="00315549" w:rsidRPr="00975A94" w:rsidRDefault="00315549" w:rsidP="00315549">
      <w:pPr>
        <w:pStyle w:val="Titre3"/>
        <w:tabs>
          <w:tab w:val="num" w:pos="851"/>
        </w:tabs>
        <w:rPr>
          <w:rFonts w:ascii="Open Sans" w:hAnsi="Open Sans" w:cs="Open Sans"/>
          <w:b/>
          <w:bCs/>
          <w:sz w:val="22"/>
          <w:szCs w:val="22"/>
        </w:rPr>
      </w:pPr>
      <w:r w:rsidRPr="00975A94">
        <w:rPr>
          <w:rFonts w:ascii="Open Sans" w:hAnsi="Open Sans" w:cs="Open Sans"/>
          <w:b/>
          <w:bCs/>
          <w:color w:val="auto"/>
          <w:sz w:val="22"/>
          <w:szCs w:val="22"/>
        </w:rPr>
        <w:t>Analyse et jugement des offres</w:t>
      </w:r>
    </w:p>
    <w:p w14:paraId="5DA9E339" w14:textId="77777777" w:rsidR="00315549" w:rsidRPr="00975A94" w:rsidRDefault="00315549" w:rsidP="00315549">
      <w:pPr>
        <w:rPr>
          <w:rFonts w:ascii="Open Sans" w:hAnsi="Open Sans" w:cs="Open Sans"/>
        </w:rPr>
      </w:pPr>
      <w:r w:rsidRPr="00975A94">
        <w:rPr>
          <w:rFonts w:ascii="Open Sans" w:hAnsi="Open Sans" w:cs="Open Sans"/>
        </w:rPr>
        <w:t>Le jugement des offres sera effectué dans les conditions prévues aux articles R2152-1 à R2152-7 du code de la commande publique.</w:t>
      </w:r>
    </w:p>
    <w:p w14:paraId="597EF9D1" w14:textId="77777777" w:rsidR="00315549" w:rsidRPr="00975A94" w:rsidRDefault="00315549" w:rsidP="00315549">
      <w:pPr>
        <w:pStyle w:val="Titre3"/>
        <w:tabs>
          <w:tab w:val="num" w:pos="851"/>
        </w:tabs>
        <w:rPr>
          <w:rFonts w:ascii="Open Sans" w:hAnsi="Open Sans" w:cs="Open Sans"/>
          <w:b/>
          <w:bCs/>
          <w:color w:val="auto"/>
          <w:sz w:val="22"/>
          <w:szCs w:val="22"/>
        </w:rPr>
      </w:pPr>
      <w:r w:rsidRPr="00975A94">
        <w:rPr>
          <w:rFonts w:ascii="Open Sans" w:hAnsi="Open Sans" w:cs="Open Sans"/>
          <w:b/>
          <w:bCs/>
          <w:color w:val="auto"/>
          <w:sz w:val="22"/>
          <w:szCs w:val="22"/>
        </w:rPr>
        <w:t>Rectification des erreurs matérielles</w:t>
      </w:r>
    </w:p>
    <w:p w14:paraId="7742A748" w14:textId="77777777" w:rsidR="00315549" w:rsidRPr="00975A94" w:rsidRDefault="00315549" w:rsidP="00315549">
      <w:pPr>
        <w:rPr>
          <w:rFonts w:ascii="Open Sans" w:hAnsi="Open Sans" w:cs="Open Sans"/>
        </w:rPr>
      </w:pPr>
      <w:r w:rsidRPr="00975A94">
        <w:rPr>
          <w:rFonts w:ascii="Open Sans" w:hAnsi="Open Sans" w:cs="Open Sans"/>
        </w:rPr>
        <w:t>En cas de discordance constatée entre des montants figurant dans les pièces de l’offre d’un candidat, les indications portées en lettres dans l'Acte d'engagement du projet de marché prévalent sur toute autre indication de l’offre, et les autres montants sont rectifiés en conséquence.</w:t>
      </w:r>
    </w:p>
    <w:p w14:paraId="5318659F" w14:textId="77777777" w:rsidR="00315549" w:rsidRPr="00975A94" w:rsidRDefault="00315549" w:rsidP="00315549">
      <w:pPr>
        <w:pStyle w:val="Titre2"/>
        <w:rPr>
          <w:rFonts w:ascii="Open Sans" w:hAnsi="Open Sans" w:cs="Open Sans"/>
          <w:b/>
          <w:color w:val="auto"/>
          <w:sz w:val="22"/>
          <w:szCs w:val="22"/>
        </w:rPr>
      </w:pPr>
      <w:r w:rsidRPr="00975A94">
        <w:rPr>
          <w:rFonts w:ascii="Open Sans" w:hAnsi="Open Sans" w:cs="Open Sans"/>
          <w:b/>
          <w:color w:val="auto"/>
          <w:sz w:val="22"/>
          <w:szCs w:val="22"/>
        </w:rPr>
        <w:t>4.4 - Recours à une procédure négociée</w:t>
      </w:r>
    </w:p>
    <w:p w14:paraId="69FF7753" w14:textId="77777777" w:rsidR="00315549" w:rsidRPr="00975A94" w:rsidRDefault="00315549" w:rsidP="00315549">
      <w:pPr>
        <w:rPr>
          <w:rFonts w:ascii="Open Sans" w:hAnsi="Open Sans" w:cs="Open Sans"/>
        </w:rPr>
      </w:pPr>
      <w:r w:rsidRPr="00975A94">
        <w:rPr>
          <w:rFonts w:ascii="Open Sans" w:hAnsi="Open Sans" w:cs="Open Sans"/>
        </w:rPr>
        <w:t xml:space="preserve">Conformément aux dispositions de l’article R2124-3 6° du code la commande publique, le SMITRED se réserve de recourir à une procédure négociée dans le cas où les offres reçues seraient irrégulières ou inacceptables au sens des articles L2152-2 et L2152-3 de ce même Code. </w:t>
      </w:r>
    </w:p>
    <w:p w14:paraId="0891A0F1" w14:textId="77777777" w:rsidR="00315549" w:rsidRPr="00975A94" w:rsidRDefault="00315549" w:rsidP="00315549">
      <w:pPr>
        <w:pStyle w:val="Titre2"/>
        <w:rPr>
          <w:rFonts w:ascii="Open Sans" w:hAnsi="Open Sans" w:cs="Open Sans"/>
          <w:b/>
          <w:bCs/>
          <w:color w:val="auto"/>
          <w:sz w:val="22"/>
          <w:szCs w:val="22"/>
        </w:rPr>
      </w:pPr>
      <w:r w:rsidRPr="00975A94">
        <w:rPr>
          <w:rFonts w:ascii="Open Sans" w:hAnsi="Open Sans" w:cs="Open Sans"/>
          <w:b/>
          <w:bCs/>
          <w:color w:val="auto"/>
          <w:sz w:val="22"/>
          <w:szCs w:val="22"/>
        </w:rPr>
        <w:t>4.5 - Mise à jour des attestations après décision d'attribution</w:t>
      </w:r>
    </w:p>
    <w:p w14:paraId="55D805B5" w14:textId="77777777" w:rsidR="00315549" w:rsidRPr="00975A94" w:rsidRDefault="00315549" w:rsidP="00315549">
      <w:pPr>
        <w:rPr>
          <w:rFonts w:ascii="Open Sans" w:hAnsi="Open Sans" w:cs="Open Sans"/>
        </w:rPr>
      </w:pPr>
      <w:r w:rsidRPr="00975A94">
        <w:rPr>
          <w:rFonts w:ascii="Open Sans" w:hAnsi="Open Sans" w:cs="Open Sans"/>
        </w:rPr>
        <w:t xml:space="preserve">Conformément aux articles R 2143-6 à R 2143-10 et R 2143-16 du code de la commande publique, le candidat auquel il est envisagé d’attribuer le marché produit dans un délai qui ne peut excéder 10 jours : </w:t>
      </w:r>
    </w:p>
    <w:p w14:paraId="5B5FC785" w14:textId="77777777" w:rsidR="00315549" w:rsidRPr="00975A94" w:rsidRDefault="00315549" w:rsidP="00315549">
      <w:pPr>
        <w:rPr>
          <w:rFonts w:ascii="Open Sans" w:hAnsi="Open Sans" w:cs="Open Sans"/>
        </w:rPr>
      </w:pPr>
      <w:r w:rsidRPr="00975A94">
        <w:rPr>
          <w:rFonts w:ascii="Open Sans" w:hAnsi="Open Sans" w:cs="Open Sans"/>
        </w:rPr>
        <w:lastRenderedPageBreak/>
        <w:t xml:space="preserve">- Une déclaration sur l’honneur attestant que le candidat ne se trouve pas dans un cas d’interdiction de soumissionner mentionnée aux articles L. 2141-1 et aux 1° et 3° de l’article L 2141-4 du code de la commande publique. </w:t>
      </w:r>
    </w:p>
    <w:p w14:paraId="04762032" w14:textId="77777777" w:rsidR="00315549" w:rsidRPr="00975A94" w:rsidRDefault="00315549" w:rsidP="00315549">
      <w:pPr>
        <w:rPr>
          <w:rFonts w:ascii="Open Sans" w:hAnsi="Open Sans" w:cs="Open Sans"/>
        </w:rPr>
      </w:pPr>
      <w:r w:rsidRPr="00975A94">
        <w:rPr>
          <w:rFonts w:ascii="Open Sans" w:hAnsi="Open Sans" w:cs="Open Sans"/>
        </w:rPr>
        <w:t>- Les pièces prévues aux articles R.1263-12, D.8222-5 ou D8222-7 ou D8254-2 à D.8254-5 du Code du travail ; ces pièces sont à produire tous les 6 mois jusqu’à la fin de l’exécution du marché.</w:t>
      </w:r>
    </w:p>
    <w:p w14:paraId="42BDE0B3" w14:textId="77777777" w:rsidR="00315549" w:rsidRPr="00975A94" w:rsidRDefault="00315549" w:rsidP="00315549">
      <w:pPr>
        <w:rPr>
          <w:rFonts w:ascii="Open Sans" w:hAnsi="Open Sans" w:cs="Open Sans"/>
        </w:rPr>
      </w:pPr>
      <w:r w:rsidRPr="00975A94">
        <w:rPr>
          <w:rFonts w:ascii="Open Sans" w:hAnsi="Open Sans" w:cs="Open Sans"/>
        </w:rPr>
        <w:t>- Les attestations et certificats délivrés par les administrations et organismes compétents prouvant qu’il a satisfait à ses obligations fiscales et sociales ou documents équivalents en cas de candidats étrangers (conformément aux articles 1 et 2 de l’arrêté du 22 mars 2019 fixant la liste des impôts, taxes, contributions ou cotisations sociales donnant lieu à la délivrance de certificats pour l’attribution des contrats de la commande publique).</w:t>
      </w:r>
    </w:p>
    <w:p w14:paraId="09621842" w14:textId="77777777" w:rsidR="00315549" w:rsidRPr="00975A94" w:rsidRDefault="00315549" w:rsidP="00315549">
      <w:pPr>
        <w:rPr>
          <w:rFonts w:ascii="Open Sans" w:hAnsi="Open Sans" w:cs="Open Sans"/>
          <w:szCs w:val="22"/>
        </w:rPr>
      </w:pPr>
      <w:r w:rsidRPr="00975A94">
        <w:rPr>
          <w:rFonts w:ascii="Open Sans" w:hAnsi="Open Sans" w:cs="Open Sans"/>
          <w:szCs w:val="22"/>
        </w:rPr>
        <w:t>- un extrait K, un extrait K-bis, un extrait D1 ou, à défaut, d’un document équivalent délivré par l’autorité judiciaire ou administrative compétente du pays d’origine ou d’établissement du candidat, attestant de l’absence de cas d’exclusion</w:t>
      </w:r>
    </w:p>
    <w:p w14:paraId="13495EAA" w14:textId="77777777" w:rsidR="00315549" w:rsidRPr="00975A94" w:rsidRDefault="00315549" w:rsidP="00315549">
      <w:pPr>
        <w:rPr>
          <w:rFonts w:ascii="Open Sans" w:hAnsi="Open Sans" w:cs="Open Sans"/>
        </w:rPr>
      </w:pPr>
      <w:r w:rsidRPr="00975A94">
        <w:rPr>
          <w:rFonts w:ascii="Open Sans" w:hAnsi="Open Sans" w:cs="Open Sans"/>
          <w:szCs w:val="22"/>
        </w:rPr>
        <w:t>- Une attestation d’assurance « responsabilité civile » en cours de validité.</w:t>
      </w:r>
    </w:p>
    <w:p w14:paraId="00C16C90" w14:textId="77777777" w:rsidR="00315549" w:rsidRPr="00975A94" w:rsidRDefault="00315549" w:rsidP="00315549">
      <w:pPr>
        <w:pStyle w:val="Titre2"/>
        <w:rPr>
          <w:rFonts w:ascii="Open Sans" w:hAnsi="Open Sans" w:cs="Open Sans"/>
          <w:b/>
          <w:color w:val="auto"/>
          <w:sz w:val="22"/>
          <w:szCs w:val="22"/>
        </w:rPr>
      </w:pPr>
      <w:r w:rsidRPr="00975A94">
        <w:rPr>
          <w:rFonts w:ascii="Open Sans" w:hAnsi="Open Sans" w:cs="Open Sans"/>
          <w:color w:val="auto"/>
          <w:sz w:val="22"/>
          <w:szCs w:val="22"/>
        </w:rPr>
        <w:t>Le candidat établi dans un autre Etat que la France produit un certificat établi par les Administrations et organismes du pays d’origine. Lorsqu’un tel certificat n’est pas délivré dans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176E8AC2" w14:textId="77777777" w:rsidR="00315549" w:rsidRPr="00975A94" w:rsidRDefault="00315549" w:rsidP="00315549">
      <w:pPr>
        <w:pStyle w:val="Titre2"/>
        <w:rPr>
          <w:rFonts w:ascii="Open Sans" w:hAnsi="Open Sans" w:cs="Open Sans"/>
          <w:b/>
          <w:color w:val="auto"/>
          <w:sz w:val="22"/>
          <w:szCs w:val="22"/>
        </w:rPr>
      </w:pPr>
      <w:r w:rsidRPr="00975A94">
        <w:rPr>
          <w:rFonts w:ascii="Open Sans" w:hAnsi="Open Sans" w:cs="Open Sans"/>
          <w:color w:val="auto"/>
          <w:sz w:val="22"/>
          <w:szCs w:val="22"/>
        </w:rPr>
        <w:t>Le marché ne peut être attribué que si le candidat produit dans un délai de 10 (dix) jours les certificats et attestations ci-dessus, à compter de la date de réception de la lettre l’informant de l’attribution du marché.  Si le candidat ne peut produire ces documents dans le délai imparti, son offre est rejetée et le candidat éliminé.</w:t>
      </w:r>
    </w:p>
    <w:p w14:paraId="06CE0208" w14:textId="77777777" w:rsidR="00315549" w:rsidRPr="00975A94" w:rsidRDefault="00315549" w:rsidP="00315549">
      <w:pPr>
        <w:pStyle w:val="Titre2"/>
        <w:rPr>
          <w:rFonts w:ascii="Open Sans" w:hAnsi="Open Sans" w:cs="Open Sans"/>
          <w:b/>
          <w:color w:val="auto"/>
          <w:sz w:val="22"/>
          <w:szCs w:val="22"/>
        </w:rPr>
      </w:pPr>
      <w:r w:rsidRPr="00975A94">
        <w:rPr>
          <w:rFonts w:ascii="Open Sans" w:hAnsi="Open Sans" w:cs="Open Sans"/>
          <w:color w:val="auto"/>
          <w:sz w:val="22"/>
          <w:szCs w:val="22"/>
        </w:rPr>
        <w:t xml:space="preserve">Le candidat dont l’offre a été classée immédiatement après la sienne est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  </w:t>
      </w:r>
    </w:p>
    <w:p w14:paraId="2830ABCF" w14:textId="77777777" w:rsidR="00315549" w:rsidRPr="00975A94" w:rsidRDefault="00315549" w:rsidP="00315549">
      <w:pPr>
        <w:pStyle w:val="Titre2"/>
        <w:rPr>
          <w:rFonts w:ascii="Open Sans" w:hAnsi="Open Sans" w:cs="Open Sans"/>
          <w:b/>
          <w:color w:val="auto"/>
          <w:sz w:val="22"/>
          <w:szCs w:val="22"/>
        </w:rPr>
      </w:pPr>
      <w:r w:rsidRPr="00975A94">
        <w:rPr>
          <w:rFonts w:ascii="Open Sans" w:hAnsi="Open Sans" w:cs="Open Sans"/>
          <w:color w:val="auto"/>
          <w:sz w:val="22"/>
          <w:szCs w:val="22"/>
        </w:rPr>
        <w:t>Toutefois, si le candidat avait déjà remis ces pièces lors de sa candidature et qu’elles sont toujours valides à la date prévisionnelle de signature du marché, elles ne lui seraient pas demandées une seconde fois.</w:t>
      </w:r>
    </w:p>
    <w:p w14:paraId="6E3BFD8C" w14:textId="77777777" w:rsidR="00315549" w:rsidRPr="00975A94" w:rsidRDefault="00315549" w:rsidP="00315549">
      <w:pPr>
        <w:pStyle w:val="Titre2"/>
        <w:rPr>
          <w:rFonts w:ascii="Open Sans" w:hAnsi="Open Sans" w:cs="Open Sans"/>
          <w:b/>
          <w:bCs/>
          <w:color w:val="auto"/>
          <w:sz w:val="22"/>
          <w:szCs w:val="22"/>
        </w:rPr>
      </w:pPr>
      <w:r w:rsidRPr="00975A94">
        <w:rPr>
          <w:rFonts w:ascii="Open Sans" w:hAnsi="Open Sans" w:cs="Open Sans"/>
          <w:b/>
          <w:bCs/>
          <w:color w:val="auto"/>
          <w:sz w:val="22"/>
          <w:szCs w:val="22"/>
        </w:rPr>
        <w:t>4.6 - Renseignements divers</w:t>
      </w:r>
    </w:p>
    <w:p w14:paraId="0E7AE826" w14:textId="77777777" w:rsidR="00315549" w:rsidRPr="00975A94" w:rsidRDefault="00315549" w:rsidP="00315549">
      <w:pPr>
        <w:pStyle w:val="Titre3"/>
        <w:tabs>
          <w:tab w:val="num" w:pos="851"/>
        </w:tabs>
        <w:rPr>
          <w:rFonts w:ascii="Open Sans" w:hAnsi="Open Sans" w:cs="Open Sans"/>
          <w:b/>
          <w:bCs/>
          <w:color w:val="auto"/>
          <w:sz w:val="22"/>
          <w:szCs w:val="22"/>
        </w:rPr>
      </w:pPr>
      <w:r w:rsidRPr="00975A94">
        <w:rPr>
          <w:rFonts w:ascii="Open Sans" w:hAnsi="Open Sans" w:cs="Open Sans"/>
          <w:b/>
          <w:bCs/>
          <w:color w:val="auto"/>
          <w:sz w:val="22"/>
          <w:szCs w:val="22"/>
        </w:rPr>
        <w:t>4.6.1 - Demandes de renseignements complémentaires</w:t>
      </w:r>
    </w:p>
    <w:p w14:paraId="1C28B47A" w14:textId="77777777" w:rsidR="00315549" w:rsidRPr="00975A94" w:rsidRDefault="00315549" w:rsidP="00315549">
      <w:pPr>
        <w:rPr>
          <w:rFonts w:ascii="Open Sans" w:hAnsi="Open Sans" w:cs="Open Sans"/>
        </w:rPr>
      </w:pPr>
      <w:r w:rsidRPr="00975A94">
        <w:rPr>
          <w:rFonts w:ascii="Open Sans" w:hAnsi="Open Sans" w:cs="Open Sans"/>
        </w:rPr>
        <w:t xml:space="preserve">Pour obtenir tous renseignements complémentaires qui leur seraient nécessaires au cours de leur étude, les candidats devront faire parvenir huit jours avant la date limite de remise des offres une demande via le profil acheteur à l’adresse suivante : </w:t>
      </w:r>
      <w:hyperlink r:id="rId15" w:history="1">
        <w:r w:rsidRPr="00975A94">
          <w:rPr>
            <w:rStyle w:val="Lienhypertexte"/>
            <w:rFonts w:ascii="Open Sans" w:eastAsiaTheme="majorEastAsia" w:hAnsi="Open Sans" w:cs="Open Sans"/>
          </w:rPr>
          <w:t>https ://</w:t>
        </w:r>
        <w:proofErr w:type="spellStart"/>
        <w:r w:rsidRPr="00975A94">
          <w:rPr>
            <w:rStyle w:val="Lienhypertexte"/>
            <w:rFonts w:ascii="Open Sans" w:eastAsiaTheme="majorEastAsia" w:hAnsi="Open Sans" w:cs="Open Sans"/>
          </w:rPr>
          <w:t>marches.megalis.bretagne.bzh</w:t>
        </w:r>
        <w:proofErr w:type="spellEnd"/>
      </w:hyperlink>
      <w:r w:rsidRPr="00975A94">
        <w:rPr>
          <w:rFonts w:ascii="Open Sans" w:hAnsi="Open Sans" w:cs="Open Sans"/>
        </w:rPr>
        <w:t xml:space="preserve"> sur la présente consultation.</w:t>
      </w:r>
    </w:p>
    <w:p w14:paraId="60A06869" w14:textId="77777777" w:rsidR="00315549" w:rsidRPr="00975A94" w:rsidRDefault="00315549" w:rsidP="00315549">
      <w:pPr>
        <w:pStyle w:val="Titre3"/>
        <w:tabs>
          <w:tab w:val="num" w:pos="851"/>
        </w:tabs>
        <w:rPr>
          <w:rFonts w:ascii="Open Sans" w:hAnsi="Open Sans" w:cs="Open Sans"/>
          <w:b/>
          <w:bCs/>
          <w:color w:val="auto"/>
          <w:sz w:val="22"/>
          <w:szCs w:val="22"/>
        </w:rPr>
      </w:pPr>
      <w:r w:rsidRPr="00975A94">
        <w:rPr>
          <w:rFonts w:ascii="Open Sans" w:hAnsi="Open Sans" w:cs="Open Sans"/>
          <w:b/>
          <w:bCs/>
          <w:color w:val="auto"/>
          <w:sz w:val="22"/>
          <w:szCs w:val="22"/>
        </w:rPr>
        <w:lastRenderedPageBreak/>
        <w:t>4.6.2 - Modifications au dossier de consultation</w:t>
      </w:r>
    </w:p>
    <w:p w14:paraId="04D277EA" w14:textId="77777777" w:rsidR="00315549" w:rsidRPr="00975A94" w:rsidRDefault="00315549" w:rsidP="00315549">
      <w:pPr>
        <w:rPr>
          <w:rFonts w:ascii="Open Sans" w:hAnsi="Open Sans" w:cs="Open Sans"/>
        </w:rPr>
      </w:pPr>
      <w:r w:rsidRPr="00975A94">
        <w:rPr>
          <w:rFonts w:ascii="Open Sans" w:hAnsi="Open Sans" w:cs="Open Sans"/>
        </w:rPr>
        <w:t>Le SMITRED se réserve le droit d’apporter, au plus tard six jours avant la date fixée pour la remise des offres, des modifications non substantielles au dossier de consultation.</w:t>
      </w:r>
    </w:p>
    <w:p w14:paraId="194EF17A" w14:textId="77777777" w:rsidR="00315549" w:rsidRPr="00975A94" w:rsidRDefault="00315549" w:rsidP="00315549">
      <w:pPr>
        <w:rPr>
          <w:rFonts w:ascii="Open Sans" w:hAnsi="Open Sans" w:cs="Open Sans"/>
        </w:rPr>
      </w:pPr>
      <w:r w:rsidRPr="00975A94">
        <w:rPr>
          <w:rFonts w:ascii="Open Sans" w:hAnsi="Open Sans" w:cs="Open Sans"/>
        </w:rPr>
        <w:t>Les candidats devront alors répondre sur la base du dossier modifié sans pouvoir élever aucune réclamation à ce sujet.</w:t>
      </w:r>
    </w:p>
    <w:p w14:paraId="049281E8" w14:textId="77777777" w:rsidR="00315549" w:rsidRPr="00975A94" w:rsidRDefault="00315549" w:rsidP="00315549">
      <w:pPr>
        <w:rPr>
          <w:rFonts w:ascii="Open Sans" w:hAnsi="Open Sans" w:cs="Open Sans"/>
        </w:rPr>
      </w:pPr>
      <w:r w:rsidRPr="00975A94">
        <w:rPr>
          <w:rFonts w:ascii="Open Sans" w:hAnsi="Open Sans" w:cs="Open Sans"/>
        </w:rPr>
        <w:t>Si, pendant l’étude du dossier par les candidats, la date fixée pour la remise des offres est reportée, la disposition précédente sera applicable en fonction de cette nouvelle date.</w:t>
      </w:r>
    </w:p>
    <w:p w14:paraId="038E57AF" w14:textId="77777777" w:rsidR="00315549" w:rsidRPr="00975A94" w:rsidRDefault="00315549" w:rsidP="00315549">
      <w:pPr>
        <w:pStyle w:val="Titre3"/>
        <w:tabs>
          <w:tab w:val="num" w:pos="851"/>
        </w:tabs>
        <w:rPr>
          <w:rFonts w:ascii="Open Sans" w:hAnsi="Open Sans" w:cs="Open Sans"/>
          <w:b/>
          <w:bCs/>
          <w:color w:val="auto"/>
          <w:sz w:val="22"/>
          <w:szCs w:val="22"/>
        </w:rPr>
      </w:pPr>
      <w:r w:rsidRPr="00975A94">
        <w:rPr>
          <w:rFonts w:ascii="Open Sans" w:hAnsi="Open Sans" w:cs="Open Sans"/>
          <w:b/>
          <w:bCs/>
          <w:color w:val="auto"/>
          <w:sz w:val="22"/>
          <w:szCs w:val="22"/>
        </w:rPr>
        <w:t>4.6.3 - Langue et unité monétaire</w:t>
      </w:r>
    </w:p>
    <w:p w14:paraId="06C6831C" w14:textId="77777777" w:rsidR="00315549" w:rsidRPr="00975A94" w:rsidRDefault="00315549" w:rsidP="00315549">
      <w:pPr>
        <w:rPr>
          <w:rFonts w:ascii="Open Sans" w:hAnsi="Open Sans" w:cs="Open Sans"/>
        </w:rPr>
      </w:pPr>
      <w:r w:rsidRPr="00975A94">
        <w:rPr>
          <w:rFonts w:ascii="Open Sans" w:hAnsi="Open Sans" w:cs="Open Sans"/>
        </w:rPr>
        <w:t>Les offres devront être, obligatoirement, rédigées en français et être libellées en euros.</w:t>
      </w:r>
    </w:p>
    <w:p w14:paraId="08A074EF" w14:textId="77777777" w:rsidR="00315549" w:rsidRPr="00113014" w:rsidRDefault="00315549" w:rsidP="00315549">
      <w:pPr>
        <w:pStyle w:val="Titre3"/>
        <w:tabs>
          <w:tab w:val="num" w:pos="851"/>
        </w:tabs>
        <w:rPr>
          <w:rFonts w:ascii="Open Sans" w:hAnsi="Open Sans" w:cs="Open Sans"/>
          <w:b/>
          <w:bCs/>
          <w:color w:val="auto"/>
          <w:sz w:val="22"/>
          <w:szCs w:val="22"/>
        </w:rPr>
      </w:pPr>
      <w:bookmarkStart w:id="6" w:name="_Ref140663490"/>
      <w:r w:rsidRPr="00113014">
        <w:rPr>
          <w:rFonts w:ascii="Open Sans" w:hAnsi="Open Sans" w:cs="Open Sans"/>
          <w:b/>
          <w:bCs/>
          <w:color w:val="auto"/>
          <w:sz w:val="22"/>
          <w:szCs w:val="22"/>
        </w:rPr>
        <w:t xml:space="preserve">4.6.4 - </w:t>
      </w:r>
      <w:bookmarkEnd w:id="6"/>
      <w:r w:rsidRPr="00113014">
        <w:rPr>
          <w:rFonts w:ascii="Open Sans" w:hAnsi="Open Sans" w:cs="Open Sans"/>
          <w:b/>
          <w:bCs/>
          <w:color w:val="auto"/>
          <w:sz w:val="22"/>
          <w:szCs w:val="22"/>
        </w:rPr>
        <w:t>Délai de validité des offres</w:t>
      </w:r>
    </w:p>
    <w:p w14:paraId="0EB2AB4D" w14:textId="77777777" w:rsidR="00315549" w:rsidRPr="00975A94" w:rsidRDefault="00315549" w:rsidP="00315549">
      <w:pPr>
        <w:rPr>
          <w:rFonts w:ascii="Open Sans" w:hAnsi="Open Sans" w:cs="Open Sans"/>
        </w:rPr>
      </w:pPr>
      <w:r w:rsidRPr="00113014">
        <w:rPr>
          <w:rFonts w:ascii="Open Sans" w:hAnsi="Open Sans" w:cs="Open Sans"/>
        </w:rPr>
        <w:t>Le délai de validité des offres est fixé à cinq (5) mois, à compter de la date limite de remise des offres.</w:t>
      </w:r>
    </w:p>
    <w:p w14:paraId="7CF706EC" w14:textId="77777777" w:rsidR="00FD0539" w:rsidRPr="00113014" w:rsidRDefault="00FD0539" w:rsidP="00FD0539">
      <w:pPr>
        <w:rPr>
          <w:rFonts w:ascii="Open Sans" w:hAnsi="Open Sans" w:cs="Open Sans"/>
        </w:rPr>
      </w:pPr>
    </w:p>
    <w:p w14:paraId="2BD18AD0" w14:textId="77777777" w:rsidR="00FD0539" w:rsidRPr="00113014" w:rsidRDefault="00FD0539" w:rsidP="00FD0539">
      <w:pPr>
        <w:shd w:val="clear" w:color="auto" w:fill="0099CC"/>
        <w:spacing w:before="120"/>
        <w:ind w:right="-108"/>
        <w:jc w:val="left"/>
        <w:outlineLvl w:val="0"/>
        <w:rPr>
          <w:rFonts w:ascii="Open Sans" w:hAnsi="Open Sans" w:cs="Open Sans"/>
          <w:b/>
          <w:color w:val="FFFFFF"/>
          <w:sz w:val="24"/>
          <w:szCs w:val="24"/>
        </w:rPr>
      </w:pPr>
      <w:r w:rsidRPr="00113014">
        <w:rPr>
          <w:rFonts w:ascii="Open Sans" w:hAnsi="Open Sans" w:cs="Open Sans"/>
          <w:b/>
          <w:color w:val="FFFFFF"/>
          <w:sz w:val="24"/>
          <w:szCs w:val="24"/>
        </w:rPr>
        <w:t>ARTICLE 5 - CONTENU ET MODALITES DE REMISE DES OFFRES</w:t>
      </w:r>
    </w:p>
    <w:p w14:paraId="20C729CD" w14:textId="77777777" w:rsidR="00FD0539" w:rsidRPr="00113014" w:rsidRDefault="00FD0539" w:rsidP="00FD0539">
      <w:pPr>
        <w:spacing w:before="0"/>
        <w:rPr>
          <w:rFonts w:ascii="Open Sans" w:hAnsi="Open Sans" w:cs="Open Sans"/>
          <w:bCs/>
          <w:szCs w:val="24"/>
        </w:rPr>
      </w:pPr>
    </w:p>
    <w:p w14:paraId="139B67F4" w14:textId="77777777" w:rsidR="00FD0539" w:rsidRPr="00113014" w:rsidRDefault="00FD0539" w:rsidP="00FD0539">
      <w:pPr>
        <w:spacing w:before="0"/>
        <w:rPr>
          <w:rFonts w:ascii="Open Sans" w:hAnsi="Open Sans" w:cs="Open Sans"/>
          <w:bCs/>
          <w:szCs w:val="24"/>
        </w:rPr>
      </w:pPr>
      <w:r w:rsidRPr="00113014">
        <w:rPr>
          <w:rFonts w:ascii="Open Sans" w:hAnsi="Open Sans" w:cs="Open Sans"/>
          <w:bCs/>
          <w:szCs w:val="24"/>
        </w:rPr>
        <w:t>Les plis devront parvenir à destination avant la date et l’heure limites de réception des offres indiquées sur la page de garde du présent document.</w:t>
      </w:r>
    </w:p>
    <w:p w14:paraId="4BEFC43F" w14:textId="77777777" w:rsidR="00FD0539" w:rsidRPr="00113014" w:rsidRDefault="00FD0539" w:rsidP="00FD0539">
      <w:pPr>
        <w:pStyle w:val="Titre3"/>
        <w:tabs>
          <w:tab w:val="num" w:pos="851"/>
        </w:tabs>
        <w:rPr>
          <w:rFonts w:ascii="Open Sans" w:hAnsi="Open Sans" w:cs="Open Sans"/>
          <w:b/>
          <w:bCs/>
          <w:color w:val="auto"/>
          <w:sz w:val="22"/>
          <w:szCs w:val="22"/>
        </w:rPr>
      </w:pPr>
      <w:r w:rsidRPr="00113014">
        <w:rPr>
          <w:rFonts w:ascii="Open Sans" w:hAnsi="Open Sans" w:cs="Open Sans"/>
          <w:b/>
          <w:bCs/>
          <w:color w:val="auto"/>
          <w:sz w:val="22"/>
          <w:szCs w:val="22"/>
        </w:rPr>
        <w:t>5-1 Au stade de la remise des offres</w:t>
      </w:r>
    </w:p>
    <w:p w14:paraId="48487F1A" w14:textId="77777777" w:rsidR="00FD0539" w:rsidRPr="00113014" w:rsidRDefault="00FD0539" w:rsidP="00FD0539">
      <w:pPr>
        <w:autoSpaceDE w:val="0"/>
        <w:autoSpaceDN w:val="0"/>
        <w:adjustRightInd w:val="0"/>
        <w:spacing w:before="0"/>
        <w:jc w:val="left"/>
        <w:rPr>
          <w:rFonts w:ascii="Trebuchet MS" w:hAnsi="Trebuchet MS" w:cs="Trebuchet MS"/>
          <w:color w:val="000000"/>
          <w:sz w:val="20"/>
        </w:rPr>
      </w:pPr>
    </w:p>
    <w:p w14:paraId="2040D699" w14:textId="77777777" w:rsidR="00FD0539" w:rsidRPr="00113014" w:rsidRDefault="00FD0539" w:rsidP="00FD0539">
      <w:pPr>
        <w:pStyle w:val="Default"/>
        <w:jc w:val="both"/>
        <w:rPr>
          <w:rFonts w:ascii="Open Sans" w:hAnsi="Open Sans" w:cs="Open Sans"/>
          <w:sz w:val="22"/>
          <w:szCs w:val="22"/>
        </w:rPr>
      </w:pPr>
      <w:r w:rsidRPr="00113014">
        <w:rPr>
          <w:rFonts w:ascii="Open Sans" w:hAnsi="Open Sans" w:cs="Open Sans"/>
          <w:sz w:val="22"/>
          <w:szCs w:val="22"/>
        </w:rPr>
        <w:t xml:space="preserve">Il est précisé que le pouvoir adjudicateur n’exige pas que les pièces de l’offre qui seront remises par le candidat, en particulier l’acte d’engagement, soient signées. </w:t>
      </w:r>
    </w:p>
    <w:p w14:paraId="7275705D" w14:textId="77777777" w:rsidR="00FD0539" w:rsidRPr="00113014" w:rsidRDefault="00FD0539" w:rsidP="00FD0539">
      <w:pPr>
        <w:pStyle w:val="Default"/>
        <w:jc w:val="both"/>
        <w:rPr>
          <w:rFonts w:ascii="Open Sans" w:hAnsi="Open Sans" w:cs="Open Sans"/>
          <w:sz w:val="22"/>
          <w:szCs w:val="22"/>
        </w:rPr>
      </w:pPr>
      <w:r w:rsidRPr="00113014">
        <w:rPr>
          <w:rFonts w:ascii="Open Sans" w:hAnsi="Open Sans" w:cs="Open Sans"/>
          <w:sz w:val="22"/>
          <w:szCs w:val="22"/>
        </w:rPr>
        <w:t xml:space="preserve">Toutefois, le candidat qui le souhaite peut signer électroniquement sa proposition dès la remise de son offre selon les modalités développées au 5.3 « Transmission électronique » (ci-dessous). </w:t>
      </w:r>
    </w:p>
    <w:p w14:paraId="1E649640" w14:textId="77777777" w:rsidR="00FD0539" w:rsidRPr="00113014" w:rsidRDefault="00FD0539" w:rsidP="00FD0539">
      <w:pPr>
        <w:pStyle w:val="Titre3"/>
        <w:tabs>
          <w:tab w:val="num" w:pos="851"/>
        </w:tabs>
        <w:rPr>
          <w:rFonts w:ascii="Open Sans" w:hAnsi="Open Sans" w:cs="Open Sans"/>
          <w:b/>
          <w:bCs/>
          <w:color w:val="auto"/>
          <w:sz w:val="22"/>
          <w:szCs w:val="22"/>
        </w:rPr>
      </w:pPr>
      <w:r w:rsidRPr="00113014">
        <w:rPr>
          <w:rFonts w:ascii="Open Sans" w:hAnsi="Open Sans" w:cs="Open Sans"/>
          <w:b/>
          <w:bCs/>
          <w:color w:val="auto"/>
          <w:sz w:val="22"/>
          <w:szCs w:val="22"/>
        </w:rPr>
        <w:t>5.2 Au stade de l’attribution du marché au futur titulaire</w:t>
      </w:r>
    </w:p>
    <w:p w14:paraId="13E4CF79" w14:textId="77777777" w:rsidR="00FD0539" w:rsidRPr="00113014" w:rsidRDefault="00FD0539" w:rsidP="00FD0539">
      <w:pPr>
        <w:autoSpaceDE w:val="0"/>
        <w:autoSpaceDN w:val="0"/>
        <w:adjustRightInd w:val="0"/>
        <w:spacing w:before="0"/>
        <w:rPr>
          <w:rFonts w:ascii="Open Sans" w:hAnsi="Open Sans" w:cs="Open Sans"/>
          <w:color w:val="000000"/>
          <w:szCs w:val="22"/>
        </w:rPr>
      </w:pPr>
    </w:p>
    <w:p w14:paraId="4BF80D9A" w14:textId="77777777" w:rsidR="00FD0539" w:rsidRPr="00113014" w:rsidRDefault="00FD0539" w:rsidP="00FD0539">
      <w:pPr>
        <w:pStyle w:val="Default"/>
        <w:jc w:val="both"/>
        <w:rPr>
          <w:rFonts w:ascii="Open Sans" w:hAnsi="Open Sans" w:cs="Open Sans"/>
          <w:sz w:val="22"/>
          <w:szCs w:val="22"/>
        </w:rPr>
      </w:pPr>
      <w:r w:rsidRPr="00113014">
        <w:rPr>
          <w:rFonts w:ascii="Open Sans" w:hAnsi="Open Sans" w:cs="Open Sans"/>
          <w:sz w:val="22"/>
          <w:szCs w:val="22"/>
        </w:rPr>
        <w:t xml:space="preserve">Il sera en revanche exigé de l’attributaire que les pièces du futur marché listées ci-dessous soient signées </w:t>
      </w:r>
      <w:r w:rsidRPr="00113014">
        <w:rPr>
          <w:rFonts w:ascii="Open Sans" w:hAnsi="Open Sans" w:cs="Open Sans"/>
          <w:color w:val="auto"/>
          <w:sz w:val="22"/>
          <w:szCs w:val="22"/>
        </w:rPr>
        <w:t>électroniquement</w:t>
      </w:r>
      <w:r w:rsidRPr="00113014">
        <w:rPr>
          <w:rFonts w:ascii="Open Sans" w:hAnsi="Open Sans" w:cs="Open Sans"/>
          <w:b/>
          <w:sz w:val="22"/>
          <w:szCs w:val="22"/>
          <w:vertAlign w:val="superscript"/>
        </w:rPr>
        <w:t xml:space="preserve"> (1)</w:t>
      </w:r>
      <w:r w:rsidRPr="00113014">
        <w:rPr>
          <w:rFonts w:ascii="Open Sans" w:hAnsi="Open Sans" w:cs="Open Sans"/>
          <w:sz w:val="22"/>
          <w:szCs w:val="22"/>
        </w:rPr>
        <w:t xml:space="preserve"> de la personne habilitée au moyen d’un certificat électronique, selon les conditions, notamment de format, exposées au 5.3 « Transmission électronique » (ci-dessous). </w:t>
      </w:r>
    </w:p>
    <w:p w14:paraId="062EB314" w14:textId="77777777" w:rsidR="00FD0539" w:rsidRPr="00113014" w:rsidRDefault="00FD0539" w:rsidP="00FD0539">
      <w:pPr>
        <w:pStyle w:val="Default"/>
        <w:numPr>
          <w:ilvl w:val="0"/>
          <w:numId w:val="4"/>
        </w:numPr>
        <w:jc w:val="both"/>
        <w:rPr>
          <w:rFonts w:ascii="Open Sans" w:hAnsi="Open Sans" w:cs="Open Sans"/>
          <w:b/>
          <w:color w:val="auto"/>
          <w:sz w:val="22"/>
          <w:szCs w:val="22"/>
        </w:rPr>
      </w:pPr>
      <w:r w:rsidRPr="00113014">
        <w:rPr>
          <w:rFonts w:ascii="Open Sans" w:eastAsia="Trebuchet MS" w:hAnsi="Open Sans" w:cs="Open Sans"/>
          <w:i/>
          <w:color w:val="auto"/>
          <w:sz w:val="22"/>
          <w:szCs w:val="22"/>
        </w:rPr>
        <w:t>A titre exceptionnel, l’offre pourra être rematérialisée pour signature manuscrite dans des cas particuliers expressément autorisés par le Maître d’Ouvrage</w:t>
      </w:r>
      <w:r w:rsidRPr="00113014">
        <w:rPr>
          <w:rFonts w:ascii="Arial" w:eastAsia="Trebuchet MS" w:hAnsi="Arial" w:cs="Arial"/>
          <w:b/>
          <w:color w:val="auto"/>
        </w:rPr>
        <w:t>.</w:t>
      </w:r>
    </w:p>
    <w:p w14:paraId="4898A97B" w14:textId="77777777" w:rsidR="00FD0539" w:rsidRPr="00113014" w:rsidRDefault="00FD0539" w:rsidP="00FD0539">
      <w:pPr>
        <w:pStyle w:val="Default"/>
        <w:ind w:left="644"/>
        <w:rPr>
          <w:rFonts w:ascii="Open Sans" w:hAnsi="Open Sans" w:cs="Open Sans"/>
          <w:b/>
          <w:sz w:val="22"/>
          <w:szCs w:val="22"/>
        </w:rPr>
      </w:pPr>
    </w:p>
    <w:p w14:paraId="23AABBC3" w14:textId="77777777" w:rsidR="00FD0539" w:rsidRPr="00113014" w:rsidRDefault="00FD0539" w:rsidP="00FD0539">
      <w:pPr>
        <w:pStyle w:val="Default"/>
        <w:jc w:val="both"/>
        <w:rPr>
          <w:rFonts w:ascii="Open Sans" w:hAnsi="Open Sans" w:cs="Open Sans"/>
          <w:sz w:val="22"/>
          <w:szCs w:val="22"/>
        </w:rPr>
      </w:pPr>
      <w:r w:rsidRPr="00113014">
        <w:rPr>
          <w:rFonts w:ascii="Open Sans" w:hAnsi="Open Sans" w:cs="Open Sans"/>
          <w:sz w:val="22"/>
          <w:szCs w:val="22"/>
        </w:rPr>
        <w:t xml:space="preserve">Devront obligatoirement être signées, dès la remise d’offres par le candidat qui le souhaite, ou ultérieurement par le futur titulaire dans le délai qui lui sera alors imparti, les pièces suivantes : </w:t>
      </w:r>
    </w:p>
    <w:p w14:paraId="67F1E6C7" w14:textId="77777777" w:rsidR="00FD0539" w:rsidRDefault="00FD0539" w:rsidP="00FD0539">
      <w:pPr>
        <w:pStyle w:val="Default"/>
        <w:jc w:val="both"/>
        <w:rPr>
          <w:rFonts w:ascii="Open Sans" w:hAnsi="Open Sans" w:cs="Open Sans"/>
          <w:sz w:val="22"/>
          <w:szCs w:val="22"/>
        </w:rPr>
      </w:pPr>
      <w:r w:rsidRPr="00113014">
        <w:rPr>
          <w:rFonts w:ascii="Open Sans" w:hAnsi="Open Sans" w:cs="Open Sans"/>
          <w:sz w:val="22"/>
          <w:szCs w:val="22"/>
        </w:rPr>
        <w:t xml:space="preserve">• L’acte d’engagement </w:t>
      </w:r>
    </w:p>
    <w:p w14:paraId="37B22333" w14:textId="2EFD9317" w:rsidR="005F58F6" w:rsidRPr="00113014" w:rsidRDefault="005F58F6" w:rsidP="00FD0539">
      <w:pPr>
        <w:pStyle w:val="Default"/>
        <w:jc w:val="both"/>
        <w:rPr>
          <w:rFonts w:ascii="Open Sans" w:hAnsi="Open Sans" w:cs="Open Sans"/>
          <w:sz w:val="22"/>
          <w:szCs w:val="22"/>
        </w:rPr>
      </w:pPr>
      <w:r w:rsidRPr="00113014">
        <w:rPr>
          <w:rFonts w:ascii="Open Sans" w:hAnsi="Open Sans" w:cs="Open Sans"/>
          <w:sz w:val="22"/>
          <w:szCs w:val="22"/>
        </w:rPr>
        <w:t xml:space="preserve">• </w:t>
      </w:r>
      <w:r>
        <w:rPr>
          <w:rFonts w:ascii="Open Sans" w:hAnsi="Open Sans" w:cs="Open Sans"/>
          <w:sz w:val="22"/>
          <w:szCs w:val="22"/>
        </w:rPr>
        <w:t>Le Détail Estimatif indicatif</w:t>
      </w:r>
      <w:r w:rsidRPr="00113014">
        <w:rPr>
          <w:rFonts w:ascii="Open Sans" w:hAnsi="Open Sans" w:cs="Open Sans"/>
          <w:sz w:val="22"/>
          <w:szCs w:val="22"/>
        </w:rPr>
        <w:t xml:space="preserve"> </w:t>
      </w:r>
    </w:p>
    <w:p w14:paraId="462F5050" w14:textId="77777777" w:rsidR="00FD0539" w:rsidRPr="00113014" w:rsidRDefault="00FD0539" w:rsidP="00FD0539">
      <w:pPr>
        <w:spacing w:before="0"/>
        <w:rPr>
          <w:rFonts w:ascii="Open Sans" w:hAnsi="Open Sans" w:cs="Open Sans"/>
        </w:rPr>
      </w:pPr>
      <w:r w:rsidRPr="00113014">
        <w:rPr>
          <w:rFonts w:ascii="Open Sans" w:hAnsi="Open Sans" w:cs="Open Sans"/>
          <w:color w:val="000000"/>
          <w:szCs w:val="22"/>
        </w:rPr>
        <w:t>• L’acte spécial de sous-traitance (DC4 en vigueur au 1</w:t>
      </w:r>
      <w:r w:rsidRPr="00113014">
        <w:rPr>
          <w:rFonts w:ascii="Open Sans" w:hAnsi="Open Sans" w:cs="Open Sans"/>
          <w:color w:val="000000"/>
          <w:szCs w:val="22"/>
          <w:vertAlign w:val="superscript"/>
        </w:rPr>
        <w:t>er</w:t>
      </w:r>
      <w:r w:rsidRPr="00113014">
        <w:rPr>
          <w:rFonts w:ascii="Open Sans" w:hAnsi="Open Sans" w:cs="Open Sans"/>
          <w:color w:val="000000"/>
          <w:szCs w:val="22"/>
        </w:rPr>
        <w:t xml:space="preserve"> janvier 2024), le cas échéant.</w:t>
      </w:r>
      <w:r w:rsidRPr="00113014">
        <w:rPr>
          <w:rFonts w:ascii="Open Sans" w:hAnsi="Open Sans" w:cs="Open Sans"/>
        </w:rPr>
        <w:t xml:space="preserve"> </w:t>
      </w:r>
    </w:p>
    <w:p w14:paraId="2028D5BF" w14:textId="77777777" w:rsidR="00FD0539" w:rsidRPr="00113014" w:rsidRDefault="00FD0539" w:rsidP="00FD0539">
      <w:pPr>
        <w:rPr>
          <w:rFonts w:ascii="Open Sans" w:hAnsi="Open Sans" w:cs="Open Sans"/>
        </w:rPr>
      </w:pPr>
      <w:r w:rsidRPr="00113014">
        <w:rPr>
          <w:rFonts w:ascii="Open Sans" w:hAnsi="Open Sans" w:cs="Open Sans"/>
        </w:rPr>
        <w:lastRenderedPageBreak/>
        <w:t>Les pièces doivent être signées par une personne habilitée à engager la personne morale candidate. Si le signataire n’est pas un représentant légal de la personne morale le dossier doit comporter l’acte lui donnant la capacité de signer.</w:t>
      </w:r>
    </w:p>
    <w:p w14:paraId="599CBB34" w14:textId="77777777" w:rsidR="00FD0539" w:rsidRPr="00113014" w:rsidRDefault="00FD0539" w:rsidP="00FD0539">
      <w:pPr>
        <w:pStyle w:val="Titre3"/>
        <w:tabs>
          <w:tab w:val="num" w:pos="851"/>
        </w:tabs>
        <w:rPr>
          <w:rFonts w:ascii="Open Sans" w:hAnsi="Open Sans" w:cs="Open Sans"/>
          <w:b/>
          <w:bCs/>
          <w:color w:val="auto"/>
          <w:sz w:val="22"/>
          <w:szCs w:val="22"/>
        </w:rPr>
      </w:pPr>
      <w:r w:rsidRPr="00113014">
        <w:rPr>
          <w:rFonts w:ascii="Open Sans" w:hAnsi="Open Sans" w:cs="Open Sans"/>
          <w:b/>
          <w:bCs/>
          <w:color w:val="auto"/>
          <w:sz w:val="22"/>
          <w:szCs w:val="22"/>
        </w:rPr>
        <w:t>5-3 Transmission électronique</w:t>
      </w:r>
    </w:p>
    <w:p w14:paraId="6CC6AA48" w14:textId="77777777" w:rsidR="00FD0539" w:rsidRPr="00113014" w:rsidRDefault="00FD0539" w:rsidP="00FD0539">
      <w:pPr>
        <w:ind w:firstLine="708"/>
        <w:rPr>
          <w:rFonts w:ascii="Open Sans" w:hAnsi="Open Sans" w:cs="Open Sans"/>
        </w:rPr>
      </w:pPr>
      <w:r w:rsidRPr="00113014">
        <w:rPr>
          <w:rFonts w:ascii="Open Sans" w:hAnsi="Open Sans" w:cs="Open Sans"/>
        </w:rPr>
        <w:t xml:space="preserve">La transmission des documents doit s’effectuer par voie électronique sur le profil d'acheteur du pouvoir adjudicateur, à l'adresse URL suivante : </w:t>
      </w:r>
      <w:hyperlink r:id="rId16" w:history="1">
        <w:r w:rsidRPr="00113014">
          <w:rPr>
            <w:rStyle w:val="Lienhypertexte"/>
            <w:rFonts w:ascii="Open Sans" w:eastAsiaTheme="majorEastAsia" w:hAnsi="Open Sans" w:cs="Open Sans"/>
          </w:rPr>
          <w:t>http://marches.megalis.bretagne.bzh</w:t>
        </w:r>
      </w:hyperlink>
      <w:r w:rsidRPr="00113014">
        <w:rPr>
          <w:rFonts w:ascii="Open Sans" w:hAnsi="Open Sans" w:cs="Open Sans"/>
        </w:rPr>
        <w:t xml:space="preserve"> , la référence de la consultation étant indiqué en bas de page du présent document.</w:t>
      </w:r>
    </w:p>
    <w:p w14:paraId="1C7F77AE" w14:textId="77777777" w:rsidR="00FD0539" w:rsidRPr="00113014" w:rsidRDefault="00FD0539" w:rsidP="00FD0539">
      <w:pPr>
        <w:ind w:firstLine="708"/>
        <w:rPr>
          <w:rFonts w:ascii="Open Sans" w:hAnsi="Open Sans" w:cs="Open Sans"/>
        </w:rPr>
      </w:pPr>
      <w:r w:rsidRPr="00113014">
        <w:rPr>
          <w:rFonts w:ascii="Open Sans" w:hAnsi="Open Sans" w:cs="Open Sans"/>
        </w:rPr>
        <w:t xml:space="preserve">Dans le cadre de la dématérialisation des procédures relatives aux marchés publics, les futurs échanges avec le candidat s'effectueront exclusivement au travers de la plateforme </w:t>
      </w:r>
      <w:proofErr w:type="spellStart"/>
      <w:r w:rsidRPr="00113014">
        <w:rPr>
          <w:rFonts w:ascii="Open Sans" w:hAnsi="Open Sans" w:cs="Open Sans"/>
        </w:rPr>
        <w:t>Mégalis</w:t>
      </w:r>
      <w:proofErr w:type="spellEnd"/>
      <w:r w:rsidRPr="00113014">
        <w:rPr>
          <w:rFonts w:ascii="Open Sans" w:hAnsi="Open Sans" w:cs="Open Sans"/>
        </w:rPr>
        <w:t xml:space="preserve">. Dans cette perspective, il vous est fortement recommandé de mentionner clairement dans l'acte d'engagement (Rubrique : Identification du contractant) l'adresse </w:t>
      </w:r>
      <w:proofErr w:type="gramStart"/>
      <w:r w:rsidRPr="00113014">
        <w:rPr>
          <w:rFonts w:ascii="Open Sans" w:hAnsi="Open Sans" w:cs="Open Sans"/>
        </w:rPr>
        <w:t>mail</w:t>
      </w:r>
      <w:proofErr w:type="gramEnd"/>
      <w:r w:rsidRPr="00113014">
        <w:rPr>
          <w:rFonts w:ascii="Open Sans" w:hAnsi="Open Sans" w:cs="Open Sans"/>
        </w:rPr>
        <w:t xml:space="preserve"> de contact.</w:t>
      </w:r>
    </w:p>
    <w:p w14:paraId="611F1ADC" w14:textId="77777777" w:rsidR="00FD0539" w:rsidRPr="00113014" w:rsidRDefault="00FD0539" w:rsidP="00FD0539">
      <w:pPr>
        <w:ind w:firstLine="708"/>
        <w:rPr>
          <w:rFonts w:ascii="Open Sans" w:hAnsi="Open Sans" w:cs="Open Sans"/>
        </w:rPr>
      </w:pPr>
      <w:r w:rsidRPr="00113014">
        <w:rPr>
          <w:rFonts w:ascii="Open Sans" w:hAnsi="Open Sans" w:cs="Open Sans"/>
        </w:rPr>
        <w:t>Le pli doit contenir deux dossiers distincts comportant respectivement les pièces de la candidature et les pièces de l'offre de la manière suivante :</w:t>
      </w:r>
    </w:p>
    <w:p w14:paraId="01566329" w14:textId="77777777" w:rsidR="00FD0539" w:rsidRPr="00113014" w:rsidRDefault="00FD0539" w:rsidP="00FD0539">
      <w:pPr>
        <w:spacing w:before="0"/>
        <w:ind w:firstLine="708"/>
        <w:rPr>
          <w:rFonts w:ascii="Open Sans" w:hAnsi="Open Sans" w:cs="Open Sans"/>
        </w:rPr>
      </w:pPr>
    </w:p>
    <w:p w14:paraId="6A26CB52" w14:textId="77777777" w:rsidR="00FD0539" w:rsidRPr="00113014" w:rsidRDefault="00FD0539" w:rsidP="00C44442">
      <w:pPr>
        <w:spacing w:before="0"/>
        <w:rPr>
          <w:rFonts w:ascii="Open Sans" w:hAnsi="Open Sans" w:cs="Open Sans"/>
          <w:b/>
          <w:bCs/>
        </w:rPr>
      </w:pPr>
      <w:r w:rsidRPr="00113014">
        <w:rPr>
          <w:rFonts w:ascii="Open Sans" w:hAnsi="Open Sans" w:cs="Open Sans"/>
          <w:b/>
          <w:bCs/>
        </w:rPr>
        <w:t>1/PIECES DE CANDIDATURES</w:t>
      </w:r>
    </w:p>
    <w:p w14:paraId="19F81D70" w14:textId="77777777" w:rsidR="00C44442" w:rsidRPr="00113014" w:rsidRDefault="00C44442" w:rsidP="00C44442">
      <w:pPr>
        <w:spacing w:before="0"/>
        <w:rPr>
          <w:rFonts w:ascii="Open Sans" w:hAnsi="Open Sans" w:cs="Open Sans"/>
          <w:b/>
          <w:bCs/>
        </w:rPr>
      </w:pPr>
    </w:p>
    <w:p w14:paraId="6D53082A" w14:textId="77777777" w:rsidR="00FD0539" w:rsidRPr="00113014" w:rsidRDefault="00FD0539" w:rsidP="00C44442">
      <w:pPr>
        <w:spacing w:before="0"/>
        <w:rPr>
          <w:rFonts w:ascii="Open Sans" w:hAnsi="Open Sans" w:cs="Open Sans"/>
        </w:rPr>
      </w:pPr>
      <w:r w:rsidRPr="00113014">
        <w:rPr>
          <w:rFonts w:ascii="Open Sans" w:hAnsi="Open Sans" w:cs="Open Sans"/>
        </w:rPr>
        <w:t xml:space="preserve">Ce dossier devra contenir l’ensemble des pièces et renseignements nécessaires à l’appréciation de la candidature selon la liste figurant à l'article 3.2 "Conditions de participation" du présent règlement particulier de consultation y compris : </w:t>
      </w:r>
    </w:p>
    <w:p w14:paraId="256D36D5" w14:textId="77777777" w:rsidR="00FD0539" w:rsidRPr="00113014" w:rsidRDefault="00FD0539" w:rsidP="00C44442">
      <w:pPr>
        <w:spacing w:before="0"/>
        <w:rPr>
          <w:rFonts w:ascii="Open Sans" w:hAnsi="Open Sans" w:cs="Open Sans"/>
        </w:rPr>
      </w:pPr>
    </w:p>
    <w:p w14:paraId="69DD61B8" w14:textId="77777777" w:rsidR="00FD0539" w:rsidRPr="00113014" w:rsidRDefault="00FD0539" w:rsidP="00C44442">
      <w:pPr>
        <w:pStyle w:val="Liste"/>
        <w:numPr>
          <w:ilvl w:val="0"/>
          <w:numId w:val="2"/>
        </w:numPr>
        <w:spacing w:before="0"/>
        <w:rPr>
          <w:rFonts w:ascii="Open Sans" w:hAnsi="Open Sans" w:cs="Open Sans"/>
          <w:szCs w:val="24"/>
        </w:rPr>
      </w:pPr>
      <w:proofErr w:type="gramStart"/>
      <w:r w:rsidRPr="00113014">
        <w:rPr>
          <w:rFonts w:ascii="Open Sans" w:hAnsi="Open Sans" w:cs="Open Sans"/>
          <w:szCs w:val="24"/>
        </w:rPr>
        <w:t>les</w:t>
      </w:r>
      <w:proofErr w:type="gramEnd"/>
      <w:r w:rsidRPr="00113014">
        <w:rPr>
          <w:rFonts w:ascii="Open Sans" w:hAnsi="Open Sans" w:cs="Open Sans"/>
          <w:szCs w:val="24"/>
        </w:rPr>
        <w:t xml:space="preserve"> imprimés DC2 "Déclaration du candidat", DC1 "Lettre de candidature" ou équivalent (l</w:t>
      </w:r>
      <w:r w:rsidRPr="00113014">
        <w:rPr>
          <w:rFonts w:ascii="Open Sans" w:hAnsi="Open Sans" w:cs="Open Sans"/>
          <w:color w:val="000000"/>
          <w:szCs w:val="22"/>
        </w:rPr>
        <w:t>es formulaires DC1 et DC2 peuvent être remplacés par le DUME tel que précisé à l’article 3.2 du présent RPC).</w:t>
      </w:r>
    </w:p>
    <w:p w14:paraId="6CFAAF9A" w14:textId="77777777" w:rsidR="00FD0539" w:rsidRPr="007C4899" w:rsidRDefault="00FD0539" w:rsidP="00C44442">
      <w:pPr>
        <w:spacing w:before="0"/>
        <w:rPr>
          <w:rFonts w:ascii="Open Sans" w:hAnsi="Open Sans" w:cs="Open Sans"/>
        </w:rPr>
      </w:pPr>
      <w:r w:rsidRPr="00113014">
        <w:rPr>
          <w:rFonts w:ascii="Open Sans" w:hAnsi="Open Sans" w:cs="Open Sans"/>
        </w:rPr>
        <w:t xml:space="preserve">Le candidat établi dans un autre Etat que la France produira un certificat établi par les Administrations et organismes de son pays d’origine. Lorsque ces certificats ne sont pas délivrés dans le pays d’origine, ils sont remplacés par une déclaration sous serment ou, dans les états où une telle déclaration n’existe pas, par une déclaration solennelle faite par l’intéressé devant l’autorité judiciaire ou administrative compétente, un notaire ou un organisme </w:t>
      </w:r>
      <w:r w:rsidRPr="007C4899">
        <w:rPr>
          <w:rFonts w:ascii="Open Sans" w:hAnsi="Open Sans" w:cs="Open Sans"/>
        </w:rPr>
        <w:t>professionnel qualifié du pays.</w:t>
      </w:r>
    </w:p>
    <w:p w14:paraId="682F8607" w14:textId="77777777" w:rsidR="00FD0539" w:rsidRPr="007C4899" w:rsidRDefault="00FD0539" w:rsidP="00C44442">
      <w:pPr>
        <w:spacing w:before="0"/>
        <w:rPr>
          <w:rFonts w:ascii="Open Sans" w:hAnsi="Open Sans" w:cs="Open Sans"/>
        </w:rPr>
      </w:pPr>
    </w:p>
    <w:p w14:paraId="0235A7B8" w14:textId="77777777" w:rsidR="00FD0539" w:rsidRPr="007C4899" w:rsidRDefault="00FD0539" w:rsidP="00C44442">
      <w:pPr>
        <w:spacing w:before="0"/>
        <w:rPr>
          <w:rFonts w:ascii="Open Sans" w:hAnsi="Open Sans" w:cs="Open Sans"/>
          <w:b/>
          <w:bCs/>
        </w:rPr>
      </w:pPr>
      <w:r w:rsidRPr="007C4899">
        <w:rPr>
          <w:rFonts w:ascii="Open Sans" w:hAnsi="Open Sans" w:cs="Open Sans"/>
          <w:b/>
          <w:bCs/>
        </w:rPr>
        <w:t>2/PIECES D’OFFRES</w:t>
      </w:r>
    </w:p>
    <w:p w14:paraId="5F6FE3E8" w14:textId="77777777" w:rsidR="00FD0539" w:rsidRPr="007C4899" w:rsidRDefault="00FD0539" w:rsidP="00C44442">
      <w:pPr>
        <w:spacing w:before="0"/>
        <w:rPr>
          <w:rFonts w:ascii="Open Sans" w:hAnsi="Open Sans" w:cs="Open Sans"/>
          <w:b/>
          <w:bCs/>
        </w:rPr>
      </w:pPr>
    </w:p>
    <w:p w14:paraId="62871F9C" w14:textId="77777777" w:rsidR="00FD0539" w:rsidRPr="007C4899" w:rsidRDefault="00FD0539" w:rsidP="00C44442">
      <w:pPr>
        <w:spacing w:before="0"/>
        <w:rPr>
          <w:rFonts w:ascii="Open Sans" w:hAnsi="Open Sans" w:cs="Open Sans"/>
          <w:szCs w:val="24"/>
        </w:rPr>
      </w:pPr>
      <w:r w:rsidRPr="007C4899">
        <w:rPr>
          <w:rFonts w:ascii="Open Sans" w:hAnsi="Open Sans" w:cs="Open Sans"/>
          <w:szCs w:val="24"/>
        </w:rPr>
        <w:t>Chaque candidat aura également à produire un dossier complet comprenant les pièces suivantes :</w:t>
      </w:r>
    </w:p>
    <w:p w14:paraId="4B5FA294" w14:textId="77777777" w:rsidR="004F0930" w:rsidRPr="007C4899" w:rsidRDefault="004F0930" w:rsidP="00C44442">
      <w:pPr>
        <w:spacing w:before="0"/>
        <w:rPr>
          <w:rFonts w:ascii="Open Sans" w:hAnsi="Open Sans" w:cs="Open Sans"/>
          <w:szCs w:val="24"/>
        </w:rPr>
      </w:pPr>
    </w:p>
    <w:p w14:paraId="359C092C" w14:textId="77777777" w:rsidR="004F0930" w:rsidRDefault="004F0930" w:rsidP="004F0930">
      <w:pPr>
        <w:pStyle w:val="Liste"/>
        <w:numPr>
          <w:ilvl w:val="0"/>
          <w:numId w:val="10"/>
        </w:numPr>
        <w:spacing w:before="0"/>
        <w:rPr>
          <w:rFonts w:ascii="Open Sans" w:hAnsi="Open Sans" w:cs="Open Sans"/>
        </w:rPr>
      </w:pPr>
      <w:r w:rsidRPr="007C4899">
        <w:rPr>
          <w:rFonts w:ascii="Open Sans" w:hAnsi="Open Sans" w:cs="Open Sans"/>
        </w:rPr>
        <w:t xml:space="preserve">L’Acte d’Engagement (A.E.), </w:t>
      </w:r>
    </w:p>
    <w:p w14:paraId="2140C9D9" w14:textId="25478FD5" w:rsidR="005F58F6" w:rsidRPr="007C4899" w:rsidRDefault="005F58F6" w:rsidP="004F0930">
      <w:pPr>
        <w:pStyle w:val="Liste"/>
        <w:numPr>
          <w:ilvl w:val="0"/>
          <w:numId w:val="10"/>
        </w:numPr>
        <w:spacing w:before="0"/>
        <w:rPr>
          <w:rFonts w:ascii="Open Sans" w:hAnsi="Open Sans" w:cs="Open Sans"/>
        </w:rPr>
      </w:pPr>
      <w:r>
        <w:rPr>
          <w:rFonts w:ascii="Open Sans" w:hAnsi="Open Sans" w:cs="Open Sans"/>
        </w:rPr>
        <w:t>Le Détail Estimatif Indicatif,</w:t>
      </w:r>
    </w:p>
    <w:p w14:paraId="54F110E9" w14:textId="77777777" w:rsidR="004F0930" w:rsidRPr="007C4899" w:rsidRDefault="004F0930" w:rsidP="004F0930">
      <w:pPr>
        <w:pStyle w:val="Liste"/>
        <w:numPr>
          <w:ilvl w:val="0"/>
          <w:numId w:val="10"/>
        </w:numPr>
        <w:spacing w:before="0"/>
        <w:rPr>
          <w:rFonts w:ascii="Open Sans" w:hAnsi="Open Sans" w:cs="Open Sans"/>
        </w:rPr>
      </w:pPr>
      <w:r w:rsidRPr="007C4899">
        <w:rPr>
          <w:rFonts w:ascii="Open Sans" w:hAnsi="Open Sans" w:cs="Open Sans"/>
        </w:rPr>
        <w:t>Le Cahier des Clauses Particulières (C.C.P.) ;</w:t>
      </w:r>
    </w:p>
    <w:p w14:paraId="3F2299BB" w14:textId="77777777" w:rsidR="004F0930" w:rsidRPr="007C4899" w:rsidRDefault="004F0930" w:rsidP="004F0930">
      <w:pPr>
        <w:pStyle w:val="Paragraphedeliste"/>
        <w:numPr>
          <w:ilvl w:val="0"/>
          <w:numId w:val="10"/>
        </w:numPr>
        <w:spacing w:before="0"/>
        <w:rPr>
          <w:rFonts w:ascii="Open Sans" w:hAnsi="Open Sans" w:cs="Open Sans"/>
          <w:szCs w:val="24"/>
        </w:rPr>
      </w:pPr>
      <w:r w:rsidRPr="007C4899">
        <w:rPr>
          <w:rFonts w:ascii="Open Sans" w:hAnsi="Open Sans" w:cs="Open Sans"/>
          <w:szCs w:val="24"/>
        </w:rPr>
        <w:t>Le présent Règlement Particulier de la Consultation (R.P.C.) ;</w:t>
      </w:r>
    </w:p>
    <w:p w14:paraId="400C9B37" w14:textId="77777777" w:rsidR="00A9569E" w:rsidRPr="007C4899" w:rsidRDefault="00A9569E" w:rsidP="00A9569E">
      <w:pPr>
        <w:spacing w:before="0"/>
        <w:ind w:left="567"/>
        <w:rPr>
          <w:rFonts w:ascii="Open Sans" w:hAnsi="Open Sans" w:cs="Open Sans"/>
          <w:szCs w:val="22"/>
        </w:rPr>
      </w:pPr>
    </w:p>
    <w:p w14:paraId="4AE6B932" w14:textId="77777777" w:rsidR="00971A6E" w:rsidRPr="007C4899" w:rsidRDefault="00971A6E" w:rsidP="00971A6E">
      <w:pPr>
        <w:spacing w:before="0"/>
        <w:rPr>
          <w:rFonts w:ascii="Open Sans" w:hAnsi="Open Sans" w:cs="Open Sans"/>
          <w:bCs/>
          <w:szCs w:val="22"/>
        </w:rPr>
      </w:pPr>
      <w:r w:rsidRPr="007C4899">
        <w:rPr>
          <w:rFonts w:ascii="Open Sans" w:hAnsi="Open Sans" w:cs="Open Sans"/>
          <w:bCs/>
          <w:szCs w:val="22"/>
        </w:rPr>
        <w:t xml:space="preserve">Chaque transmission fera l'objet d'une date certaine de réception et d'un accusé de réception électronique. À ce titre, le fuseau horaire de référence est celui de Paris. Le pli </w:t>
      </w:r>
      <w:r w:rsidRPr="007C4899">
        <w:rPr>
          <w:rFonts w:ascii="Open Sans" w:hAnsi="Open Sans" w:cs="Open Sans"/>
          <w:bCs/>
          <w:szCs w:val="22"/>
        </w:rPr>
        <w:lastRenderedPageBreak/>
        <w:t>sera considéré « hors délai » si le téléchargement se termine après la date et l'heure limites de réception des offres.</w:t>
      </w:r>
    </w:p>
    <w:p w14:paraId="105B9DDD" w14:textId="77777777" w:rsidR="00971A6E" w:rsidRPr="007C4899" w:rsidRDefault="00971A6E" w:rsidP="00971A6E">
      <w:pPr>
        <w:spacing w:before="0"/>
        <w:rPr>
          <w:rFonts w:ascii="Open Sans" w:hAnsi="Open Sans" w:cs="Open Sans"/>
          <w:bCs/>
          <w:szCs w:val="22"/>
        </w:rPr>
      </w:pPr>
    </w:p>
    <w:p w14:paraId="25C3F3F0" w14:textId="77777777" w:rsidR="00971A6E" w:rsidRPr="007C4899" w:rsidRDefault="00971A6E" w:rsidP="00971A6E">
      <w:pPr>
        <w:spacing w:before="0"/>
        <w:rPr>
          <w:rFonts w:ascii="Open Sans" w:hAnsi="Open Sans" w:cs="Open Sans"/>
          <w:bCs/>
          <w:szCs w:val="22"/>
        </w:rPr>
      </w:pPr>
      <w:r w:rsidRPr="007C4899">
        <w:rPr>
          <w:rFonts w:ascii="Open Sans" w:hAnsi="Open Sans" w:cs="Open Sans"/>
          <w:bCs/>
          <w:szCs w:val="22"/>
        </w:rPr>
        <w:t>Si une nouvelle offre est envoyée par voie électronique par le même candidat, celle-ci annule et remplace l'offre précédente.</w:t>
      </w:r>
    </w:p>
    <w:p w14:paraId="6972110E" w14:textId="77777777" w:rsidR="00971A6E" w:rsidRPr="007C4899" w:rsidRDefault="00971A6E" w:rsidP="00971A6E">
      <w:pPr>
        <w:spacing w:before="0"/>
        <w:rPr>
          <w:rFonts w:ascii="Open Sans" w:hAnsi="Open Sans" w:cs="Open Sans"/>
          <w:bCs/>
          <w:szCs w:val="22"/>
        </w:rPr>
      </w:pPr>
      <w:r w:rsidRPr="007C4899">
        <w:rPr>
          <w:rFonts w:ascii="Open Sans" w:hAnsi="Open Sans" w:cs="Open Sans"/>
          <w:bCs/>
          <w:szCs w:val="22"/>
        </w:rPr>
        <w:t xml:space="preserve">Chaque pièce pour laquelle une signature est exigée doit faire l'objet d'une signature électronique individuelle et conforme au format </w:t>
      </w:r>
      <w:proofErr w:type="spellStart"/>
      <w:r w:rsidRPr="007C4899">
        <w:rPr>
          <w:rFonts w:ascii="Open Sans" w:hAnsi="Open Sans" w:cs="Open Sans"/>
          <w:bCs/>
          <w:szCs w:val="22"/>
        </w:rPr>
        <w:t>XAdES</w:t>
      </w:r>
      <w:proofErr w:type="spellEnd"/>
      <w:r w:rsidRPr="007C4899">
        <w:rPr>
          <w:rFonts w:ascii="Open Sans" w:hAnsi="Open Sans" w:cs="Open Sans"/>
          <w:bCs/>
          <w:szCs w:val="22"/>
        </w:rPr>
        <w:t xml:space="preserve">, </w:t>
      </w:r>
      <w:proofErr w:type="spellStart"/>
      <w:r w:rsidRPr="007C4899">
        <w:rPr>
          <w:rFonts w:ascii="Open Sans" w:hAnsi="Open Sans" w:cs="Open Sans"/>
          <w:bCs/>
          <w:szCs w:val="22"/>
        </w:rPr>
        <w:t>CAdES</w:t>
      </w:r>
      <w:proofErr w:type="spellEnd"/>
      <w:r w:rsidRPr="007C4899">
        <w:rPr>
          <w:rFonts w:ascii="Open Sans" w:hAnsi="Open Sans" w:cs="Open Sans"/>
          <w:bCs/>
          <w:szCs w:val="22"/>
        </w:rPr>
        <w:t xml:space="preserve"> ou </w:t>
      </w:r>
      <w:proofErr w:type="spellStart"/>
      <w:r w:rsidRPr="007C4899">
        <w:rPr>
          <w:rFonts w:ascii="Open Sans" w:hAnsi="Open Sans" w:cs="Open Sans"/>
          <w:bCs/>
          <w:szCs w:val="22"/>
        </w:rPr>
        <w:t>PAdES</w:t>
      </w:r>
      <w:proofErr w:type="spellEnd"/>
      <w:r w:rsidRPr="007C4899">
        <w:rPr>
          <w:rFonts w:ascii="Open Sans" w:hAnsi="Open Sans" w:cs="Open Sans"/>
          <w:bCs/>
          <w:szCs w:val="22"/>
        </w:rPr>
        <w:t>. La seule signature électronique du pli n'emporte pas valeur d'engagement du candidat.</w:t>
      </w:r>
    </w:p>
    <w:p w14:paraId="5805423E" w14:textId="77777777" w:rsidR="00971A6E" w:rsidRPr="007C4899" w:rsidRDefault="00971A6E" w:rsidP="00971A6E">
      <w:pPr>
        <w:spacing w:before="0"/>
        <w:rPr>
          <w:rFonts w:ascii="Open Sans" w:hAnsi="Open Sans" w:cs="Open Sans"/>
          <w:bCs/>
          <w:szCs w:val="22"/>
        </w:rPr>
      </w:pPr>
      <w:r w:rsidRPr="007C4899">
        <w:rPr>
          <w:rFonts w:ascii="Open Sans" w:hAnsi="Open Sans" w:cs="Open Sans"/>
          <w:bCs/>
          <w:szCs w:val="22"/>
        </w:rPr>
        <w:t>Le niveau de sécurité requis pour le certificat de signature électronique est le niveau (**) du RGS. Les certificats RGS (Référentiel Général de Sécurité) sont référencés dans une liste de confiance française (http://www.lsti-certification.fr/) ou dans une liste de confiance d'un autre Etat-membre de l'Union européenne.</w:t>
      </w:r>
    </w:p>
    <w:p w14:paraId="5CCB1D89" w14:textId="77777777" w:rsidR="00971A6E" w:rsidRPr="007C4899" w:rsidRDefault="00971A6E" w:rsidP="00971A6E">
      <w:pPr>
        <w:spacing w:before="0"/>
        <w:rPr>
          <w:rFonts w:ascii="Open Sans" w:hAnsi="Open Sans" w:cs="Open Sans"/>
          <w:bCs/>
          <w:szCs w:val="22"/>
        </w:rPr>
      </w:pPr>
      <w:r w:rsidRPr="007C4899">
        <w:rPr>
          <w:rFonts w:ascii="Open Sans" w:hAnsi="Open Sans" w:cs="Open Sans"/>
          <w:bCs/>
          <w:szCs w:val="22"/>
        </w:rPr>
        <w:t>Toutefois, le candidat est libre d'utiliser le certificat de son choix si celui-ci est conforme aux obligations minimales résultant du RGS. Dans ce cas, il doit transmettre tous les éléments nécessaires à la vérification de cette conformité.</w:t>
      </w:r>
    </w:p>
    <w:p w14:paraId="773908E0" w14:textId="77777777" w:rsidR="00971A6E" w:rsidRPr="007C4899" w:rsidRDefault="00971A6E" w:rsidP="00971A6E">
      <w:pPr>
        <w:spacing w:before="0"/>
        <w:rPr>
          <w:rFonts w:ascii="Open Sans" w:hAnsi="Open Sans" w:cs="Open Sans"/>
          <w:bCs/>
          <w:szCs w:val="22"/>
        </w:rPr>
      </w:pPr>
    </w:p>
    <w:p w14:paraId="62168018" w14:textId="77777777" w:rsidR="00971A6E" w:rsidRPr="007C4899" w:rsidRDefault="00971A6E" w:rsidP="00971A6E">
      <w:pPr>
        <w:spacing w:before="0"/>
        <w:rPr>
          <w:rFonts w:ascii="Open Sans" w:hAnsi="Open Sans" w:cs="Open Sans"/>
          <w:szCs w:val="22"/>
        </w:rPr>
      </w:pPr>
      <w:r w:rsidRPr="007C4899">
        <w:rPr>
          <w:rFonts w:ascii="Open Sans" w:hAnsi="Open Sans" w:cs="Open Sans"/>
          <w:b/>
          <w:szCs w:val="22"/>
        </w:rPr>
        <w:t>Tout candidat est invité à privilégier le format électronique PADES (format de signature qui intègre directement le jeton de signature dans le fichier PDF).</w:t>
      </w:r>
      <w:r w:rsidRPr="007C4899">
        <w:rPr>
          <w:rFonts w:ascii="Open Sans" w:hAnsi="Open Sans" w:cs="Open Sans"/>
          <w:szCs w:val="22"/>
        </w:rPr>
        <w:t xml:space="preserve"> Cela facilitera grandement les échanges de fichiers une fois le marché notifié et, notamment avec le titulaire, la préfecture, la trésorerie. L'outil de signature proposé par la plate-forme </w:t>
      </w:r>
      <w:proofErr w:type="spellStart"/>
      <w:r w:rsidRPr="007C4899">
        <w:rPr>
          <w:rFonts w:ascii="Open Sans" w:hAnsi="Open Sans" w:cs="Open Sans"/>
          <w:szCs w:val="22"/>
        </w:rPr>
        <w:t>Mégalis</w:t>
      </w:r>
      <w:proofErr w:type="spellEnd"/>
      <w:r w:rsidRPr="007C4899">
        <w:rPr>
          <w:rFonts w:ascii="Open Sans" w:hAnsi="Open Sans" w:cs="Open Sans"/>
          <w:szCs w:val="22"/>
        </w:rPr>
        <w:t>, vous permettra de signer facilement vos documents dans ce format.</w:t>
      </w:r>
    </w:p>
    <w:p w14:paraId="143D0957"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t>Un tutoriel vous expliquant comment signer au format PADES est disponible via les liens suivants :</w:t>
      </w:r>
    </w:p>
    <w:p w14:paraId="049C024F" w14:textId="77777777" w:rsidR="00971A6E" w:rsidRPr="007C4899" w:rsidRDefault="00971A6E" w:rsidP="00971A6E">
      <w:pPr>
        <w:spacing w:before="0"/>
        <w:rPr>
          <w:rFonts w:ascii="Open Sans" w:hAnsi="Open Sans" w:cs="Open Sans"/>
          <w:szCs w:val="22"/>
        </w:rPr>
      </w:pPr>
    </w:p>
    <w:p w14:paraId="701150E9" w14:textId="77777777" w:rsidR="00971A6E" w:rsidRPr="007C4899" w:rsidRDefault="00971A6E" w:rsidP="00971A6E">
      <w:pPr>
        <w:spacing w:before="0"/>
        <w:rPr>
          <w:rFonts w:ascii="Open Sans" w:hAnsi="Open Sans" w:cs="Open Sans"/>
          <w:szCs w:val="22"/>
        </w:rPr>
      </w:pPr>
      <w:hyperlink r:id="rId17" w:history="1">
        <w:r w:rsidRPr="007C4899">
          <w:rPr>
            <w:rStyle w:val="Lienhypertexte"/>
            <w:rFonts w:ascii="Open Sans" w:eastAsiaTheme="majorEastAsia" w:hAnsi="Open Sans" w:cs="Open Sans"/>
            <w:szCs w:val="22"/>
          </w:rPr>
          <w:t>https://services.megalis.bretagne.bzh/tutoriel/sdm-entreprise-la-signature-electronique/</w:t>
        </w:r>
      </w:hyperlink>
    </w:p>
    <w:p w14:paraId="6359EE08" w14:textId="77777777" w:rsidR="00971A6E" w:rsidRPr="007C4899" w:rsidRDefault="00971A6E" w:rsidP="00971A6E">
      <w:pPr>
        <w:spacing w:before="0"/>
        <w:rPr>
          <w:rFonts w:ascii="Open Sans" w:hAnsi="Open Sans" w:cs="Open Sans"/>
          <w:szCs w:val="22"/>
        </w:rPr>
      </w:pPr>
      <w:hyperlink r:id="rId18" w:history="1">
        <w:r w:rsidRPr="007C4899">
          <w:rPr>
            <w:rStyle w:val="Lienhypertexte"/>
            <w:rFonts w:ascii="Open Sans" w:eastAsiaTheme="majorEastAsia" w:hAnsi="Open Sans" w:cs="Open Sans"/>
            <w:szCs w:val="22"/>
          </w:rPr>
          <w:t>https://services.megalis.bretagne.bzh/tutoriel/signer-electroniquement-un-document-de-marche-via-mon-assistant-marches-publics/</w:t>
        </w:r>
      </w:hyperlink>
    </w:p>
    <w:p w14:paraId="018AFAF4" w14:textId="77777777" w:rsidR="00971A6E" w:rsidRPr="007C4899" w:rsidRDefault="00971A6E" w:rsidP="00971A6E">
      <w:pPr>
        <w:spacing w:before="0"/>
        <w:rPr>
          <w:rFonts w:ascii="Open Sans" w:hAnsi="Open Sans" w:cs="Open Sans"/>
          <w:szCs w:val="22"/>
        </w:rPr>
      </w:pPr>
    </w:p>
    <w:p w14:paraId="4BCA172A" w14:textId="77777777" w:rsidR="00971A6E" w:rsidRPr="007C4899" w:rsidRDefault="00971A6E" w:rsidP="00971A6E">
      <w:pPr>
        <w:spacing w:before="0"/>
        <w:rPr>
          <w:rFonts w:ascii="Open Sans" w:hAnsi="Open Sans" w:cs="Open Sans"/>
        </w:rPr>
      </w:pPr>
      <w:r w:rsidRPr="007C4899">
        <w:rPr>
          <w:rFonts w:ascii="Open Sans" w:hAnsi="Open Sans" w:cs="Open Sans"/>
        </w:rPr>
        <w:t>Le candidat à qui le donneur d'ordre entend attribuer un marché public devra signer électroniquement son acte d'engagement en format PADES si celui-ci a recouru à un autre format.</w:t>
      </w:r>
    </w:p>
    <w:p w14:paraId="22E78CC3" w14:textId="77777777" w:rsidR="00971A6E" w:rsidRPr="007C4899" w:rsidRDefault="00971A6E" w:rsidP="00971A6E">
      <w:pPr>
        <w:spacing w:before="0"/>
        <w:rPr>
          <w:rFonts w:ascii="Open Sans" w:hAnsi="Open Sans" w:cs="Open Sans"/>
        </w:rPr>
      </w:pPr>
      <w:r w:rsidRPr="007C4899">
        <w:rPr>
          <w:rFonts w:ascii="Open Sans" w:hAnsi="Open Sans" w:cs="Open Sans"/>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280FE65D" w14:textId="77777777" w:rsidR="00971A6E" w:rsidRPr="007C4899" w:rsidRDefault="00971A6E" w:rsidP="00971A6E">
      <w:pPr>
        <w:spacing w:before="0"/>
        <w:rPr>
          <w:rFonts w:ascii="Open Sans" w:hAnsi="Open Sans" w:cs="Open Sans"/>
        </w:rPr>
      </w:pPr>
      <w:r w:rsidRPr="007C4899">
        <w:rPr>
          <w:rFonts w:ascii="Open Sans" w:hAnsi="Open Sans" w:cs="Open Sans"/>
        </w:rPr>
        <w:t>Les frais d'accès au réseau et de recours à la signature électronique sont à la charge des candidats.</w:t>
      </w:r>
    </w:p>
    <w:p w14:paraId="0505493E" w14:textId="77777777" w:rsidR="00971A6E" w:rsidRPr="007C4899" w:rsidRDefault="00971A6E" w:rsidP="00971A6E">
      <w:pPr>
        <w:spacing w:before="0"/>
        <w:rPr>
          <w:rFonts w:ascii="Open Sans" w:hAnsi="Open Sans" w:cs="Open Sans"/>
        </w:rPr>
      </w:pPr>
    </w:p>
    <w:p w14:paraId="36D77FA1"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t xml:space="preserve">Liste des formats autorisés pour la transmission électronique des plis :  </w:t>
      </w:r>
    </w:p>
    <w:p w14:paraId="04480E7F"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t>- Portable Document Format (*.</w:t>
      </w:r>
      <w:proofErr w:type="spellStart"/>
      <w:r w:rsidRPr="007C4899">
        <w:rPr>
          <w:rFonts w:ascii="Open Sans" w:hAnsi="Open Sans" w:cs="Open Sans"/>
          <w:szCs w:val="22"/>
        </w:rPr>
        <w:t>pdf</w:t>
      </w:r>
      <w:proofErr w:type="spellEnd"/>
      <w:r w:rsidRPr="007C4899">
        <w:rPr>
          <w:rFonts w:ascii="Open Sans" w:hAnsi="Open Sans" w:cs="Open Sans"/>
          <w:szCs w:val="22"/>
        </w:rPr>
        <w:t xml:space="preserve">); </w:t>
      </w:r>
    </w:p>
    <w:p w14:paraId="5B60CACB"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t xml:space="preserve"> - Applications bureautiques (*.doc, *.</w:t>
      </w:r>
      <w:proofErr w:type="spellStart"/>
      <w:r w:rsidRPr="007C4899">
        <w:rPr>
          <w:rFonts w:ascii="Open Sans" w:hAnsi="Open Sans" w:cs="Open Sans"/>
          <w:szCs w:val="22"/>
        </w:rPr>
        <w:t>xls</w:t>
      </w:r>
      <w:proofErr w:type="spellEnd"/>
      <w:r w:rsidRPr="007C4899">
        <w:rPr>
          <w:rFonts w:ascii="Open Sans" w:hAnsi="Open Sans" w:cs="Open Sans"/>
          <w:szCs w:val="22"/>
        </w:rPr>
        <w:t>, *.</w:t>
      </w:r>
      <w:proofErr w:type="spellStart"/>
      <w:r w:rsidRPr="007C4899">
        <w:rPr>
          <w:rFonts w:ascii="Open Sans" w:hAnsi="Open Sans" w:cs="Open Sans"/>
          <w:szCs w:val="22"/>
        </w:rPr>
        <w:t>ppt</w:t>
      </w:r>
      <w:proofErr w:type="spellEnd"/>
      <w:r w:rsidRPr="007C4899">
        <w:rPr>
          <w:rFonts w:ascii="Open Sans" w:hAnsi="Open Sans" w:cs="Open Sans"/>
          <w:szCs w:val="22"/>
        </w:rPr>
        <w:t>, *.</w:t>
      </w:r>
      <w:proofErr w:type="spellStart"/>
      <w:r w:rsidRPr="007C4899">
        <w:rPr>
          <w:rFonts w:ascii="Open Sans" w:hAnsi="Open Sans" w:cs="Open Sans"/>
          <w:szCs w:val="22"/>
        </w:rPr>
        <w:t>rtf</w:t>
      </w:r>
      <w:proofErr w:type="spellEnd"/>
      <w:r w:rsidRPr="007C4899">
        <w:rPr>
          <w:rFonts w:ascii="Open Sans" w:hAnsi="Open Sans" w:cs="Open Sans"/>
          <w:szCs w:val="22"/>
        </w:rPr>
        <w:t xml:space="preserve">); </w:t>
      </w:r>
    </w:p>
    <w:p w14:paraId="2B50B17A" w14:textId="77777777" w:rsidR="00971A6E" w:rsidRPr="007C4899" w:rsidRDefault="00971A6E" w:rsidP="00971A6E">
      <w:pPr>
        <w:spacing w:before="0"/>
        <w:rPr>
          <w:rFonts w:ascii="Open Sans" w:hAnsi="Open Sans" w:cs="Open Sans"/>
          <w:szCs w:val="22"/>
          <w:lang w:val="en-GB"/>
        </w:rPr>
      </w:pPr>
      <w:r w:rsidRPr="007C4899">
        <w:rPr>
          <w:rFonts w:ascii="Open Sans" w:hAnsi="Open Sans" w:cs="Open Sans"/>
          <w:szCs w:val="22"/>
        </w:rPr>
        <w:t xml:space="preserve"> </w:t>
      </w:r>
      <w:r w:rsidRPr="007C4899">
        <w:rPr>
          <w:rFonts w:ascii="Open Sans" w:hAnsi="Open Sans" w:cs="Open Sans"/>
          <w:szCs w:val="22"/>
          <w:lang w:val="en-GB"/>
        </w:rPr>
        <w:t xml:space="preserve">- Images (*.jpg, *.gif); </w:t>
      </w:r>
    </w:p>
    <w:p w14:paraId="51B56618" w14:textId="77777777" w:rsidR="00971A6E" w:rsidRPr="007C4899" w:rsidRDefault="00971A6E" w:rsidP="00971A6E">
      <w:pPr>
        <w:spacing w:before="0"/>
        <w:rPr>
          <w:rFonts w:ascii="Open Sans" w:hAnsi="Open Sans" w:cs="Open Sans"/>
          <w:szCs w:val="22"/>
          <w:lang w:val="en-GB"/>
        </w:rPr>
      </w:pPr>
      <w:r w:rsidRPr="007C4899">
        <w:rPr>
          <w:rFonts w:ascii="Open Sans" w:hAnsi="Open Sans" w:cs="Open Sans"/>
          <w:szCs w:val="22"/>
          <w:lang w:val="en-GB"/>
        </w:rPr>
        <w:t xml:space="preserve"> - Plans (*.</w:t>
      </w:r>
      <w:proofErr w:type="spellStart"/>
      <w:r w:rsidRPr="007C4899">
        <w:rPr>
          <w:rFonts w:ascii="Open Sans" w:hAnsi="Open Sans" w:cs="Open Sans"/>
          <w:szCs w:val="22"/>
          <w:lang w:val="en-GB"/>
        </w:rPr>
        <w:t>dwg</w:t>
      </w:r>
      <w:proofErr w:type="spellEnd"/>
      <w:r w:rsidRPr="007C4899">
        <w:rPr>
          <w:rFonts w:ascii="Open Sans" w:hAnsi="Open Sans" w:cs="Open Sans"/>
          <w:szCs w:val="22"/>
          <w:lang w:val="en-GB"/>
        </w:rPr>
        <w:t>, *.</w:t>
      </w:r>
      <w:proofErr w:type="spellStart"/>
      <w:r w:rsidRPr="007C4899">
        <w:rPr>
          <w:rFonts w:ascii="Open Sans" w:hAnsi="Open Sans" w:cs="Open Sans"/>
          <w:szCs w:val="22"/>
          <w:lang w:val="en-GB"/>
        </w:rPr>
        <w:t>dxf</w:t>
      </w:r>
      <w:proofErr w:type="spellEnd"/>
      <w:r w:rsidRPr="007C4899">
        <w:rPr>
          <w:rFonts w:ascii="Open Sans" w:hAnsi="Open Sans" w:cs="Open Sans"/>
          <w:szCs w:val="22"/>
          <w:lang w:val="en-GB"/>
        </w:rPr>
        <w:t xml:space="preserve">) </w:t>
      </w:r>
    </w:p>
    <w:p w14:paraId="371A7937" w14:textId="77777777" w:rsidR="00971A6E" w:rsidRPr="007C4899" w:rsidRDefault="00971A6E" w:rsidP="00971A6E">
      <w:pPr>
        <w:spacing w:before="0"/>
        <w:rPr>
          <w:rFonts w:ascii="Open Sans" w:hAnsi="Open Sans" w:cs="Open Sans"/>
          <w:lang w:val="en-GB"/>
        </w:rPr>
      </w:pPr>
    </w:p>
    <w:p w14:paraId="0DA90C4C" w14:textId="77777777" w:rsidR="00971A6E" w:rsidRPr="007C4899" w:rsidRDefault="00971A6E" w:rsidP="00971A6E">
      <w:pPr>
        <w:spacing w:before="0"/>
        <w:rPr>
          <w:rFonts w:ascii="Open Sans" w:hAnsi="Open Sans" w:cs="Open Sans"/>
          <w:b/>
          <w:bCs/>
        </w:rPr>
      </w:pPr>
      <w:r w:rsidRPr="007C4899">
        <w:rPr>
          <w:rFonts w:ascii="Open Sans" w:hAnsi="Open Sans" w:cs="Open Sans"/>
          <w:b/>
          <w:bCs/>
        </w:rPr>
        <w:t>5-4 Copie de sauvegarde</w:t>
      </w:r>
    </w:p>
    <w:p w14:paraId="294986DE" w14:textId="77777777" w:rsidR="00971A6E" w:rsidRPr="007C4899" w:rsidRDefault="00971A6E" w:rsidP="00971A6E">
      <w:pPr>
        <w:spacing w:before="0"/>
        <w:rPr>
          <w:rFonts w:ascii="Open Sans" w:hAnsi="Open Sans" w:cs="Open Sans"/>
          <w:b/>
          <w:bCs/>
        </w:rPr>
      </w:pPr>
    </w:p>
    <w:p w14:paraId="04C7C287" w14:textId="77777777" w:rsidR="00971A6E" w:rsidRPr="007C4899" w:rsidRDefault="00971A6E" w:rsidP="00971A6E">
      <w:pPr>
        <w:spacing w:before="0"/>
        <w:rPr>
          <w:rFonts w:ascii="Open Sans" w:hAnsi="Open Sans" w:cs="Open Sans"/>
        </w:rPr>
      </w:pPr>
      <w:r w:rsidRPr="007C4899">
        <w:rPr>
          <w:rFonts w:ascii="Open Sans" w:hAnsi="Open Sans" w:cs="Open Sans"/>
        </w:rPr>
        <w:lastRenderedPageBreak/>
        <w:t xml:space="preserve">L’envoi d’une copie de sauvegarde est autorisé lors de la transmission des candidatures et des offres par voie électronique. Cette copie de sauvegarde peut s’effectuer sur support physique électronique ou sur </w:t>
      </w:r>
      <w:proofErr w:type="gramStart"/>
      <w:r w:rsidRPr="007C4899">
        <w:rPr>
          <w:rFonts w:ascii="Open Sans" w:hAnsi="Open Sans" w:cs="Open Sans"/>
        </w:rPr>
        <w:t>support papier</w:t>
      </w:r>
      <w:proofErr w:type="gramEnd"/>
      <w:r w:rsidRPr="007C4899">
        <w:rPr>
          <w:rFonts w:ascii="Open Sans" w:hAnsi="Open Sans" w:cs="Open Sans"/>
        </w:rPr>
        <w:t>.</w:t>
      </w:r>
    </w:p>
    <w:p w14:paraId="7E7E5A47" w14:textId="77777777" w:rsidR="00971A6E" w:rsidRPr="007C4899" w:rsidRDefault="00971A6E" w:rsidP="00971A6E">
      <w:pPr>
        <w:spacing w:before="0"/>
        <w:rPr>
          <w:rFonts w:ascii="Open Sans" w:hAnsi="Open Sans" w:cs="Open Sans"/>
        </w:rPr>
      </w:pPr>
      <w:r w:rsidRPr="007C4899">
        <w:rPr>
          <w:rFonts w:ascii="Open Sans" w:hAnsi="Open Sans" w:cs="Open Sans"/>
        </w:rPr>
        <w:t>Le candidat qui effectue à la fois une transmission électronique et, à titre de copie de sauvegarde, une transmission sur support physique électronique ou sur support papier doit faire parvenir cette copie dans les délais impartis pour la remise des candidatures ou des offres.</w:t>
      </w:r>
    </w:p>
    <w:p w14:paraId="505A608F" w14:textId="77777777" w:rsidR="00971A6E" w:rsidRPr="007C4899" w:rsidRDefault="00971A6E" w:rsidP="00971A6E">
      <w:pPr>
        <w:spacing w:before="0"/>
        <w:rPr>
          <w:rFonts w:ascii="Open Sans" w:hAnsi="Open Sans" w:cs="Open Sans"/>
        </w:rPr>
      </w:pPr>
      <w:r w:rsidRPr="007C4899">
        <w:rPr>
          <w:rFonts w:ascii="Open Sans" w:hAnsi="Open Sans" w:cs="Open Sans"/>
        </w:rPr>
        <w:t xml:space="preserve">Cette copie de sauvegarde doit être placée dans un pli scellé comportant la mention lisible : </w:t>
      </w:r>
    </w:p>
    <w:p w14:paraId="36373713" w14:textId="77777777" w:rsidR="00971A6E" w:rsidRPr="007C4899" w:rsidRDefault="00971A6E" w:rsidP="00971A6E">
      <w:pPr>
        <w:spacing w:before="0"/>
        <w:rPr>
          <w:rFonts w:ascii="Open Sans" w:hAnsi="Open Sans" w:cs="Open Sans"/>
          <w:b/>
        </w:rPr>
      </w:pPr>
      <w:r w:rsidRPr="007C4899">
        <w:rPr>
          <w:rFonts w:ascii="Open Sans" w:hAnsi="Open Sans" w:cs="Open Sans"/>
          <w:b/>
        </w:rPr>
        <w:t>« Copie de sauvegarde » NE PAS OUVRIR Offre pour : « ………………………………</w:t>
      </w:r>
      <w:proofErr w:type="gramStart"/>
      <w:r w:rsidRPr="007C4899">
        <w:rPr>
          <w:rFonts w:ascii="Open Sans" w:hAnsi="Open Sans" w:cs="Open Sans"/>
          <w:b/>
        </w:rPr>
        <w:t>…….</w:t>
      </w:r>
      <w:proofErr w:type="gramEnd"/>
      <w:r w:rsidRPr="007C4899">
        <w:rPr>
          <w:rFonts w:ascii="Open Sans" w:hAnsi="Open Sans" w:cs="Open Sans"/>
          <w:b/>
        </w:rPr>
        <w:t> ».</w:t>
      </w:r>
    </w:p>
    <w:p w14:paraId="7F48A7AB" w14:textId="77777777" w:rsidR="00971A6E" w:rsidRPr="007C4899" w:rsidRDefault="00971A6E" w:rsidP="00971A6E">
      <w:pPr>
        <w:spacing w:before="0"/>
        <w:rPr>
          <w:rFonts w:ascii="Open Sans" w:hAnsi="Open Sans" w:cs="Open Sans"/>
        </w:rPr>
      </w:pPr>
      <w:r w:rsidRPr="007C4899">
        <w:rPr>
          <w:rFonts w:ascii="Open Sans" w:hAnsi="Open Sans" w:cs="Open Sans"/>
        </w:rPr>
        <w:t>La copie de sauvegarde pourra être ouverte exclusivement dans les cas prévus à l’article 2 II de l’arrêté du 22 mars 2019 fixant les modalités de mise à disposition des documents de la consultation et de la copie de sauvegarde.</w:t>
      </w:r>
    </w:p>
    <w:p w14:paraId="21554E2C" w14:textId="77777777" w:rsidR="00971A6E" w:rsidRPr="007C4899" w:rsidRDefault="00971A6E" w:rsidP="00971A6E">
      <w:pPr>
        <w:spacing w:before="0"/>
        <w:rPr>
          <w:rFonts w:ascii="Open Sans" w:hAnsi="Open Sans" w:cs="Open Sans"/>
        </w:rPr>
      </w:pPr>
    </w:p>
    <w:p w14:paraId="60A4BBFC"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t>En cas d’absence de copie de sauvegarde, si un programme informatique malveillant est détecté dans l’offre transmise par voie électronique, l’offre sera réputée n’avoir jamais été reçue. Le candidat concerné en sera informé.</w:t>
      </w:r>
    </w:p>
    <w:p w14:paraId="2ACC8FC2" w14:textId="77777777" w:rsidR="00971A6E" w:rsidRPr="007C4899" w:rsidRDefault="00971A6E" w:rsidP="00971A6E">
      <w:pPr>
        <w:spacing w:before="0"/>
        <w:rPr>
          <w:rFonts w:ascii="Open Sans" w:hAnsi="Open Sans" w:cs="Open Sans"/>
          <w:szCs w:val="22"/>
        </w:rPr>
      </w:pPr>
    </w:p>
    <w:p w14:paraId="04B3DDD2" w14:textId="77777777" w:rsidR="00971A6E" w:rsidRPr="007C4899" w:rsidRDefault="00971A6E" w:rsidP="00971A6E">
      <w:pPr>
        <w:shd w:val="clear" w:color="auto" w:fill="0099CC"/>
        <w:spacing w:before="0"/>
        <w:ind w:right="-108"/>
        <w:jc w:val="left"/>
        <w:outlineLvl w:val="0"/>
        <w:rPr>
          <w:rFonts w:ascii="Open Sans" w:hAnsi="Open Sans" w:cs="Open Sans"/>
          <w:b/>
          <w:color w:val="FFFFFF"/>
          <w:sz w:val="24"/>
          <w:szCs w:val="24"/>
        </w:rPr>
      </w:pPr>
      <w:r w:rsidRPr="007C4899">
        <w:rPr>
          <w:rFonts w:ascii="Open Sans" w:hAnsi="Open Sans" w:cs="Open Sans"/>
          <w:b/>
          <w:color w:val="FFFFFF"/>
          <w:sz w:val="24"/>
          <w:szCs w:val="24"/>
        </w:rPr>
        <w:t>ARTICLE 6 – PROCEDURES DE RECOURS</w:t>
      </w:r>
    </w:p>
    <w:p w14:paraId="03517AB0" w14:textId="77777777" w:rsidR="00971A6E" w:rsidRPr="007C4899" w:rsidRDefault="00971A6E" w:rsidP="00971A6E">
      <w:pPr>
        <w:pStyle w:val="Default"/>
        <w:rPr>
          <w:rFonts w:ascii="Open Sans" w:hAnsi="Open Sans" w:cs="Open Sans"/>
          <w:b/>
          <w:bCs/>
          <w:sz w:val="22"/>
          <w:szCs w:val="22"/>
        </w:rPr>
      </w:pPr>
    </w:p>
    <w:p w14:paraId="67DC6AA8" w14:textId="77777777" w:rsidR="00971A6E" w:rsidRPr="007C4899" w:rsidRDefault="00971A6E" w:rsidP="00971A6E">
      <w:pPr>
        <w:pStyle w:val="Default"/>
        <w:rPr>
          <w:rFonts w:ascii="Open Sans" w:hAnsi="Open Sans" w:cs="Open Sans"/>
          <w:b/>
          <w:bCs/>
          <w:sz w:val="22"/>
          <w:szCs w:val="22"/>
        </w:rPr>
      </w:pPr>
      <w:r w:rsidRPr="007C4899">
        <w:rPr>
          <w:rFonts w:ascii="Open Sans" w:hAnsi="Open Sans" w:cs="Open Sans"/>
          <w:b/>
          <w:bCs/>
          <w:sz w:val="22"/>
          <w:szCs w:val="22"/>
        </w:rPr>
        <w:t>Instance chargée des procédures de recours :</w:t>
      </w:r>
    </w:p>
    <w:p w14:paraId="0DF49C22" w14:textId="77777777" w:rsidR="00971A6E" w:rsidRPr="007C4899" w:rsidRDefault="00971A6E" w:rsidP="00971A6E">
      <w:pPr>
        <w:pStyle w:val="Default"/>
        <w:rPr>
          <w:rFonts w:ascii="Open Sans" w:hAnsi="Open Sans" w:cs="Open Sans"/>
          <w:sz w:val="22"/>
          <w:szCs w:val="22"/>
        </w:rPr>
      </w:pPr>
      <w:r w:rsidRPr="007C4899">
        <w:rPr>
          <w:rFonts w:ascii="Open Sans" w:hAnsi="Open Sans" w:cs="Open Sans"/>
          <w:sz w:val="22"/>
          <w:szCs w:val="22"/>
        </w:rPr>
        <w:t xml:space="preserve">Tribunal Administratif de Rennes </w:t>
      </w:r>
    </w:p>
    <w:p w14:paraId="7C167A72" w14:textId="77777777" w:rsidR="00971A6E" w:rsidRPr="007C4899" w:rsidRDefault="00971A6E" w:rsidP="00971A6E">
      <w:pPr>
        <w:pStyle w:val="Default"/>
        <w:rPr>
          <w:rFonts w:ascii="Open Sans" w:hAnsi="Open Sans" w:cs="Open Sans"/>
          <w:sz w:val="22"/>
          <w:szCs w:val="22"/>
        </w:rPr>
      </w:pPr>
      <w:r w:rsidRPr="007C4899">
        <w:rPr>
          <w:rFonts w:ascii="Open Sans" w:hAnsi="Open Sans" w:cs="Open Sans"/>
          <w:sz w:val="22"/>
          <w:szCs w:val="22"/>
        </w:rPr>
        <w:t>Hôtel de Bizien</w:t>
      </w:r>
      <w:r w:rsidRPr="007C4899">
        <w:rPr>
          <w:rFonts w:ascii="Open Sans" w:hAnsi="Open Sans" w:cs="Open Sans"/>
          <w:sz w:val="22"/>
          <w:szCs w:val="22"/>
        </w:rPr>
        <w:br/>
        <w:t>3, Contour de la Motte</w:t>
      </w:r>
      <w:r w:rsidRPr="007C4899">
        <w:rPr>
          <w:rFonts w:ascii="Open Sans" w:hAnsi="Open Sans" w:cs="Open Sans"/>
          <w:sz w:val="22"/>
          <w:szCs w:val="22"/>
        </w:rPr>
        <w:br/>
        <w:t>CS44416</w:t>
      </w:r>
      <w:r w:rsidRPr="007C4899">
        <w:rPr>
          <w:rFonts w:ascii="Open Sans" w:hAnsi="Open Sans" w:cs="Open Sans"/>
          <w:sz w:val="22"/>
          <w:szCs w:val="22"/>
        </w:rPr>
        <w:br/>
        <w:t>35044 Rennes Cedex</w:t>
      </w:r>
      <w:r w:rsidRPr="007C4899">
        <w:rPr>
          <w:rFonts w:ascii="Open Sans" w:hAnsi="Open Sans" w:cs="Open Sans"/>
          <w:sz w:val="22"/>
          <w:szCs w:val="22"/>
        </w:rPr>
        <w:br/>
        <w:t>Téléphone : 02 23 21 28 28</w:t>
      </w:r>
      <w:r w:rsidRPr="007C4899">
        <w:rPr>
          <w:rFonts w:ascii="Open Sans" w:hAnsi="Open Sans" w:cs="Open Sans"/>
          <w:sz w:val="22"/>
          <w:szCs w:val="22"/>
        </w:rPr>
        <w:br/>
        <w:t>Télécopie : 02 99 63 56 84</w:t>
      </w:r>
      <w:r w:rsidRPr="007C4899">
        <w:rPr>
          <w:rFonts w:ascii="Open Sans" w:hAnsi="Open Sans" w:cs="Open Sans"/>
          <w:sz w:val="22"/>
          <w:szCs w:val="22"/>
        </w:rPr>
        <w:br/>
        <w:t>Courriel : </w:t>
      </w:r>
      <w:hyperlink r:id="rId19" w:tgtFrame="_self" w:history="1">
        <w:r w:rsidRPr="007C4899">
          <w:rPr>
            <w:rFonts w:ascii="Open Sans" w:hAnsi="Open Sans" w:cs="Open Sans"/>
            <w:sz w:val="22"/>
            <w:szCs w:val="22"/>
          </w:rPr>
          <w:t>greffe.ta-rennes@juradm.fr</w:t>
        </w:r>
      </w:hyperlink>
      <w:r w:rsidRPr="007C4899">
        <w:rPr>
          <w:rFonts w:ascii="Open Sans" w:hAnsi="Open Sans" w:cs="Open Sans"/>
          <w:sz w:val="22"/>
          <w:szCs w:val="22"/>
        </w:rPr>
        <w:t xml:space="preserve"> </w:t>
      </w:r>
    </w:p>
    <w:p w14:paraId="05646D2A" w14:textId="77777777" w:rsidR="00971A6E" w:rsidRPr="007C4899" w:rsidRDefault="00971A6E" w:rsidP="00971A6E">
      <w:pPr>
        <w:pStyle w:val="Default"/>
        <w:rPr>
          <w:rFonts w:ascii="Open Sans" w:hAnsi="Open Sans" w:cs="Open Sans"/>
          <w:sz w:val="22"/>
          <w:szCs w:val="22"/>
        </w:rPr>
      </w:pPr>
      <w:r w:rsidRPr="007C4899">
        <w:rPr>
          <w:rFonts w:ascii="Open Sans" w:hAnsi="Open Sans" w:cs="Open Sans"/>
          <w:sz w:val="22"/>
          <w:szCs w:val="22"/>
        </w:rPr>
        <w:t xml:space="preserve">Adresse internet (U.R.L) : </w:t>
      </w:r>
      <w:hyperlink r:id="rId20" w:history="1">
        <w:r w:rsidRPr="007C4899">
          <w:rPr>
            <w:rStyle w:val="Lienhypertexte"/>
            <w:rFonts w:ascii="Open Sans" w:eastAsiaTheme="majorEastAsia" w:hAnsi="Open Sans" w:cs="Open Sans"/>
            <w:sz w:val="22"/>
            <w:szCs w:val="22"/>
          </w:rPr>
          <w:t>http://rennes.tribunal-administratif.fr</w:t>
        </w:r>
      </w:hyperlink>
      <w:r w:rsidRPr="007C4899">
        <w:rPr>
          <w:rFonts w:ascii="Open Sans" w:hAnsi="Open Sans" w:cs="Open Sans"/>
          <w:sz w:val="22"/>
          <w:szCs w:val="22"/>
        </w:rPr>
        <w:t xml:space="preserve"> </w:t>
      </w:r>
    </w:p>
    <w:p w14:paraId="78BCA092" w14:textId="77777777" w:rsidR="00971A6E" w:rsidRPr="007C4899" w:rsidRDefault="00971A6E" w:rsidP="00971A6E">
      <w:pPr>
        <w:pStyle w:val="Default"/>
        <w:rPr>
          <w:rFonts w:ascii="Open Sans" w:hAnsi="Open Sans" w:cs="Open Sans"/>
          <w:sz w:val="22"/>
          <w:szCs w:val="22"/>
        </w:rPr>
      </w:pPr>
    </w:p>
    <w:p w14:paraId="776909B5" w14:textId="77777777" w:rsidR="00971A6E" w:rsidRPr="007C4899" w:rsidRDefault="00971A6E" w:rsidP="00971A6E">
      <w:pPr>
        <w:pStyle w:val="Default"/>
        <w:rPr>
          <w:rFonts w:ascii="Open Sans" w:hAnsi="Open Sans" w:cs="Open Sans"/>
          <w:b/>
          <w:bCs/>
          <w:sz w:val="22"/>
          <w:szCs w:val="22"/>
        </w:rPr>
      </w:pPr>
      <w:r w:rsidRPr="007C4899">
        <w:rPr>
          <w:rFonts w:ascii="Open Sans" w:hAnsi="Open Sans" w:cs="Open Sans"/>
          <w:b/>
          <w:bCs/>
          <w:sz w:val="22"/>
          <w:szCs w:val="22"/>
        </w:rPr>
        <w:t xml:space="preserve">Pour obtenir des renseignements relatifs à l'introduction des recours, les candidats devront s'adresser à : </w:t>
      </w:r>
    </w:p>
    <w:p w14:paraId="13A64A96" w14:textId="77777777" w:rsidR="00971A6E" w:rsidRPr="007C4899" w:rsidRDefault="00971A6E" w:rsidP="00971A6E">
      <w:pPr>
        <w:pStyle w:val="Default"/>
        <w:rPr>
          <w:rFonts w:ascii="Open Sans" w:hAnsi="Open Sans" w:cs="Open Sans"/>
          <w:sz w:val="22"/>
          <w:szCs w:val="22"/>
        </w:rPr>
      </w:pPr>
      <w:r w:rsidRPr="007C4899">
        <w:rPr>
          <w:rFonts w:ascii="Open Sans" w:hAnsi="Open Sans" w:cs="Open Sans"/>
          <w:sz w:val="22"/>
          <w:szCs w:val="22"/>
        </w:rPr>
        <w:t>Greffe du Tribunal Administratif de Rennes</w:t>
      </w:r>
    </w:p>
    <w:p w14:paraId="6D880A45" w14:textId="77777777" w:rsidR="00971A6E" w:rsidRPr="007C4899" w:rsidRDefault="00971A6E" w:rsidP="00971A6E">
      <w:pPr>
        <w:pStyle w:val="Default"/>
        <w:rPr>
          <w:rFonts w:ascii="Open Sans" w:hAnsi="Open Sans" w:cs="Open Sans"/>
          <w:sz w:val="22"/>
          <w:szCs w:val="22"/>
        </w:rPr>
      </w:pPr>
      <w:r w:rsidRPr="007C4899">
        <w:rPr>
          <w:rFonts w:ascii="Open Sans" w:hAnsi="Open Sans" w:cs="Open Sans"/>
          <w:sz w:val="22"/>
          <w:szCs w:val="22"/>
        </w:rPr>
        <w:t>Hôtel de Bizien</w:t>
      </w:r>
      <w:r w:rsidRPr="007C4899">
        <w:rPr>
          <w:rFonts w:ascii="Open Sans" w:hAnsi="Open Sans" w:cs="Open Sans"/>
          <w:sz w:val="22"/>
          <w:szCs w:val="22"/>
        </w:rPr>
        <w:br/>
        <w:t>3, Contour de la Motte</w:t>
      </w:r>
      <w:r w:rsidRPr="007C4899">
        <w:rPr>
          <w:rFonts w:ascii="Open Sans" w:hAnsi="Open Sans" w:cs="Open Sans"/>
          <w:sz w:val="22"/>
          <w:szCs w:val="22"/>
        </w:rPr>
        <w:br/>
        <w:t>CS44416</w:t>
      </w:r>
      <w:r w:rsidRPr="007C4899">
        <w:rPr>
          <w:rFonts w:ascii="Open Sans" w:hAnsi="Open Sans" w:cs="Open Sans"/>
          <w:sz w:val="22"/>
          <w:szCs w:val="22"/>
        </w:rPr>
        <w:br/>
        <w:t>35044 Rennes Cedex</w:t>
      </w:r>
      <w:r w:rsidRPr="007C4899">
        <w:rPr>
          <w:rFonts w:ascii="Open Sans" w:hAnsi="Open Sans" w:cs="Open Sans"/>
          <w:sz w:val="22"/>
          <w:szCs w:val="22"/>
        </w:rPr>
        <w:br/>
        <w:t>Téléphone : 02 23 21 28 28</w:t>
      </w:r>
      <w:r w:rsidRPr="007C4899">
        <w:rPr>
          <w:rFonts w:ascii="Open Sans" w:hAnsi="Open Sans" w:cs="Open Sans"/>
          <w:sz w:val="22"/>
          <w:szCs w:val="22"/>
        </w:rPr>
        <w:br/>
        <w:t>Télécopie : 02 99 63 56 84</w:t>
      </w:r>
      <w:r w:rsidRPr="007C4899">
        <w:rPr>
          <w:rFonts w:ascii="Open Sans" w:hAnsi="Open Sans" w:cs="Open Sans"/>
          <w:sz w:val="22"/>
          <w:szCs w:val="22"/>
        </w:rPr>
        <w:br/>
        <w:t>Courriel : </w:t>
      </w:r>
      <w:hyperlink r:id="rId21" w:tgtFrame="_self" w:history="1">
        <w:r w:rsidRPr="007C4899">
          <w:rPr>
            <w:rFonts w:ascii="Open Sans" w:hAnsi="Open Sans" w:cs="Open Sans"/>
            <w:sz w:val="22"/>
            <w:szCs w:val="22"/>
          </w:rPr>
          <w:t>greffe.ta-rennes@juradm.fr</w:t>
        </w:r>
      </w:hyperlink>
      <w:r w:rsidRPr="007C4899">
        <w:rPr>
          <w:rFonts w:ascii="Open Sans" w:hAnsi="Open Sans" w:cs="Open Sans"/>
          <w:sz w:val="22"/>
          <w:szCs w:val="22"/>
        </w:rPr>
        <w:t xml:space="preserve"> </w:t>
      </w:r>
    </w:p>
    <w:p w14:paraId="16FEF899" w14:textId="77777777" w:rsidR="00971A6E" w:rsidRPr="007C4899" w:rsidRDefault="00971A6E" w:rsidP="00971A6E">
      <w:pPr>
        <w:pStyle w:val="Default"/>
        <w:rPr>
          <w:rFonts w:ascii="Open Sans" w:hAnsi="Open Sans" w:cs="Open Sans"/>
          <w:sz w:val="22"/>
          <w:szCs w:val="22"/>
        </w:rPr>
      </w:pPr>
      <w:r w:rsidRPr="007C4899">
        <w:rPr>
          <w:rFonts w:ascii="Open Sans" w:hAnsi="Open Sans" w:cs="Open Sans"/>
          <w:sz w:val="22"/>
          <w:szCs w:val="22"/>
        </w:rPr>
        <w:t xml:space="preserve">Adresse internet (U.R.L) : </w:t>
      </w:r>
      <w:hyperlink r:id="rId22" w:history="1">
        <w:r w:rsidRPr="007C4899">
          <w:rPr>
            <w:rStyle w:val="Lienhypertexte"/>
            <w:rFonts w:ascii="Open Sans" w:eastAsiaTheme="majorEastAsia" w:hAnsi="Open Sans" w:cs="Open Sans"/>
            <w:sz w:val="22"/>
            <w:szCs w:val="22"/>
          </w:rPr>
          <w:t>http://rennes.tribunal-administratif.fr/</w:t>
        </w:r>
      </w:hyperlink>
      <w:r w:rsidRPr="007C4899">
        <w:rPr>
          <w:rFonts w:ascii="Open Sans" w:hAnsi="Open Sans" w:cs="Open Sans"/>
          <w:sz w:val="22"/>
          <w:szCs w:val="22"/>
        </w:rPr>
        <w:t xml:space="preserve"> </w:t>
      </w:r>
    </w:p>
    <w:p w14:paraId="4E93BF0D" w14:textId="77777777" w:rsidR="00971A6E" w:rsidRPr="007C4899" w:rsidRDefault="00971A6E" w:rsidP="00971A6E">
      <w:pPr>
        <w:pStyle w:val="Default"/>
        <w:rPr>
          <w:rFonts w:ascii="Open Sans" w:hAnsi="Open Sans" w:cs="Open Sans"/>
          <w:sz w:val="22"/>
          <w:szCs w:val="22"/>
        </w:rPr>
      </w:pPr>
    </w:p>
    <w:p w14:paraId="15153BC7" w14:textId="77777777" w:rsidR="00971A6E" w:rsidRPr="007C4899" w:rsidRDefault="00971A6E" w:rsidP="00971A6E">
      <w:pPr>
        <w:pStyle w:val="Default"/>
        <w:rPr>
          <w:rFonts w:ascii="Open Sans" w:hAnsi="Open Sans" w:cs="Open Sans"/>
          <w:b/>
          <w:bCs/>
          <w:sz w:val="22"/>
          <w:szCs w:val="22"/>
        </w:rPr>
      </w:pPr>
      <w:r w:rsidRPr="007C4899">
        <w:rPr>
          <w:rFonts w:ascii="Open Sans" w:hAnsi="Open Sans" w:cs="Open Sans"/>
          <w:b/>
          <w:bCs/>
          <w:sz w:val="22"/>
          <w:szCs w:val="22"/>
        </w:rPr>
        <w:t xml:space="preserve">En cas de difficultés survenant lors de la procédure de passation, l'organe chargé de jouer le rôle de médiateur est : </w:t>
      </w:r>
    </w:p>
    <w:p w14:paraId="6AA303E7" w14:textId="77777777" w:rsidR="00971A6E" w:rsidRPr="007C4899" w:rsidRDefault="00971A6E" w:rsidP="00971A6E">
      <w:pPr>
        <w:pStyle w:val="Default"/>
        <w:rPr>
          <w:rFonts w:ascii="Open Sans" w:hAnsi="Open Sans" w:cs="Open Sans"/>
          <w:sz w:val="22"/>
          <w:szCs w:val="22"/>
        </w:rPr>
      </w:pPr>
      <w:r w:rsidRPr="007C4899">
        <w:rPr>
          <w:rFonts w:ascii="Open Sans" w:hAnsi="Open Sans" w:cs="Open Sans"/>
          <w:sz w:val="22"/>
          <w:szCs w:val="22"/>
        </w:rPr>
        <w:t xml:space="preserve">Comité Consultatif Interrégional pour le règlement amiable des marchés publics </w:t>
      </w:r>
    </w:p>
    <w:p w14:paraId="0AD9A11E"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t>Adresse postale :</w:t>
      </w:r>
    </w:p>
    <w:p w14:paraId="5A06BA76"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t>CCIRA de Nantes</w:t>
      </w:r>
    </w:p>
    <w:p w14:paraId="4F2C3468"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lastRenderedPageBreak/>
        <w:t>DREETS DES PAYS DE LA LOIRE</w:t>
      </w:r>
    </w:p>
    <w:p w14:paraId="6DE35711"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t xml:space="preserve">Immeuble Skyline, 22 </w:t>
      </w:r>
      <w:proofErr w:type="gramStart"/>
      <w:r w:rsidRPr="007C4899">
        <w:rPr>
          <w:rFonts w:ascii="Open Sans" w:hAnsi="Open Sans" w:cs="Open Sans"/>
          <w:szCs w:val="22"/>
        </w:rPr>
        <w:t>mail</w:t>
      </w:r>
      <w:proofErr w:type="gramEnd"/>
      <w:r w:rsidRPr="007C4899">
        <w:rPr>
          <w:rFonts w:ascii="Open Sans" w:hAnsi="Open Sans" w:cs="Open Sans"/>
          <w:szCs w:val="22"/>
        </w:rPr>
        <w:t xml:space="preserve"> Pablo Picasso - BP 24209</w:t>
      </w:r>
    </w:p>
    <w:p w14:paraId="4590067C"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t>44042 NANTES Cedex 1</w:t>
      </w:r>
    </w:p>
    <w:p w14:paraId="41559EAF" w14:textId="77777777" w:rsidR="00971A6E" w:rsidRPr="007C4899" w:rsidRDefault="00971A6E" w:rsidP="00971A6E">
      <w:pPr>
        <w:spacing w:before="0"/>
        <w:rPr>
          <w:rFonts w:ascii="Open Sans" w:hAnsi="Open Sans" w:cs="Open Sans"/>
          <w:szCs w:val="22"/>
        </w:rPr>
      </w:pPr>
      <w:r w:rsidRPr="007C4899">
        <w:rPr>
          <w:rFonts w:ascii="Open Sans" w:hAnsi="Open Sans" w:cs="Open Sans"/>
          <w:szCs w:val="22"/>
        </w:rPr>
        <w:t>Tél. : 06 60 48 98 89</w:t>
      </w:r>
    </w:p>
    <w:p w14:paraId="0CB57F09" w14:textId="77777777" w:rsidR="00971A6E" w:rsidRPr="002B1CAE" w:rsidRDefault="00971A6E" w:rsidP="00971A6E">
      <w:pPr>
        <w:spacing w:before="0"/>
        <w:rPr>
          <w:rFonts w:ascii="Open Sans" w:hAnsi="Open Sans" w:cs="Open Sans"/>
          <w:szCs w:val="22"/>
        </w:rPr>
      </w:pPr>
      <w:r w:rsidRPr="007C4899">
        <w:rPr>
          <w:rFonts w:ascii="Open Sans" w:hAnsi="Open Sans" w:cs="Open Sans"/>
          <w:szCs w:val="22"/>
        </w:rPr>
        <w:t xml:space="preserve">Courriel : </w:t>
      </w:r>
      <w:hyperlink r:id="rId23" w:history="1">
        <w:r w:rsidRPr="007C4899">
          <w:rPr>
            <w:rStyle w:val="Lienhypertexte"/>
            <w:rFonts w:ascii="Open Sans" w:eastAsiaTheme="majorEastAsia" w:hAnsi="Open Sans" w:cs="Open Sans"/>
            <w:szCs w:val="22"/>
          </w:rPr>
          <w:t>dreets-pdl.ccira@dreets.gouv.fr</w:t>
        </w:r>
      </w:hyperlink>
    </w:p>
    <w:p w14:paraId="29D73F7B" w14:textId="77777777" w:rsidR="00971A6E" w:rsidRDefault="00971A6E" w:rsidP="00971A6E"/>
    <w:p w14:paraId="698358D9" w14:textId="23ECD242" w:rsidR="00935231" w:rsidRPr="0084637F" w:rsidRDefault="00935231" w:rsidP="00971A6E">
      <w:pPr>
        <w:spacing w:before="0"/>
        <w:rPr>
          <w:rFonts w:ascii="Open Sans" w:hAnsi="Open Sans" w:cs="Open Sans"/>
          <w:szCs w:val="22"/>
        </w:rPr>
      </w:pPr>
    </w:p>
    <w:sectPr w:rsidR="00935231" w:rsidRPr="0084637F" w:rsidSect="00985D4D">
      <w:footerReference w:type="default" r:id="rId24"/>
      <w:pgSz w:w="11906" w:h="16838"/>
      <w:pgMar w:top="993"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47F6B" w14:textId="77777777" w:rsidR="000342F0" w:rsidRDefault="000342F0">
      <w:pPr>
        <w:spacing w:before="0"/>
      </w:pPr>
      <w:r>
        <w:separator/>
      </w:r>
    </w:p>
  </w:endnote>
  <w:endnote w:type="continuationSeparator" w:id="0">
    <w:p w14:paraId="408BF008" w14:textId="77777777" w:rsidR="000342F0" w:rsidRDefault="000342F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FC40D" w14:textId="6F96F89A" w:rsidR="00327FDC" w:rsidRPr="00A1165D" w:rsidRDefault="00327FDC" w:rsidP="00A6533B">
    <w:pPr>
      <w:pStyle w:val="Pieddepage"/>
      <w:pBdr>
        <w:top w:val="single" w:sz="4" w:space="1" w:color="auto"/>
      </w:pBdr>
      <w:rPr>
        <w:rStyle w:val="Numrodepage"/>
        <w:rFonts w:ascii="Open Sans" w:eastAsiaTheme="majorEastAsia" w:hAnsi="Open Sans" w:cs="Open Sans"/>
        <w:szCs w:val="24"/>
        <w:lang w:val="en-GB"/>
      </w:rPr>
    </w:pPr>
    <w:r w:rsidRPr="00A1165D">
      <w:rPr>
        <w:rFonts w:ascii="Open Sans" w:hAnsi="Open Sans" w:cs="Open Sans"/>
        <w:szCs w:val="24"/>
        <w:lang w:val="en-GB"/>
      </w:rPr>
      <w:tab/>
    </w:r>
    <w:r w:rsidRPr="00A1165D">
      <w:rPr>
        <w:rStyle w:val="Numrodepage"/>
        <w:rFonts w:ascii="Open Sans" w:eastAsiaTheme="majorEastAsia" w:hAnsi="Open Sans" w:cs="Open Sans"/>
        <w:szCs w:val="24"/>
      </w:rPr>
      <w:fldChar w:fldCharType="begin"/>
    </w:r>
    <w:r w:rsidRPr="00A1165D">
      <w:rPr>
        <w:rStyle w:val="Numrodepage"/>
        <w:rFonts w:ascii="Open Sans" w:eastAsiaTheme="majorEastAsia" w:hAnsi="Open Sans" w:cs="Open Sans"/>
        <w:szCs w:val="24"/>
        <w:lang w:val="en-GB"/>
      </w:rPr>
      <w:instrText xml:space="preserve"> PAGE </w:instrText>
    </w:r>
    <w:r w:rsidRPr="00A1165D">
      <w:rPr>
        <w:rStyle w:val="Numrodepage"/>
        <w:rFonts w:ascii="Open Sans" w:eastAsiaTheme="majorEastAsia" w:hAnsi="Open Sans" w:cs="Open Sans"/>
        <w:szCs w:val="24"/>
      </w:rPr>
      <w:fldChar w:fldCharType="separate"/>
    </w:r>
    <w:r>
      <w:rPr>
        <w:rStyle w:val="Numrodepage"/>
        <w:rFonts w:ascii="Open Sans" w:eastAsiaTheme="majorEastAsia" w:hAnsi="Open Sans" w:cs="Open Sans"/>
        <w:szCs w:val="24"/>
      </w:rPr>
      <w:t>11</w:t>
    </w:r>
    <w:r w:rsidRPr="00A1165D">
      <w:rPr>
        <w:rStyle w:val="Numrodepage"/>
        <w:rFonts w:ascii="Open Sans" w:eastAsiaTheme="majorEastAsia" w:hAnsi="Open Sans" w:cs="Open Sans"/>
        <w:szCs w:val="24"/>
      </w:rPr>
      <w:fldChar w:fldCharType="end"/>
    </w:r>
    <w:r w:rsidRPr="00A1165D">
      <w:rPr>
        <w:rStyle w:val="Numrodepage"/>
        <w:rFonts w:ascii="Open Sans" w:eastAsiaTheme="majorEastAsia" w:hAnsi="Open Sans" w:cs="Open Sans"/>
        <w:szCs w:val="24"/>
        <w:lang w:val="en-GB"/>
      </w:rPr>
      <w:t>/</w:t>
    </w:r>
    <w:r w:rsidRPr="00A1165D">
      <w:rPr>
        <w:rStyle w:val="Numrodepage"/>
        <w:rFonts w:ascii="Open Sans" w:eastAsiaTheme="majorEastAsia" w:hAnsi="Open Sans" w:cs="Open Sans"/>
        <w:szCs w:val="24"/>
      </w:rPr>
      <w:fldChar w:fldCharType="begin"/>
    </w:r>
    <w:r w:rsidRPr="00A1165D">
      <w:rPr>
        <w:rStyle w:val="Numrodepage"/>
        <w:rFonts w:ascii="Open Sans" w:eastAsiaTheme="majorEastAsia" w:hAnsi="Open Sans" w:cs="Open Sans"/>
        <w:szCs w:val="24"/>
        <w:lang w:val="en-GB"/>
      </w:rPr>
      <w:instrText xml:space="preserve"> NUMPAGES </w:instrText>
    </w:r>
    <w:r w:rsidRPr="00A1165D">
      <w:rPr>
        <w:rStyle w:val="Numrodepage"/>
        <w:rFonts w:ascii="Open Sans" w:eastAsiaTheme="majorEastAsia" w:hAnsi="Open Sans" w:cs="Open Sans"/>
        <w:szCs w:val="24"/>
      </w:rPr>
      <w:fldChar w:fldCharType="separate"/>
    </w:r>
    <w:r>
      <w:rPr>
        <w:rStyle w:val="Numrodepage"/>
        <w:rFonts w:ascii="Open Sans" w:eastAsiaTheme="majorEastAsia" w:hAnsi="Open Sans" w:cs="Open Sans"/>
        <w:szCs w:val="24"/>
      </w:rPr>
      <w:t>12</w:t>
    </w:r>
    <w:r w:rsidRPr="00A1165D">
      <w:rPr>
        <w:rStyle w:val="Numrodepage"/>
        <w:rFonts w:ascii="Open Sans" w:eastAsiaTheme="majorEastAsia" w:hAnsi="Open Sans" w:cs="Open Sans"/>
        <w:szCs w:val="24"/>
      </w:rPr>
      <w:fldChar w:fldCharType="end"/>
    </w:r>
    <w:r w:rsidRPr="00A1165D">
      <w:rPr>
        <w:rStyle w:val="Numrodepage"/>
        <w:rFonts w:ascii="Open Sans" w:eastAsiaTheme="majorEastAsia" w:hAnsi="Open Sans" w:cs="Open Sans"/>
        <w:szCs w:val="24"/>
        <w:lang w:val="en-GB"/>
      </w:rPr>
      <w:tab/>
      <w:t>AO n°202</w:t>
    </w:r>
    <w:r w:rsidR="000670CC">
      <w:rPr>
        <w:rStyle w:val="Numrodepage"/>
        <w:rFonts w:ascii="Open Sans" w:eastAsiaTheme="majorEastAsia" w:hAnsi="Open Sans" w:cs="Open Sans"/>
        <w:szCs w:val="24"/>
        <w:lang w:val="en-GB"/>
      </w:rPr>
      <w:t>6</w:t>
    </w:r>
    <w:r>
      <w:rPr>
        <w:rStyle w:val="Numrodepage"/>
        <w:rFonts w:ascii="Open Sans" w:eastAsiaTheme="majorEastAsia" w:hAnsi="Open Sans" w:cs="Open Sans"/>
        <w:szCs w:val="24"/>
        <w:lang w:val="en-GB"/>
      </w:rPr>
      <w:t>-</w:t>
    </w:r>
    <w:r w:rsidRPr="00A1165D">
      <w:rPr>
        <w:rStyle w:val="Numrodepage"/>
        <w:rFonts w:ascii="Open Sans" w:eastAsiaTheme="majorEastAsia" w:hAnsi="Open Sans" w:cs="Open Sans"/>
        <w:szCs w:val="24"/>
        <w:lang w:val="en-GB"/>
      </w:rPr>
      <w:t>1</w:t>
    </w:r>
    <w:r>
      <w:rPr>
        <w:rStyle w:val="Numrodepage"/>
        <w:rFonts w:ascii="Open Sans" w:eastAsiaTheme="majorEastAsia" w:hAnsi="Open Sans" w:cs="Open Sans"/>
        <w:szCs w:val="24"/>
        <w:lang w:val="en-GB"/>
      </w:rPr>
      <w:t>-</w:t>
    </w:r>
    <w:r w:rsidR="000670CC">
      <w:rPr>
        <w:rStyle w:val="Numrodepage"/>
        <w:rFonts w:ascii="Open Sans" w:eastAsiaTheme="majorEastAsia" w:hAnsi="Open Sans" w:cs="Open Sans"/>
        <w:szCs w:val="24"/>
        <w:lang w:val="en-GB"/>
      </w:rPr>
      <w:t>9</w:t>
    </w:r>
    <w:r w:rsidRPr="00A1165D">
      <w:rPr>
        <w:rStyle w:val="Numrodepage"/>
        <w:rFonts w:ascii="Open Sans" w:eastAsiaTheme="majorEastAsia" w:hAnsi="Open Sans" w:cs="Open Sans"/>
        <w:szCs w:val="24"/>
        <w:lang w:val="en-GB"/>
      </w:rPr>
      <w:t xml:space="preserve"> </w:t>
    </w:r>
    <w:r>
      <w:rPr>
        <w:rStyle w:val="Numrodepage"/>
        <w:rFonts w:ascii="Open Sans" w:eastAsiaTheme="majorEastAsia" w:hAnsi="Open Sans" w:cs="Open Sans"/>
        <w:szCs w:val="24"/>
        <w:lang w:val="en-GB"/>
      </w:rPr>
      <w:t>R</w:t>
    </w:r>
    <w:r w:rsidRPr="00A1165D">
      <w:rPr>
        <w:rStyle w:val="Numrodepage"/>
        <w:rFonts w:ascii="Open Sans" w:eastAsiaTheme="majorEastAsia" w:hAnsi="Open Sans" w:cs="Open Sans"/>
        <w:szCs w:val="24"/>
        <w:lang w:val="en-GB"/>
      </w:rPr>
      <w:t>P</w:t>
    </w:r>
    <w:r>
      <w:rPr>
        <w:rStyle w:val="Numrodepage"/>
        <w:rFonts w:ascii="Open Sans" w:eastAsiaTheme="majorEastAsia" w:hAnsi="Open Sans" w:cs="Open Sans"/>
        <w:szCs w:val="24"/>
        <w:lang w:val="en-GB"/>
      </w:rPr>
      <w:t>C</w:t>
    </w:r>
  </w:p>
  <w:p w14:paraId="43F0ED01" w14:textId="77777777" w:rsidR="00327FDC" w:rsidRDefault="00327FD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CE12D" w14:textId="77777777" w:rsidR="000342F0" w:rsidRDefault="000342F0">
      <w:pPr>
        <w:spacing w:before="0"/>
      </w:pPr>
      <w:r>
        <w:separator/>
      </w:r>
    </w:p>
  </w:footnote>
  <w:footnote w:type="continuationSeparator" w:id="0">
    <w:p w14:paraId="3F8F7C6C" w14:textId="77777777" w:rsidR="000342F0" w:rsidRDefault="000342F0">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688A0370"/>
    <w:lvl w:ilvl="0">
      <w:start w:val="1"/>
      <w:numFmt w:val="bullet"/>
      <w:pStyle w:val="Liste"/>
      <w:lvlText w:val=""/>
      <w:lvlJc w:val="left"/>
      <w:pPr>
        <w:tabs>
          <w:tab w:val="num" w:pos="927"/>
        </w:tabs>
        <w:ind w:left="907" w:hanging="340"/>
      </w:pPr>
      <w:rPr>
        <w:rFonts w:ascii="Symbol" w:hAnsi="Symbol" w:hint="default"/>
      </w:rPr>
    </w:lvl>
  </w:abstractNum>
  <w:abstractNum w:abstractNumId="1" w15:restartNumberingAfterBreak="0">
    <w:nsid w:val="0E0D3875"/>
    <w:multiLevelType w:val="hybridMultilevel"/>
    <w:tmpl w:val="2CC028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752621D"/>
    <w:multiLevelType w:val="hybridMultilevel"/>
    <w:tmpl w:val="8A881AE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221746"/>
    <w:multiLevelType w:val="hybridMultilevel"/>
    <w:tmpl w:val="0866AC2C"/>
    <w:lvl w:ilvl="0" w:tplc="B68CB6EE">
      <w:start w:val="1"/>
      <w:numFmt w:val="decimal"/>
      <w:lvlText w:val="(%1)"/>
      <w:lvlJc w:val="left"/>
      <w:pPr>
        <w:ind w:left="360" w:hanging="360"/>
      </w:pPr>
      <w:rPr>
        <w:rFonts w:hint="default"/>
        <w:sz w:val="18"/>
        <w:szCs w:val="1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1FEC51E7"/>
    <w:multiLevelType w:val="hybridMultilevel"/>
    <w:tmpl w:val="9FAE77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0522544"/>
    <w:multiLevelType w:val="hybridMultilevel"/>
    <w:tmpl w:val="B942A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F487FDC"/>
    <w:multiLevelType w:val="hybridMultilevel"/>
    <w:tmpl w:val="C3F4167C"/>
    <w:lvl w:ilvl="0" w:tplc="DF4AA4EA">
      <w:start w:val="1"/>
      <w:numFmt w:val="decimal"/>
      <w:lvlText w:val="(%1)"/>
      <w:lvlJc w:val="left"/>
      <w:pPr>
        <w:ind w:left="644" w:hanging="360"/>
      </w:pPr>
      <w:rPr>
        <w:rFonts w:ascii="Arial" w:eastAsia="Trebuchet MS" w:hAnsi="Arial" w:cs="Arial" w:hint="default"/>
        <w:color w:val="auto"/>
        <w:sz w:val="24"/>
        <w:vertAlign w:val="superscript"/>
      </w:rPr>
    </w:lvl>
    <w:lvl w:ilvl="1" w:tplc="040C0019">
      <w:start w:val="1"/>
      <w:numFmt w:val="lowerLetter"/>
      <w:lvlText w:val="%2."/>
      <w:lvlJc w:val="left"/>
      <w:pPr>
        <w:ind w:left="1364" w:hanging="360"/>
      </w:pPr>
    </w:lvl>
    <w:lvl w:ilvl="2" w:tplc="040C001B">
      <w:start w:val="1"/>
      <w:numFmt w:val="lowerRoman"/>
      <w:lvlText w:val="%3."/>
      <w:lvlJc w:val="right"/>
      <w:pPr>
        <w:ind w:left="2084" w:hanging="180"/>
      </w:pPr>
    </w:lvl>
    <w:lvl w:ilvl="3" w:tplc="040C000F">
      <w:start w:val="1"/>
      <w:numFmt w:val="decimal"/>
      <w:lvlText w:val="%4."/>
      <w:lvlJc w:val="left"/>
      <w:pPr>
        <w:ind w:left="2804" w:hanging="360"/>
      </w:pPr>
    </w:lvl>
    <w:lvl w:ilvl="4" w:tplc="040C0019">
      <w:start w:val="1"/>
      <w:numFmt w:val="lowerLetter"/>
      <w:lvlText w:val="%5."/>
      <w:lvlJc w:val="left"/>
      <w:pPr>
        <w:ind w:left="3524" w:hanging="360"/>
      </w:pPr>
    </w:lvl>
    <w:lvl w:ilvl="5" w:tplc="040C001B">
      <w:start w:val="1"/>
      <w:numFmt w:val="lowerRoman"/>
      <w:lvlText w:val="%6."/>
      <w:lvlJc w:val="right"/>
      <w:pPr>
        <w:ind w:left="4244" w:hanging="180"/>
      </w:pPr>
    </w:lvl>
    <w:lvl w:ilvl="6" w:tplc="040C000F">
      <w:start w:val="1"/>
      <w:numFmt w:val="decimal"/>
      <w:lvlText w:val="%7."/>
      <w:lvlJc w:val="left"/>
      <w:pPr>
        <w:ind w:left="4964" w:hanging="360"/>
      </w:pPr>
    </w:lvl>
    <w:lvl w:ilvl="7" w:tplc="040C0019">
      <w:start w:val="1"/>
      <w:numFmt w:val="lowerLetter"/>
      <w:lvlText w:val="%8."/>
      <w:lvlJc w:val="left"/>
      <w:pPr>
        <w:ind w:left="5684" w:hanging="360"/>
      </w:pPr>
    </w:lvl>
    <w:lvl w:ilvl="8" w:tplc="040C001B">
      <w:start w:val="1"/>
      <w:numFmt w:val="lowerRoman"/>
      <w:lvlText w:val="%9."/>
      <w:lvlJc w:val="right"/>
      <w:pPr>
        <w:ind w:left="6404" w:hanging="180"/>
      </w:pPr>
    </w:lvl>
  </w:abstractNum>
  <w:abstractNum w:abstractNumId="7" w15:restartNumberingAfterBreak="0">
    <w:nsid w:val="4850740F"/>
    <w:multiLevelType w:val="hybridMultilevel"/>
    <w:tmpl w:val="92A2ECF0"/>
    <w:lvl w:ilvl="0" w:tplc="453C84F0">
      <w:start w:val="4"/>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85F4C80"/>
    <w:multiLevelType w:val="hybridMultilevel"/>
    <w:tmpl w:val="11BA9324"/>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DFB78C9"/>
    <w:multiLevelType w:val="multilevel"/>
    <w:tmpl w:val="0D82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7C7B8B"/>
    <w:multiLevelType w:val="hybridMultilevel"/>
    <w:tmpl w:val="1B46C3AA"/>
    <w:lvl w:ilvl="0" w:tplc="DFEABE9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77A41E05"/>
    <w:multiLevelType w:val="hybridMultilevel"/>
    <w:tmpl w:val="E2B61C60"/>
    <w:lvl w:ilvl="0" w:tplc="DFEABE9C">
      <w:numFmt w:val="bullet"/>
      <w:lvlText w:val="-"/>
      <w:lvlJc w:val="left"/>
      <w:pPr>
        <w:tabs>
          <w:tab w:val="num" w:pos="786"/>
        </w:tabs>
        <w:ind w:left="786"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13562B36">
      <w:numFmt w:val="bullet"/>
      <w:lvlText w:val=""/>
      <w:lvlJc w:val="left"/>
      <w:pPr>
        <w:ind w:left="2160" w:hanging="360"/>
      </w:pPr>
      <w:rPr>
        <w:rFonts w:ascii="Symbol" w:eastAsia="Times New Roman" w:hAnsi="Symbol"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892694740">
    <w:abstractNumId w:val="0"/>
  </w:num>
  <w:num w:numId="2" w16cid:durableId="473841062">
    <w:abstractNumId w:val="10"/>
  </w:num>
  <w:num w:numId="3" w16cid:durableId="1063674559">
    <w:abstractNumId w:val="11"/>
  </w:num>
  <w:num w:numId="4" w16cid:durableId="1698700287">
    <w:abstractNumId w:val="6"/>
  </w:num>
  <w:num w:numId="5" w16cid:durableId="1150515471">
    <w:abstractNumId w:val="4"/>
  </w:num>
  <w:num w:numId="6" w16cid:durableId="1202547690">
    <w:abstractNumId w:val="2"/>
  </w:num>
  <w:num w:numId="7" w16cid:durableId="86271496">
    <w:abstractNumId w:val="3"/>
  </w:num>
  <w:num w:numId="8" w16cid:durableId="1426345689">
    <w:abstractNumId w:val="1"/>
  </w:num>
  <w:num w:numId="9" w16cid:durableId="822505880">
    <w:abstractNumId w:val="5"/>
  </w:num>
  <w:num w:numId="10" w16cid:durableId="1808743500">
    <w:abstractNumId w:val="8"/>
  </w:num>
  <w:num w:numId="11" w16cid:durableId="1976179262">
    <w:abstractNumId w:val="7"/>
  </w:num>
  <w:num w:numId="12" w16cid:durableId="10514634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4CfyoQnapBsrqOa6LKnugOA+2QeJY9ObgbjnoKuwGltCRkqR1HaUlMGoJXF+Teq7XemMCOE3LERrNLZQLq8x4g==" w:salt="T0OPgNdC4UkNEpE9YFjud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D4D"/>
    <w:rsid w:val="0000239A"/>
    <w:rsid w:val="00005D19"/>
    <w:rsid w:val="0001753C"/>
    <w:rsid w:val="000342F0"/>
    <w:rsid w:val="000478FC"/>
    <w:rsid w:val="00057C6F"/>
    <w:rsid w:val="000670CC"/>
    <w:rsid w:val="00075CD9"/>
    <w:rsid w:val="000A3EC0"/>
    <w:rsid w:val="000E596D"/>
    <w:rsid w:val="000E6DD9"/>
    <w:rsid w:val="00113014"/>
    <w:rsid w:val="0013296D"/>
    <w:rsid w:val="00161A27"/>
    <w:rsid w:val="001813E3"/>
    <w:rsid w:val="001A5361"/>
    <w:rsid w:val="001A5BAB"/>
    <w:rsid w:val="00207D92"/>
    <w:rsid w:val="0022379C"/>
    <w:rsid w:val="00256092"/>
    <w:rsid w:val="0027332C"/>
    <w:rsid w:val="00285FF5"/>
    <w:rsid w:val="002904C2"/>
    <w:rsid w:val="002B474A"/>
    <w:rsid w:val="002B5FF5"/>
    <w:rsid w:val="002B6208"/>
    <w:rsid w:val="002C2BBC"/>
    <w:rsid w:val="002F14B1"/>
    <w:rsid w:val="00314AA0"/>
    <w:rsid w:val="00315186"/>
    <w:rsid w:val="00315549"/>
    <w:rsid w:val="00316C65"/>
    <w:rsid w:val="00327FDC"/>
    <w:rsid w:val="00337A21"/>
    <w:rsid w:val="003556F9"/>
    <w:rsid w:val="003A0FFD"/>
    <w:rsid w:val="003B6E3B"/>
    <w:rsid w:val="003F59D5"/>
    <w:rsid w:val="00404928"/>
    <w:rsid w:val="004720D8"/>
    <w:rsid w:val="004C2701"/>
    <w:rsid w:val="004E1C7A"/>
    <w:rsid w:val="004F0930"/>
    <w:rsid w:val="00505F6C"/>
    <w:rsid w:val="00596BFC"/>
    <w:rsid w:val="00597DF5"/>
    <w:rsid w:val="005F58F6"/>
    <w:rsid w:val="00601338"/>
    <w:rsid w:val="00603071"/>
    <w:rsid w:val="00606DE0"/>
    <w:rsid w:val="00642BCC"/>
    <w:rsid w:val="00643A00"/>
    <w:rsid w:val="006502C7"/>
    <w:rsid w:val="006511E9"/>
    <w:rsid w:val="006567A2"/>
    <w:rsid w:val="00657C64"/>
    <w:rsid w:val="00676B31"/>
    <w:rsid w:val="00683B99"/>
    <w:rsid w:val="006A011F"/>
    <w:rsid w:val="006C30A8"/>
    <w:rsid w:val="006E12CB"/>
    <w:rsid w:val="00707AA0"/>
    <w:rsid w:val="0072232E"/>
    <w:rsid w:val="007345D9"/>
    <w:rsid w:val="00742928"/>
    <w:rsid w:val="007603E3"/>
    <w:rsid w:val="0076066F"/>
    <w:rsid w:val="00781231"/>
    <w:rsid w:val="00794604"/>
    <w:rsid w:val="007A5DF7"/>
    <w:rsid w:val="007C31DB"/>
    <w:rsid w:val="007C4899"/>
    <w:rsid w:val="007F316D"/>
    <w:rsid w:val="007F3F3A"/>
    <w:rsid w:val="00824930"/>
    <w:rsid w:val="0084637F"/>
    <w:rsid w:val="00853F2E"/>
    <w:rsid w:val="00857DF5"/>
    <w:rsid w:val="00857E75"/>
    <w:rsid w:val="00861752"/>
    <w:rsid w:val="00862C72"/>
    <w:rsid w:val="00862F25"/>
    <w:rsid w:val="008724D6"/>
    <w:rsid w:val="008727E3"/>
    <w:rsid w:val="008A4B40"/>
    <w:rsid w:val="008C411F"/>
    <w:rsid w:val="008C598A"/>
    <w:rsid w:val="008D3ED2"/>
    <w:rsid w:val="0092063D"/>
    <w:rsid w:val="00926CD6"/>
    <w:rsid w:val="00935231"/>
    <w:rsid w:val="00950AE1"/>
    <w:rsid w:val="00954AE7"/>
    <w:rsid w:val="00956A23"/>
    <w:rsid w:val="00971A6E"/>
    <w:rsid w:val="00975A94"/>
    <w:rsid w:val="0097646B"/>
    <w:rsid w:val="00977755"/>
    <w:rsid w:val="00985D4D"/>
    <w:rsid w:val="00992C70"/>
    <w:rsid w:val="009A4963"/>
    <w:rsid w:val="009F247F"/>
    <w:rsid w:val="00A0085F"/>
    <w:rsid w:val="00A105EC"/>
    <w:rsid w:val="00A21D10"/>
    <w:rsid w:val="00A2687C"/>
    <w:rsid w:val="00A337EA"/>
    <w:rsid w:val="00A413E8"/>
    <w:rsid w:val="00A43B41"/>
    <w:rsid w:val="00A53910"/>
    <w:rsid w:val="00A53D87"/>
    <w:rsid w:val="00A547DC"/>
    <w:rsid w:val="00A9569E"/>
    <w:rsid w:val="00AC640F"/>
    <w:rsid w:val="00AF2581"/>
    <w:rsid w:val="00B07A71"/>
    <w:rsid w:val="00B32A27"/>
    <w:rsid w:val="00B47C37"/>
    <w:rsid w:val="00B563BC"/>
    <w:rsid w:val="00B7152A"/>
    <w:rsid w:val="00BB1E53"/>
    <w:rsid w:val="00BB762A"/>
    <w:rsid w:val="00BC0B45"/>
    <w:rsid w:val="00C145F9"/>
    <w:rsid w:val="00C35331"/>
    <w:rsid w:val="00C4401F"/>
    <w:rsid w:val="00C44442"/>
    <w:rsid w:val="00C52A69"/>
    <w:rsid w:val="00C8008E"/>
    <w:rsid w:val="00C82FCD"/>
    <w:rsid w:val="00C85FB7"/>
    <w:rsid w:val="00CD03B4"/>
    <w:rsid w:val="00D00269"/>
    <w:rsid w:val="00D02647"/>
    <w:rsid w:val="00D17F92"/>
    <w:rsid w:val="00D316A6"/>
    <w:rsid w:val="00D40B38"/>
    <w:rsid w:val="00D449C2"/>
    <w:rsid w:val="00D529EA"/>
    <w:rsid w:val="00D572F6"/>
    <w:rsid w:val="00D80C48"/>
    <w:rsid w:val="00D93C40"/>
    <w:rsid w:val="00D97381"/>
    <w:rsid w:val="00DB404A"/>
    <w:rsid w:val="00E67245"/>
    <w:rsid w:val="00E81F77"/>
    <w:rsid w:val="00E97B8C"/>
    <w:rsid w:val="00EC3CFC"/>
    <w:rsid w:val="00EC6210"/>
    <w:rsid w:val="00EF00D8"/>
    <w:rsid w:val="00F24067"/>
    <w:rsid w:val="00F353E3"/>
    <w:rsid w:val="00F41A06"/>
    <w:rsid w:val="00F518F2"/>
    <w:rsid w:val="00F561E6"/>
    <w:rsid w:val="00F92C93"/>
    <w:rsid w:val="00FA25D2"/>
    <w:rsid w:val="00FB2E8C"/>
    <w:rsid w:val="00FB3D62"/>
    <w:rsid w:val="00FD0539"/>
    <w:rsid w:val="00FD72BB"/>
    <w:rsid w:val="00FE389C"/>
    <w:rsid w:val="00FF060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B39F1"/>
  <w15:chartTrackingRefBased/>
  <w15:docId w15:val="{DC10600E-1982-46E3-BE8C-F432A0B5A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Theme="minorHAnsi" w:hAnsi="Open Sans" w:cs="Open Sans"/>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D4D"/>
    <w:pPr>
      <w:spacing w:before="240" w:after="0" w:line="240" w:lineRule="auto"/>
      <w:jc w:val="both"/>
    </w:pPr>
    <w:rPr>
      <w:rFonts w:ascii="Times New Roman" w:eastAsia="Times New Roman" w:hAnsi="Times New Roman" w:cs="Times New Roman"/>
      <w:szCs w:val="20"/>
      <w:lang w:eastAsia="fr-FR"/>
    </w:rPr>
  </w:style>
  <w:style w:type="paragraph" w:styleId="Titre1">
    <w:name w:val="heading 1"/>
    <w:basedOn w:val="Normal"/>
    <w:next w:val="Normal"/>
    <w:link w:val="Titre1Car"/>
    <w:uiPriority w:val="9"/>
    <w:qFormat/>
    <w:rsid w:val="00985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aliases w:val="Titre 2oak,nul,h2,1.1-Titre 2,§1.1.,charte T2,Titre 2 / 1.,Titre 2metz,Titre 2LeRobert,sous-chapitre,T2,sous-chapitre1"/>
    <w:basedOn w:val="Normal"/>
    <w:next w:val="Normal"/>
    <w:link w:val="Titre2Car"/>
    <w:unhideWhenUsed/>
    <w:qFormat/>
    <w:rsid w:val="00985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aliases w:val="Titre 31,§1.1.1.,oak,h3,1.1.1-Titre 3,Titre 3metz,faux,Titre tertiaire,Section,T3,Section1"/>
    <w:basedOn w:val="Normal"/>
    <w:next w:val="Normal"/>
    <w:link w:val="Titre3Car"/>
    <w:unhideWhenUsed/>
    <w:qFormat/>
    <w:rsid w:val="00985D4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985D4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985D4D"/>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985D4D"/>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985D4D"/>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985D4D"/>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985D4D"/>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85D4D"/>
    <w:rPr>
      <w:rFonts w:asciiTheme="majorHAnsi" w:eastAsiaTheme="majorEastAsia" w:hAnsiTheme="majorHAnsi" w:cstheme="majorBidi"/>
      <w:color w:val="0F4761" w:themeColor="accent1" w:themeShade="BF"/>
      <w:sz w:val="40"/>
      <w:szCs w:val="40"/>
    </w:rPr>
  </w:style>
  <w:style w:type="character" w:customStyle="1" w:styleId="Titre2Car">
    <w:name w:val="Titre 2 Car"/>
    <w:aliases w:val="Titre 2oak Car,nul Car,h2 Car,1.1-Titre 2 Car,§1.1. Car,charte T2 Car,Titre 2 / 1. Car,Titre 2metz Car,Titre 2LeRobert Car,sous-chapitre Car,T2 Car,sous-chapitre1 Car"/>
    <w:basedOn w:val="Policepardfaut"/>
    <w:link w:val="Titre2"/>
    <w:rsid w:val="00985D4D"/>
    <w:rPr>
      <w:rFonts w:asciiTheme="majorHAnsi" w:eastAsiaTheme="majorEastAsia" w:hAnsiTheme="majorHAnsi" w:cstheme="majorBidi"/>
      <w:color w:val="0F4761" w:themeColor="accent1" w:themeShade="BF"/>
      <w:sz w:val="32"/>
      <w:szCs w:val="32"/>
    </w:rPr>
  </w:style>
  <w:style w:type="character" w:customStyle="1" w:styleId="Titre3Car">
    <w:name w:val="Titre 3 Car"/>
    <w:aliases w:val="Titre 31 Car,§1.1.1. Car,oak Car,h3 Car,1.1.1-Titre 3 Car,Titre 3metz Car,faux Car,Titre tertiaire Car,Section Car,T3 Car,Section1 Car"/>
    <w:basedOn w:val="Policepardfaut"/>
    <w:link w:val="Titre3"/>
    <w:rsid w:val="00985D4D"/>
    <w:rPr>
      <w:rFonts w:asciiTheme="minorHAnsi" w:eastAsiaTheme="majorEastAsia" w:hAnsiTheme="minorHAnsi" w:cstheme="majorBidi"/>
      <w:color w:val="0F4761" w:themeColor="accent1" w:themeShade="BF"/>
      <w:sz w:val="28"/>
      <w:szCs w:val="28"/>
    </w:rPr>
  </w:style>
  <w:style w:type="character" w:customStyle="1" w:styleId="Titre4Car">
    <w:name w:val="Titre 4 Car"/>
    <w:basedOn w:val="Policepardfaut"/>
    <w:link w:val="Titre4"/>
    <w:uiPriority w:val="9"/>
    <w:semiHidden/>
    <w:rsid w:val="00985D4D"/>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985D4D"/>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985D4D"/>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985D4D"/>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985D4D"/>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985D4D"/>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985D4D"/>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85D4D"/>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985D4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985D4D"/>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985D4D"/>
    <w:pPr>
      <w:spacing w:before="160"/>
      <w:jc w:val="center"/>
    </w:pPr>
    <w:rPr>
      <w:i/>
      <w:iCs/>
      <w:color w:val="404040" w:themeColor="text1" w:themeTint="BF"/>
    </w:rPr>
  </w:style>
  <w:style w:type="character" w:customStyle="1" w:styleId="CitationCar">
    <w:name w:val="Citation Car"/>
    <w:basedOn w:val="Policepardfaut"/>
    <w:link w:val="Citation"/>
    <w:uiPriority w:val="29"/>
    <w:rsid w:val="00985D4D"/>
    <w:rPr>
      <w:i/>
      <w:iCs/>
      <w:color w:val="404040" w:themeColor="text1" w:themeTint="BF"/>
    </w:rPr>
  </w:style>
  <w:style w:type="paragraph" w:styleId="Paragraphedeliste">
    <w:name w:val="List Paragraph"/>
    <w:basedOn w:val="Normal"/>
    <w:uiPriority w:val="34"/>
    <w:qFormat/>
    <w:rsid w:val="00985D4D"/>
    <w:pPr>
      <w:ind w:left="720"/>
      <w:contextualSpacing/>
    </w:pPr>
  </w:style>
  <w:style w:type="character" w:styleId="Accentuationintense">
    <w:name w:val="Intense Emphasis"/>
    <w:basedOn w:val="Policepardfaut"/>
    <w:uiPriority w:val="21"/>
    <w:qFormat/>
    <w:rsid w:val="00985D4D"/>
    <w:rPr>
      <w:i/>
      <w:iCs/>
      <w:color w:val="0F4761" w:themeColor="accent1" w:themeShade="BF"/>
    </w:rPr>
  </w:style>
  <w:style w:type="paragraph" w:styleId="Citationintense">
    <w:name w:val="Intense Quote"/>
    <w:basedOn w:val="Normal"/>
    <w:next w:val="Normal"/>
    <w:link w:val="CitationintenseCar"/>
    <w:uiPriority w:val="30"/>
    <w:qFormat/>
    <w:rsid w:val="00985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985D4D"/>
    <w:rPr>
      <w:i/>
      <w:iCs/>
      <w:color w:val="0F4761" w:themeColor="accent1" w:themeShade="BF"/>
    </w:rPr>
  </w:style>
  <w:style w:type="character" w:styleId="Rfrenceintense">
    <w:name w:val="Intense Reference"/>
    <w:basedOn w:val="Policepardfaut"/>
    <w:uiPriority w:val="32"/>
    <w:qFormat/>
    <w:rsid w:val="00985D4D"/>
    <w:rPr>
      <w:b/>
      <w:bCs/>
      <w:smallCaps/>
      <w:color w:val="0F4761" w:themeColor="accent1" w:themeShade="BF"/>
      <w:spacing w:val="5"/>
    </w:rPr>
  </w:style>
  <w:style w:type="character" w:styleId="Lienhypertexte">
    <w:name w:val="Hyperlink"/>
    <w:uiPriority w:val="99"/>
    <w:unhideWhenUsed/>
    <w:rsid w:val="00985D4D"/>
    <w:rPr>
      <w:color w:val="0000FF"/>
      <w:u w:val="single"/>
    </w:rPr>
  </w:style>
  <w:style w:type="character" w:customStyle="1" w:styleId="En-tteCar">
    <w:name w:val="En-tête Car"/>
    <w:aliases w:val="En-tête client Car"/>
    <w:basedOn w:val="Policepardfaut"/>
    <w:link w:val="En-tte"/>
    <w:locked/>
    <w:rsid w:val="00985D4D"/>
    <w:rPr>
      <w:rFonts w:ascii="Times New Roman" w:eastAsia="Times New Roman" w:hAnsi="Times New Roman" w:cs="Times New Roman"/>
      <w:szCs w:val="20"/>
      <w:lang w:eastAsia="fr-FR"/>
    </w:rPr>
  </w:style>
  <w:style w:type="paragraph" w:styleId="En-tte">
    <w:name w:val="header"/>
    <w:aliases w:val="En-tête client"/>
    <w:basedOn w:val="Normal"/>
    <w:link w:val="En-tteCar"/>
    <w:unhideWhenUsed/>
    <w:rsid w:val="00985D4D"/>
    <w:pPr>
      <w:tabs>
        <w:tab w:val="center" w:pos="4678"/>
        <w:tab w:val="right" w:pos="9356"/>
      </w:tabs>
      <w:spacing w:before="0"/>
    </w:pPr>
  </w:style>
  <w:style w:type="character" w:customStyle="1" w:styleId="En-tteCar1">
    <w:name w:val="En-tête Car1"/>
    <w:basedOn w:val="Policepardfaut"/>
    <w:uiPriority w:val="99"/>
    <w:semiHidden/>
    <w:rsid w:val="00985D4D"/>
    <w:rPr>
      <w:rFonts w:ascii="Times New Roman" w:eastAsia="Times New Roman" w:hAnsi="Times New Roman" w:cs="Times New Roman"/>
      <w:szCs w:val="20"/>
      <w:lang w:eastAsia="fr-FR"/>
    </w:rPr>
  </w:style>
  <w:style w:type="paragraph" w:styleId="Liste">
    <w:name w:val="List"/>
    <w:basedOn w:val="Normal"/>
    <w:unhideWhenUsed/>
    <w:rsid w:val="00985D4D"/>
    <w:pPr>
      <w:numPr>
        <w:numId w:val="1"/>
      </w:numPr>
      <w:spacing w:before="120"/>
    </w:pPr>
  </w:style>
  <w:style w:type="paragraph" w:customStyle="1" w:styleId="Default">
    <w:name w:val="Default"/>
    <w:rsid w:val="00985D4D"/>
    <w:pPr>
      <w:autoSpaceDE w:val="0"/>
      <w:autoSpaceDN w:val="0"/>
      <w:adjustRightInd w:val="0"/>
      <w:spacing w:after="0" w:line="240" w:lineRule="auto"/>
    </w:pPr>
    <w:rPr>
      <w:rFonts w:ascii="Trebuchet MS" w:eastAsia="Times New Roman" w:hAnsi="Trebuchet MS" w:cs="Trebuchet MS"/>
      <w:color w:val="000000"/>
      <w:sz w:val="24"/>
      <w:szCs w:val="24"/>
      <w:lang w:eastAsia="fr-FR"/>
    </w:rPr>
  </w:style>
  <w:style w:type="table" w:styleId="Grilledutableau">
    <w:name w:val="Table Grid"/>
    <w:basedOn w:val="TableauNormal"/>
    <w:uiPriority w:val="39"/>
    <w:rsid w:val="00985D4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depage">
    <w:name w:val="footer"/>
    <w:basedOn w:val="Normal"/>
    <w:link w:val="PieddepageCar"/>
    <w:unhideWhenUsed/>
    <w:rsid w:val="00985D4D"/>
    <w:pPr>
      <w:tabs>
        <w:tab w:val="center" w:pos="4536"/>
        <w:tab w:val="right" w:pos="9072"/>
      </w:tabs>
      <w:spacing w:before="0"/>
    </w:pPr>
  </w:style>
  <w:style w:type="character" w:customStyle="1" w:styleId="PieddepageCar">
    <w:name w:val="Pied de page Car"/>
    <w:basedOn w:val="Policepardfaut"/>
    <w:link w:val="Pieddepage"/>
    <w:rsid w:val="00985D4D"/>
    <w:rPr>
      <w:rFonts w:ascii="Times New Roman" w:eastAsia="Times New Roman" w:hAnsi="Times New Roman" w:cs="Times New Roman"/>
      <w:szCs w:val="20"/>
      <w:lang w:eastAsia="fr-FR"/>
    </w:rPr>
  </w:style>
  <w:style w:type="character" w:styleId="Numrodepage">
    <w:name w:val="page number"/>
    <w:basedOn w:val="Policepardfaut"/>
    <w:rsid w:val="00985D4D"/>
  </w:style>
  <w:style w:type="character" w:styleId="Mentionnonrsolue">
    <w:name w:val="Unresolved Mention"/>
    <w:basedOn w:val="Policepardfaut"/>
    <w:uiPriority w:val="99"/>
    <w:semiHidden/>
    <w:unhideWhenUsed/>
    <w:rsid w:val="00005D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megalis.bretagne.bzh" TargetMode="External"/><Relationship Id="rId18" Type="http://schemas.openxmlformats.org/officeDocument/2006/relationships/hyperlink" Target="https://services.megalis.bretagne.bzh/tutoriel/signer-electroniquement-un-document-de-marche-via-mon-assistant-marches-public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greffe.ta-rennes@juradm.fr" TargetMode="External"/><Relationship Id="rId7" Type="http://schemas.openxmlformats.org/officeDocument/2006/relationships/endnotes" Target="endnotes.xml"/><Relationship Id="rId12" Type="http://schemas.openxmlformats.org/officeDocument/2006/relationships/hyperlink" Target="https://marches.megalis.bretagne.bzh" TargetMode="External"/><Relationship Id="rId17" Type="http://schemas.openxmlformats.org/officeDocument/2006/relationships/hyperlink" Target="https://services.megalis.bretagne.bzh/tutoriel/sdm-entreprise-la-signature-electroniqu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marches.megalis.bretagne.bzh" TargetMode="External"/><Relationship Id="rId20" Type="http://schemas.openxmlformats.org/officeDocument/2006/relationships/hyperlink" Target="http://rennes.tribunal-administratif.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megalis.bretagne.bzh"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egalisbretagne.org" TargetMode="External"/><Relationship Id="rId23" Type="http://schemas.openxmlformats.org/officeDocument/2006/relationships/hyperlink" Target="mailto:dreets-pdl.ccira@dreets.gouv.fr" TargetMode="External"/><Relationship Id="rId10" Type="http://schemas.openxmlformats.org/officeDocument/2006/relationships/hyperlink" Target="https://marches.megalis.bretagne.bzh" TargetMode="External"/><Relationship Id="rId19" Type="http://schemas.openxmlformats.org/officeDocument/2006/relationships/hyperlink" Target="mailto:greffe.ta-rennes@juradm.fr" TargetMode="External"/><Relationship Id="rId4" Type="http://schemas.openxmlformats.org/officeDocument/2006/relationships/settings" Target="settings.xml"/><Relationship Id="rId9" Type="http://schemas.openxmlformats.org/officeDocument/2006/relationships/hyperlink" Target="https://marches.megalis.bretagne.bzh" TargetMode="External"/><Relationship Id="rId14" Type="http://schemas.openxmlformats.org/officeDocument/2006/relationships/hyperlink" Target="https://dume.chorus-pro.gouv.fr" TargetMode="External"/><Relationship Id="rId22" Type="http://schemas.openxmlformats.org/officeDocument/2006/relationships/hyperlink" Target="http://rennes.tribunal-administratif.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B3F02-D75F-434E-937C-A8673EB6C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TotalTime>
  <Pages>15</Pages>
  <Words>4682</Words>
  <Characters>25752</Characters>
  <Application>Microsoft Office Word</Application>
  <DocSecurity>8</DocSecurity>
  <Lines>214</Lines>
  <Paragraphs>60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Morgane DEBLANGY 3</dc:creator>
  <cp:keywords/>
  <dc:description/>
  <cp:lastModifiedBy>Patricia Prigent LAB-MP-1</cp:lastModifiedBy>
  <cp:revision>112</cp:revision>
  <cp:lastPrinted>2026-10-09T09:15:00Z</cp:lastPrinted>
  <dcterms:created xsi:type="dcterms:W3CDTF">2025-02-11T14:03:00Z</dcterms:created>
  <dcterms:modified xsi:type="dcterms:W3CDTF">2026-10-09T10:22:00Z</dcterms:modified>
</cp:coreProperties>
</file>