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4405F914" w:rsidR="00F71CD9" w:rsidRPr="00F71CD9" w:rsidRDefault="008116E8" w:rsidP="00CB696F">
      <w:pPr>
        <w:pStyle w:val="01NomTakaclient"/>
        <w:keepLines/>
        <w:spacing w:after="360"/>
        <w:rPr>
          <w:rFonts w:ascii="Arial Gras" w:hAnsi="Arial Gras"/>
          <w:caps/>
        </w:rPr>
      </w:pPr>
      <w:bookmarkStart w:id="0" w:name="_Hlk29826588"/>
      <w:r>
        <w:rPr>
          <w:rFonts w:ascii="Arial Gras" w:hAnsi="Arial Gras"/>
          <w:caps/>
        </w:rPr>
        <w:t>Commune de Teillay</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67781906" w14:textId="77777777" w:rsidR="00496E57"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1E7C455A" w14:textId="559F9DDD" w:rsidR="00F71CD9" w:rsidRPr="00EF264A"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color w:val="FFFFFF"/>
          <w:sz w:val="36"/>
          <w:szCs w:val="36"/>
        </w:rPr>
      </w:pPr>
      <w:r w:rsidRPr="00F71CD9">
        <w:rPr>
          <w:b/>
          <w:i/>
          <w:color w:val="FFFFFF"/>
          <w:sz w:val="36"/>
          <w:szCs w:val="36"/>
        </w:rPr>
        <w:t>Procédure adaptée</w:t>
      </w:r>
    </w:p>
    <w:p w14:paraId="0C800220" w14:textId="77777777" w:rsidR="00496E57"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582D7888" w14:textId="6EA4505B" w:rsidR="00496E5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B7535A">
        <w:rPr>
          <w:b/>
          <w:color w:val="FFFFFF"/>
          <w:sz w:val="28"/>
          <w:szCs w:val="28"/>
        </w:rPr>
        <w:t xml:space="preserve">: </w:t>
      </w:r>
      <w:bookmarkStart w:id="1" w:name="Dateremiseoffre"/>
      <w:r w:rsidR="001B296D">
        <w:rPr>
          <w:b/>
          <w:color w:val="FFFFFF"/>
          <w:sz w:val="28"/>
          <w:szCs w:val="28"/>
        </w:rPr>
        <w:t>3</w:t>
      </w:r>
      <w:r w:rsidR="00726A6A">
        <w:rPr>
          <w:b/>
          <w:color w:val="FFFFFF"/>
          <w:sz w:val="28"/>
          <w:szCs w:val="28"/>
        </w:rPr>
        <w:t xml:space="preserve"> Juillet 2026 – 12H00</w:t>
      </w:r>
      <w:bookmarkEnd w:id="1"/>
    </w:p>
    <w:p w14:paraId="66415CC3" w14:textId="25DE31E9"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15723C22" w14:textId="6402299A" w:rsidR="00F138E0"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27243917" w:history="1">
        <w:r w:rsidR="00F138E0" w:rsidRPr="00392119">
          <w:rPr>
            <w:rStyle w:val="Lienhypertexte"/>
            <w:rFonts w:ascii="Arial" w:hAnsi="Arial"/>
            <w:noProof/>
          </w:rPr>
          <w:t>ARTICLE 1 /</w:t>
        </w:r>
        <w:r w:rsidR="00F138E0">
          <w:rPr>
            <w:rFonts w:eastAsiaTheme="minorEastAsia" w:cstheme="minorBidi"/>
            <w:b w:val="0"/>
            <w:bCs w:val="0"/>
            <w:caps w:val="0"/>
            <w:noProof/>
            <w:kern w:val="2"/>
            <w:sz w:val="24"/>
            <w:szCs w:val="24"/>
            <w14:ligatures w14:val="standardContextual"/>
          </w:rPr>
          <w:tab/>
        </w:r>
        <w:r w:rsidR="00F138E0" w:rsidRPr="00392119">
          <w:rPr>
            <w:rStyle w:val="Lienhypertexte"/>
            <w:noProof/>
          </w:rPr>
          <w:t>Objet de la consultation</w:t>
        </w:r>
        <w:r w:rsidR="00F138E0">
          <w:rPr>
            <w:noProof/>
            <w:webHidden/>
          </w:rPr>
          <w:tab/>
        </w:r>
        <w:r w:rsidR="00F138E0">
          <w:rPr>
            <w:noProof/>
            <w:webHidden/>
          </w:rPr>
          <w:fldChar w:fldCharType="begin"/>
        </w:r>
        <w:r w:rsidR="00F138E0">
          <w:rPr>
            <w:noProof/>
            <w:webHidden/>
          </w:rPr>
          <w:instrText xml:space="preserve"> PAGEREF _Toc227243917 \h </w:instrText>
        </w:r>
        <w:r w:rsidR="00F138E0">
          <w:rPr>
            <w:noProof/>
            <w:webHidden/>
          </w:rPr>
        </w:r>
        <w:r w:rsidR="00F138E0">
          <w:rPr>
            <w:noProof/>
            <w:webHidden/>
          </w:rPr>
          <w:fldChar w:fldCharType="separate"/>
        </w:r>
        <w:r w:rsidR="00F138E0">
          <w:rPr>
            <w:noProof/>
            <w:webHidden/>
          </w:rPr>
          <w:t>2</w:t>
        </w:r>
        <w:r w:rsidR="00F138E0">
          <w:rPr>
            <w:noProof/>
            <w:webHidden/>
          </w:rPr>
          <w:fldChar w:fldCharType="end"/>
        </w:r>
      </w:hyperlink>
    </w:p>
    <w:p w14:paraId="5A79908F" w14:textId="02A4EBF4"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18" w:history="1">
        <w:r w:rsidRPr="00392119">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392119">
          <w:rPr>
            <w:rStyle w:val="Lienhypertexte"/>
            <w:noProof/>
          </w:rPr>
          <w:t>Conditions de la consultation</w:t>
        </w:r>
        <w:r>
          <w:rPr>
            <w:noProof/>
            <w:webHidden/>
          </w:rPr>
          <w:tab/>
        </w:r>
        <w:r>
          <w:rPr>
            <w:noProof/>
            <w:webHidden/>
          </w:rPr>
          <w:fldChar w:fldCharType="begin"/>
        </w:r>
        <w:r>
          <w:rPr>
            <w:noProof/>
            <w:webHidden/>
          </w:rPr>
          <w:instrText xml:space="preserve"> PAGEREF _Toc227243918 \h </w:instrText>
        </w:r>
        <w:r>
          <w:rPr>
            <w:noProof/>
            <w:webHidden/>
          </w:rPr>
        </w:r>
        <w:r>
          <w:rPr>
            <w:noProof/>
            <w:webHidden/>
          </w:rPr>
          <w:fldChar w:fldCharType="separate"/>
        </w:r>
        <w:r>
          <w:rPr>
            <w:noProof/>
            <w:webHidden/>
          </w:rPr>
          <w:t>2</w:t>
        </w:r>
        <w:r>
          <w:rPr>
            <w:noProof/>
            <w:webHidden/>
          </w:rPr>
          <w:fldChar w:fldCharType="end"/>
        </w:r>
      </w:hyperlink>
    </w:p>
    <w:p w14:paraId="04AB9E3C" w14:textId="748F18A4" w:rsidR="00F138E0" w:rsidRDefault="00F138E0">
      <w:pPr>
        <w:pStyle w:val="TM3"/>
        <w:rPr>
          <w:rFonts w:eastAsiaTheme="minorEastAsia" w:cstheme="minorBidi"/>
          <w:i w:val="0"/>
          <w:iCs w:val="0"/>
          <w:noProof/>
          <w:kern w:val="2"/>
          <w:sz w:val="24"/>
          <w:szCs w:val="24"/>
          <w14:ligatures w14:val="standardContextual"/>
        </w:rPr>
      </w:pPr>
      <w:hyperlink w:anchor="_Toc227243919" w:history="1">
        <w:r w:rsidRPr="00392119">
          <w:rPr>
            <w:rStyle w:val="Lienhypertexte"/>
            <w:noProof/>
          </w:rPr>
          <w:t>2.1-</w:t>
        </w:r>
        <w:r>
          <w:rPr>
            <w:rFonts w:eastAsiaTheme="minorEastAsia" w:cstheme="minorBidi"/>
            <w:i w:val="0"/>
            <w:iCs w:val="0"/>
            <w:noProof/>
            <w:kern w:val="2"/>
            <w:sz w:val="24"/>
            <w:szCs w:val="24"/>
            <w14:ligatures w14:val="standardContextual"/>
          </w:rPr>
          <w:tab/>
        </w:r>
        <w:r w:rsidRPr="00392119">
          <w:rPr>
            <w:rStyle w:val="Lienhypertexte"/>
            <w:noProof/>
          </w:rPr>
          <w:t>Mode de consultation</w:t>
        </w:r>
        <w:r>
          <w:rPr>
            <w:noProof/>
            <w:webHidden/>
          </w:rPr>
          <w:tab/>
        </w:r>
        <w:r>
          <w:rPr>
            <w:noProof/>
            <w:webHidden/>
          </w:rPr>
          <w:fldChar w:fldCharType="begin"/>
        </w:r>
        <w:r>
          <w:rPr>
            <w:noProof/>
            <w:webHidden/>
          </w:rPr>
          <w:instrText xml:space="preserve"> PAGEREF _Toc227243919 \h </w:instrText>
        </w:r>
        <w:r>
          <w:rPr>
            <w:noProof/>
            <w:webHidden/>
          </w:rPr>
        </w:r>
        <w:r>
          <w:rPr>
            <w:noProof/>
            <w:webHidden/>
          </w:rPr>
          <w:fldChar w:fldCharType="separate"/>
        </w:r>
        <w:r>
          <w:rPr>
            <w:noProof/>
            <w:webHidden/>
          </w:rPr>
          <w:t>2</w:t>
        </w:r>
        <w:r>
          <w:rPr>
            <w:noProof/>
            <w:webHidden/>
          </w:rPr>
          <w:fldChar w:fldCharType="end"/>
        </w:r>
      </w:hyperlink>
    </w:p>
    <w:p w14:paraId="46E226EF" w14:textId="1B5E9CDC" w:rsidR="00F138E0" w:rsidRDefault="00F138E0">
      <w:pPr>
        <w:pStyle w:val="TM3"/>
        <w:rPr>
          <w:rFonts w:eastAsiaTheme="minorEastAsia" w:cstheme="minorBidi"/>
          <w:i w:val="0"/>
          <w:iCs w:val="0"/>
          <w:noProof/>
          <w:kern w:val="2"/>
          <w:sz w:val="24"/>
          <w:szCs w:val="24"/>
          <w14:ligatures w14:val="standardContextual"/>
        </w:rPr>
      </w:pPr>
      <w:hyperlink w:anchor="_Toc227243920" w:history="1">
        <w:r w:rsidRPr="00392119">
          <w:rPr>
            <w:rStyle w:val="Lienhypertexte"/>
            <w:noProof/>
          </w:rPr>
          <w:t>2.2-</w:t>
        </w:r>
        <w:r>
          <w:rPr>
            <w:rFonts w:eastAsiaTheme="minorEastAsia" w:cstheme="minorBidi"/>
            <w:i w:val="0"/>
            <w:iCs w:val="0"/>
            <w:noProof/>
            <w:kern w:val="2"/>
            <w:sz w:val="24"/>
            <w:szCs w:val="24"/>
            <w14:ligatures w14:val="standardContextual"/>
          </w:rPr>
          <w:tab/>
        </w:r>
        <w:r w:rsidRPr="00392119">
          <w:rPr>
            <w:rStyle w:val="Lienhypertexte"/>
            <w:noProof/>
          </w:rPr>
          <w:t>Division en lots</w:t>
        </w:r>
        <w:r>
          <w:rPr>
            <w:noProof/>
            <w:webHidden/>
          </w:rPr>
          <w:tab/>
        </w:r>
        <w:r>
          <w:rPr>
            <w:noProof/>
            <w:webHidden/>
          </w:rPr>
          <w:fldChar w:fldCharType="begin"/>
        </w:r>
        <w:r>
          <w:rPr>
            <w:noProof/>
            <w:webHidden/>
          </w:rPr>
          <w:instrText xml:space="preserve"> PAGEREF _Toc227243920 \h </w:instrText>
        </w:r>
        <w:r>
          <w:rPr>
            <w:noProof/>
            <w:webHidden/>
          </w:rPr>
        </w:r>
        <w:r>
          <w:rPr>
            <w:noProof/>
            <w:webHidden/>
          </w:rPr>
          <w:fldChar w:fldCharType="separate"/>
        </w:r>
        <w:r>
          <w:rPr>
            <w:noProof/>
            <w:webHidden/>
          </w:rPr>
          <w:t>2</w:t>
        </w:r>
        <w:r>
          <w:rPr>
            <w:noProof/>
            <w:webHidden/>
          </w:rPr>
          <w:fldChar w:fldCharType="end"/>
        </w:r>
      </w:hyperlink>
    </w:p>
    <w:p w14:paraId="6CFC6F12" w14:textId="7CFF906C" w:rsidR="00F138E0" w:rsidRDefault="00F138E0">
      <w:pPr>
        <w:pStyle w:val="TM3"/>
        <w:rPr>
          <w:rFonts w:eastAsiaTheme="minorEastAsia" w:cstheme="minorBidi"/>
          <w:i w:val="0"/>
          <w:iCs w:val="0"/>
          <w:noProof/>
          <w:kern w:val="2"/>
          <w:sz w:val="24"/>
          <w:szCs w:val="24"/>
          <w14:ligatures w14:val="standardContextual"/>
        </w:rPr>
      </w:pPr>
      <w:hyperlink w:anchor="_Toc227243921" w:history="1">
        <w:r w:rsidRPr="00392119">
          <w:rPr>
            <w:rStyle w:val="Lienhypertexte"/>
            <w:noProof/>
          </w:rPr>
          <w:t>2.3-</w:t>
        </w:r>
        <w:r>
          <w:rPr>
            <w:rFonts w:eastAsiaTheme="minorEastAsia" w:cstheme="minorBidi"/>
            <w:i w:val="0"/>
            <w:iCs w:val="0"/>
            <w:noProof/>
            <w:kern w:val="2"/>
            <w:sz w:val="24"/>
            <w:szCs w:val="24"/>
            <w14:ligatures w14:val="standardContextual"/>
          </w:rPr>
          <w:tab/>
        </w:r>
        <w:r w:rsidRPr="00392119">
          <w:rPr>
            <w:rStyle w:val="Lienhypertexte"/>
            <w:noProof/>
          </w:rPr>
          <w:t>Offre de base</w:t>
        </w:r>
        <w:r>
          <w:rPr>
            <w:noProof/>
            <w:webHidden/>
          </w:rPr>
          <w:tab/>
        </w:r>
        <w:r>
          <w:rPr>
            <w:noProof/>
            <w:webHidden/>
          </w:rPr>
          <w:fldChar w:fldCharType="begin"/>
        </w:r>
        <w:r>
          <w:rPr>
            <w:noProof/>
            <w:webHidden/>
          </w:rPr>
          <w:instrText xml:space="preserve"> PAGEREF _Toc227243921 \h </w:instrText>
        </w:r>
        <w:r>
          <w:rPr>
            <w:noProof/>
            <w:webHidden/>
          </w:rPr>
        </w:r>
        <w:r>
          <w:rPr>
            <w:noProof/>
            <w:webHidden/>
          </w:rPr>
          <w:fldChar w:fldCharType="separate"/>
        </w:r>
        <w:r>
          <w:rPr>
            <w:noProof/>
            <w:webHidden/>
          </w:rPr>
          <w:t>2</w:t>
        </w:r>
        <w:r>
          <w:rPr>
            <w:noProof/>
            <w:webHidden/>
          </w:rPr>
          <w:fldChar w:fldCharType="end"/>
        </w:r>
      </w:hyperlink>
    </w:p>
    <w:p w14:paraId="2B3DF3FC" w14:textId="0945790F" w:rsidR="00F138E0" w:rsidRDefault="00F138E0">
      <w:pPr>
        <w:pStyle w:val="TM3"/>
        <w:rPr>
          <w:rFonts w:eastAsiaTheme="minorEastAsia" w:cstheme="minorBidi"/>
          <w:i w:val="0"/>
          <w:iCs w:val="0"/>
          <w:noProof/>
          <w:kern w:val="2"/>
          <w:sz w:val="24"/>
          <w:szCs w:val="24"/>
          <w14:ligatures w14:val="standardContextual"/>
        </w:rPr>
      </w:pPr>
      <w:hyperlink w:anchor="_Toc227243922" w:history="1">
        <w:r w:rsidRPr="00392119">
          <w:rPr>
            <w:rStyle w:val="Lienhypertexte"/>
            <w:noProof/>
          </w:rPr>
          <w:t>2.4-</w:t>
        </w:r>
        <w:r>
          <w:rPr>
            <w:rFonts w:eastAsiaTheme="minorEastAsia" w:cstheme="minorBidi"/>
            <w:i w:val="0"/>
            <w:iCs w:val="0"/>
            <w:noProof/>
            <w:kern w:val="2"/>
            <w:sz w:val="24"/>
            <w:szCs w:val="24"/>
            <w14:ligatures w14:val="standardContextual"/>
          </w:rPr>
          <w:tab/>
        </w:r>
        <w:r w:rsidRPr="00392119">
          <w:rPr>
            <w:rStyle w:val="Lienhypertexte"/>
            <w:noProof/>
          </w:rPr>
          <w:t>Variantes imposées</w:t>
        </w:r>
        <w:r>
          <w:rPr>
            <w:noProof/>
            <w:webHidden/>
          </w:rPr>
          <w:tab/>
        </w:r>
        <w:r>
          <w:rPr>
            <w:noProof/>
            <w:webHidden/>
          </w:rPr>
          <w:fldChar w:fldCharType="begin"/>
        </w:r>
        <w:r>
          <w:rPr>
            <w:noProof/>
            <w:webHidden/>
          </w:rPr>
          <w:instrText xml:space="preserve"> PAGEREF _Toc227243922 \h </w:instrText>
        </w:r>
        <w:r>
          <w:rPr>
            <w:noProof/>
            <w:webHidden/>
          </w:rPr>
        </w:r>
        <w:r>
          <w:rPr>
            <w:noProof/>
            <w:webHidden/>
          </w:rPr>
          <w:fldChar w:fldCharType="separate"/>
        </w:r>
        <w:r>
          <w:rPr>
            <w:noProof/>
            <w:webHidden/>
          </w:rPr>
          <w:t>2</w:t>
        </w:r>
        <w:r>
          <w:rPr>
            <w:noProof/>
            <w:webHidden/>
          </w:rPr>
          <w:fldChar w:fldCharType="end"/>
        </w:r>
      </w:hyperlink>
    </w:p>
    <w:p w14:paraId="02C5DA80" w14:textId="01C43141" w:rsidR="00F138E0" w:rsidRDefault="00F138E0">
      <w:pPr>
        <w:pStyle w:val="TM3"/>
        <w:rPr>
          <w:rFonts w:eastAsiaTheme="minorEastAsia" w:cstheme="minorBidi"/>
          <w:i w:val="0"/>
          <w:iCs w:val="0"/>
          <w:noProof/>
          <w:kern w:val="2"/>
          <w:sz w:val="24"/>
          <w:szCs w:val="24"/>
          <w14:ligatures w14:val="standardContextual"/>
        </w:rPr>
      </w:pPr>
      <w:hyperlink w:anchor="_Toc227243923" w:history="1">
        <w:r w:rsidRPr="00392119">
          <w:rPr>
            <w:rStyle w:val="Lienhypertexte"/>
            <w:noProof/>
          </w:rPr>
          <w:t>2.5-</w:t>
        </w:r>
        <w:r>
          <w:rPr>
            <w:rFonts w:eastAsiaTheme="minorEastAsia" w:cstheme="minorBidi"/>
            <w:i w:val="0"/>
            <w:iCs w:val="0"/>
            <w:noProof/>
            <w:kern w:val="2"/>
            <w:sz w:val="24"/>
            <w:szCs w:val="24"/>
            <w14:ligatures w14:val="standardContextual"/>
          </w:rPr>
          <w:tab/>
        </w:r>
        <w:r w:rsidRPr="00392119">
          <w:rPr>
            <w:rStyle w:val="Lienhypertexte"/>
            <w:noProof/>
          </w:rPr>
          <w:t>Variantes libres</w:t>
        </w:r>
        <w:r>
          <w:rPr>
            <w:noProof/>
            <w:webHidden/>
          </w:rPr>
          <w:tab/>
        </w:r>
        <w:r>
          <w:rPr>
            <w:noProof/>
            <w:webHidden/>
          </w:rPr>
          <w:fldChar w:fldCharType="begin"/>
        </w:r>
        <w:r>
          <w:rPr>
            <w:noProof/>
            <w:webHidden/>
          </w:rPr>
          <w:instrText xml:space="preserve"> PAGEREF _Toc227243923 \h </w:instrText>
        </w:r>
        <w:r>
          <w:rPr>
            <w:noProof/>
            <w:webHidden/>
          </w:rPr>
        </w:r>
        <w:r>
          <w:rPr>
            <w:noProof/>
            <w:webHidden/>
          </w:rPr>
          <w:fldChar w:fldCharType="separate"/>
        </w:r>
        <w:r>
          <w:rPr>
            <w:noProof/>
            <w:webHidden/>
          </w:rPr>
          <w:t>2</w:t>
        </w:r>
        <w:r>
          <w:rPr>
            <w:noProof/>
            <w:webHidden/>
          </w:rPr>
          <w:fldChar w:fldCharType="end"/>
        </w:r>
      </w:hyperlink>
    </w:p>
    <w:p w14:paraId="7B5C0CB4" w14:textId="11C48391" w:rsidR="00F138E0" w:rsidRDefault="00F138E0">
      <w:pPr>
        <w:pStyle w:val="TM3"/>
        <w:rPr>
          <w:rFonts w:eastAsiaTheme="minorEastAsia" w:cstheme="minorBidi"/>
          <w:i w:val="0"/>
          <w:iCs w:val="0"/>
          <w:noProof/>
          <w:kern w:val="2"/>
          <w:sz w:val="24"/>
          <w:szCs w:val="24"/>
          <w14:ligatures w14:val="standardContextual"/>
        </w:rPr>
      </w:pPr>
      <w:hyperlink w:anchor="_Toc227243924" w:history="1">
        <w:r w:rsidRPr="00392119">
          <w:rPr>
            <w:rStyle w:val="Lienhypertexte"/>
            <w:noProof/>
          </w:rPr>
          <w:t>2.6-</w:t>
        </w:r>
        <w:r>
          <w:rPr>
            <w:rFonts w:eastAsiaTheme="minorEastAsia" w:cstheme="minorBidi"/>
            <w:i w:val="0"/>
            <w:iCs w:val="0"/>
            <w:noProof/>
            <w:kern w:val="2"/>
            <w:sz w:val="24"/>
            <w:szCs w:val="24"/>
            <w14:ligatures w14:val="standardContextual"/>
          </w:rPr>
          <w:tab/>
        </w:r>
        <w:r w:rsidRPr="00392119">
          <w:rPr>
            <w:rStyle w:val="Lienhypertexte"/>
            <w:noProof/>
          </w:rPr>
          <w:t>Prestations supplémentaires éventuelles</w:t>
        </w:r>
        <w:r>
          <w:rPr>
            <w:noProof/>
            <w:webHidden/>
          </w:rPr>
          <w:tab/>
        </w:r>
        <w:r>
          <w:rPr>
            <w:noProof/>
            <w:webHidden/>
          </w:rPr>
          <w:fldChar w:fldCharType="begin"/>
        </w:r>
        <w:r>
          <w:rPr>
            <w:noProof/>
            <w:webHidden/>
          </w:rPr>
          <w:instrText xml:space="preserve"> PAGEREF _Toc227243924 \h </w:instrText>
        </w:r>
        <w:r>
          <w:rPr>
            <w:noProof/>
            <w:webHidden/>
          </w:rPr>
        </w:r>
        <w:r>
          <w:rPr>
            <w:noProof/>
            <w:webHidden/>
          </w:rPr>
          <w:fldChar w:fldCharType="separate"/>
        </w:r>
        <w:r>
          <w:rPr>
            <w:noProof/>
            <w:webHidden/>
          </w:rPr>
          <w:t>3</w:t>
        </w:r>
        <w:r>
          <w:rPr>
            <w:noProof/>
            <w:webHidden/>
          </w:rPr>
          <w:fldChar w:fldCharType="end"/>
        </w:r>
      </w:hyperlink>
    </w:p>
    <w:p w14:paraId="15605C0B" w14:textId="59298C7C" w:rsidR="00F138E0" w:rsidRDefault="00F138E0">
      <w:pPr>
        <w:pStyle w:val="TM3"/>
        <w:rPr>
          <w:rFonts w:eastAsiaTheme="minorEastAsia" w:cstheme="minorBidi"/>
          <w:i w:val="0"/>
          <w:iCs w:val="0"/>
          <w:noProof/>
          <w:kern w:val="2"/>
          <w:sz w:val="24"/>
          <w:szCs w:val="24"/>
          <w14:ligatures w14:val="standardContextual"/>
        </w:rPr>
      </w:pPr>
      <w:hyperlink w:anchor="_Toc227243925" w:history="1">
        <w:r w:rsidRPr="00392119">
          <w:rPr>
            <w:rStyle w:val="Lienhypertexte"/>
            <w:noProof/>
          </w:rPr>
          <w:t>2.7-</w:t>
        </w:r>
        <w:r>
          <w:rPr>
            <w:rFonts w:eastAsiaTheme="minorEastAsia" w:cstheme="minorBidi"/>
            <w:i w:val="0"/>
            <w:iCs w:val="0"/>
            <w:noProof/>
            <w:kern w:val="2"/>
            <w:sz w:val="24"/>
            <w:szCs w:val="24"/>
            <w14:ligatures w14:val="standardContextual"/>
          </w:rPr>
          <w:tab/>
        </w:r>
        <w:r w:rsidRPr="00392119">
          <w:rPr>
            <w:rStyle w:val="Lienhypertexte"/>
            <w:noProof/>
          </w:rPr>
          <w:t>Négociations</w:t>
        </w:r>
        <w:r>
          <w:rPr>
            <w:noProof/>
            <w:webHidden/>
          </w:rPr>
          <w:tab/>
        </w:r>
        <w:r>
          <w:rPr>
            <w:noProof/>
            <w:webHidden/>
          </w:rPr>
          <w:fldChar w:fldCharType="begin"/>
        </w:r>
        <w:r>
          <w:rPr>
            <w:noProof/>
            <w:webHidden/>
          </w:rPr>
          <w:instrText xml:space="preserve"> PAGEREF _Toc227243925 \h </w:instrText>
        </w:r>
        <w:r>
          <w:rPr>
            <w:noProof/>
            <w:webHidden/>
          </w:rPr>
        </w:r>
        <w:r>
          <w:rPr>
            <w:noProof/>
            <w:webHidden/>
          </w:rPr>
          <w:fldChar w:fldCharType="separate"/>
        </w:r>
        <w:r>
          <w:rPr>
            <w:noProof/>
            <w:webHidden/>
          </w:rPr>
          <w:t>3</w:t>
        </w:r>
        <w:r>
          <w:rPr>
            <w:noProof/>
            <w:webHidden/>
          </w:rPr>
          <w:fldChar w:fldCharType="end"/>
        </w:r>
      </w:hyperlink>
    </w:p>
    <w:p w14:paraId="2CB7C5C6" w14:textId="424793DE" w:rsidR="00F138E0" w:rsidRDefault="00F138E0">
      <w:pPr>
        <w:pStyle w:val="TM3"/>
        <w:rPr>
          <w:rFonts w:eastAsiaTheme="minorEastAsia" w:cstheme="minorBidi"/>
          <w:i w:val="0"/>
          <w:iCs w:val="0"/>
          <w:noProof/>
          <w:kern w:val="2"/>
          <w:sz w:val="24"/>
          <w:szCs w:val="24"/>
          <w14:ligatures w14:val="standardContextual"/>
        </w:rPr>
      </w:pPr>
      <w:hyperlink w:anchor="_Toc227243926" w:history="1">
        <w:r w:rsidRPr="00392119">
          <w:rPr>
            <w:rStyle w:val="Lienhypertexte"/>
            <w:noProof/>
          </w:rPr>
          <w:t>2.8-</w:t>
        </w:r>
        <w:r>
          <w:rPr>
            <w:rFonts w:eastAsiaTheme="minorEastAsia" w:cstheme="minorBidi"/>
            <w:i w:val="0"/>
            <w:iCs w:val="0"/>
            <w:noProof/>
            <w:kern w:val="2"/>
            <w:sz w:val="24"/>
            <w:szCs w:val="24"/>
            <w14:ligatures w14:val="standardContextual"/>
          </w:rPr>
          <w:tab/>
        </w:r>
        <w:r w:rsidRPr="00392119">
          <w:rPr>
            <w:rStyle w:val="Lienhypertexte"/>
            <w:noProof/>
          </w:rPr>
          <w:t>Unité monétaire - Langue</w:t>
        </w:r>
        <w:r>
          <w:rPr>
            <w:noProof/>
            <w:webHidden/>
          </w:rPr>
          <w:tab/>
        </w:r>
        <w:r>
          <w:rPr>
            <w:noProof/>
            <w:webHidden/>
          </w:rPr>
          <w:fldChar w:fldCharType="begin"/>
        </w:r>
        <w:r>
          <w:rPr>
            <w:noProof/>
            <w:webHidden/>
          </w:rPr>
          <w:instrText xml:space="preserve"> PAGEREF _Toc227243926 \h </w:instrText>
        </w:r>
        <w:r>
          <w:rPr>
            <w:noProof/>
            <w:webHidden/>
          </w:rPr>
        </w:r>
        <w:r>
          <w:rPr>
            <w:noProof/>
            <w:webHidden/>
          </w:rPr>
          <w:fldChar w:fldCharType="separate"/>
        </w:r>
        <w:r>
          <w:rPr>
            <w:noProof/>
            <w:webHidden/>
          </w:rPr>
          <w:t>3</w:t>
        </w:r>
        <w:r>
          <w:rPr>
            <w:noProof/>
            <w:webHidden/>
          </w:rPr>
          <w:fldChar w:fldCharType="end"/>
        </w:r>
      </w:hyperlink>
    </w:p>
    <w:p w14:paraId="212B041D" w14:textId="649A60B9" w:rsidR="00F138E0" w:rsidRDefault="00F138E0">
      <w:pPr>
        <w:pStyle w:val="TM3"/>
        <w:rPr>
          <w:rFonts w:eastAsiaTheme="minorEastAsia" w:cstheme="minorBidi"/>
          <w:i w:val="0"/>
          <w:iCs w:val="0"/>
          <w:noProof/>
          <w:kern w:val="2"/>
          <w:sz w:val="24"/>
          <w:szCs w:val="24"/>
          <w14:ligatures w14:val="standardContextual"/>
        </w:rPr>
      </w:pPr>
      <w:hyperlink w:anchor="_Toc227243927" w:history="1">
        <w:r w:rsidRPr="00392119">
          <w:rPr>
            <w:rStyle w:val="Lienhypertexte"/>
            <w:noProof/>
          </w:rPr>
          <w:t>2.9-</w:t>
        </w:r>
        <w:r>
          <w:rPr>
            <w:rFonts w:eastAsiaTheme="minorEastAsia" w:cstheme="minorBidi"/>
            <w:i w:val="0"/>
            <w:iCs w:val="0"/>
            <w:noProof/>
            <w:kern w:val="2"/>
            <w:sz w:val="24"/>
            <w:szCs w:val="24"/>
            <w14:ligatures w14:val="standardContextual"/>
          </w:rPr>
          <w:tab/>
        </w:r>
        <w:r w:rsidRPr="00392119">
          <w:rPr>
            <w:rStyle w:val="Lienhypertexte"/>
            <w:noProof/>
          </w:rPr>
          <w:t>Modalités de financement</w:t>
        </w:r>
        <w:r>
          <w:rPr>
            <w:noProof/>
            <w:webHidden/>
          </w:rPr>
          <w:tab/>
        </w:r>
        <w:r>
          <w:rPr>
            <w:noProof/>
            <w:webHidden/>
          </w:rPr>
          <w:fldChar w:fldCharType="begin"/>
        </w:r>
        <w:r>
          <w:rPr>
            <w:noProof/>
            <w:webHidden/>
          </w:rPr>
          <w:instrText xml:space="preserve"> PAGEREF _Toc227243927 \h </w:instrText>
        </w:r>
        <w:r>
          <w:rPr>
            <w:noProof/>
            <w:webHidden/>
          </w:rPr>
        </w:r>
        <w:r>
          <w:rPr>
            <w:noProof/>
            <w:webHidden/>
          </w:rPr>
          <w:fldChar w:fldCharType="separate"/>
        </w:r>
        <w:r>
          <w:rPr>
            <w:noProof/>
            <w:webHidden/>
          </w:rPr>
          <w:t>3</w:t>
        </w:r>
        <w:r>
          <w:rPr>
            <w:noProof/>
            <w:webHidden/>
          </w:rPr>
          <w:fldChar w:fldCharType="end"/>
        </w:r>
      </w:hyperlink>
    </w:p>
    <w:p w14:paraId="0A499572" w14:textId="182B9D13" w:rsidR="00F138E0" w:rsidRDefault="00F138E0">
      <w:pPr>
        <w:pStyle w:val="TM3"/>
        <w:rPr>
          <w:rFonts w:eastAsiaTheme="minorEastAsia" w:cstheme="minorBidi"/>
          <w:i w:val="0"/>
          <w:iCs w:val="0"/>
          <w:noProof/>
          <w:kern w:val="2"/>
          <w:sz w:val="24"/>
          <w:szCs w:val="24"/>
          <w14:ligatures w14:val="standardContextual"/>
        </w:rPr>
      </w:pPr>
      <w:hyperlink w:anchor="_Toc227243928" w:history="1">
        <w:r w:rsidRPr="00392119">
          <w:rPr>
            <w:rStyle w:val="Lienhypertexte"/>
            <w:noProof/>
          </w:rPr>
          <w:t>2.10-</w:t>
        </w:r>
        <w:r>
          <w:rPr>
            <w:rFonts w:eastAsiaTheme="minorEastAsia" w:cstheme="minorBidi"/>
            <w:i w:val="0"/>
            <w:iCs w:val="0"/>
            <w:noProof/>
            <w:kern w:val="2"/>
            <w:sz w:val="24"/>
            <w:szCs w:val="24"/>
            <w14:ligatures w14:val="standardContextual"/>
          </w:rPr>
          <w:tab/>
        </w:r>
        <w:r w:rsidRPr="00392119">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_Toc227243928 \h </w:instrText>
        </w:r>
        <w:r>
          <w:rPr>
            <w:noProof/>
            <w:webHidden/>
          </w:rPr>
        </w:r>
        <w:r>
          <w:rPr>
            <w:noProof/>
            <w:webHidden/>
          </w:rPr>
          <w:fldChar w:fldCharType="separate"/>
        </w:r>
        <w:r>
          <w:rPr>
            <w:noProof/>
            <w:webHidden/>
          </w:rPr>
          <w:t>3</w:t>
        </w:r>
        <w:r>
          <w:rPr>
            <w:noProof/>
            <w:webHidden/>
          </w:rPr>
          <w:fldChar w:fldCharType="end"/>
        </w:r>
      </w:hyperlink>
    </w:p>
    <w:p w14:paraId="43F6DFC6" w14:textId="0D82A97E" w:rsidR="00F138E0" w:rsidRDefault="00F138E0">
      <w:pPr>
        <w:pStyle w:val="TM3"/>
        <w:rPr>
          <w:rFonts w:eastAsiaTheme="minorEastAsia" w:cstheme="minorBidi"/>
          <w:i w:val="0"/>
          <w:iCs w:val="0"/>
          <w:noProof/>
          <w:kern w:val="2"/>
          <w:sz w:val="24"/>
          <w:szCs w:val="24"/>
          <w14:ligatures w14:val="standardContextual"/>
        </w:rPr>
      </w:pPr>
      <w:hyperlink w:anchor="_Toc227243929" w:history="1">
        <w:r w:rsidRPr="00392119">
          <w:rPr>
            <w:rStyle w:val="Lienhypertexte"/>
            <w:noProof/>
          </w:rPr>
          <w:t>2.11-</w:t>
        </w:r>
        <w:r>
          <w:rPr>
            <w:rFonts w:eastAsiaTheme="minorEastAsia" w:cstheme="minorBidi"/>
            <w:i w:val="0"/>
            <w:iCs w:val="0"/>
            <w:noProof/>
            <w:kern w:val="2"/>
            <w:sz w:val="24"/>
            <w:szCs w:val="24"/>
            <w14:ligatures w14:val="standardContextual"/>
          </w:rPr>
          <w:tab/>
        </w:r>
        <w:r w:rsidRPr="00392119">
          <w:rPr>
            <w:rStyle w:val="Lienhypertexte"/>
            <w:noProof/>
          </w:rPr>
          <w:t>Modalités de soumission</w:t>
        </w:r>
        <w:r>
          <w:rPr>
            <w:noProof/>
            <w:webHidden/>
          </w:rPr>
          <w:tab/>
        </w:r>
        <w:r>
          <w:rPr>
            <w:noProof/>
            <w:webHidden/>
          </w:rPr>
          <w:fldChar w:fldCharType="begin"/>
        </w:r>
        <w:r>
          <w:rPr>
            <w:noProof/>
            <w:webHidden/>
          </w:rPr>
          <w:instrText xml:space="preserve"> PAGEREF _Toc227243929 \h </w:instrText>
        </w:r>
        <w:r>
          <w:rPr>
            <w:noProof/>
            <w:webHidden/>
          </w:rPr>
        </w:r>
        <w:r>
          <w:rPr>
            <w:noProof/>
            <w:webHidden/>
          </w:rPr>
          <w:fldChar w:fldCharType="separate"/>
        </w:r>
        <w:r>
          <w:rPr>
            <w:noProof/>
            <w:webHidden/>
          </w:rPr>
          <w:t>3</w:t>
        </w:r>
        <w:r>
          <w:rPr>
            <w:noProof/>
            <w:webHidden/>
          </w:rPr>
          <w:fldChar w:fldCharType="end"/>
        </w:r>
      </w:hyperlink>
    </w:p>
    <w:p w14:paraId="70F392F5" w14:textId="50930934" w:rsidR="00F138E0" w:rsidRDefault="00F138E0">
      <w:pPr>
        <w:pStyle w:val="TM3"/>
        <w:rPr>
          <w:rFonts w:eastAsiaTheme="minorEastAsia" w:cstheme="minorBidi"/>
          <w:i w:val="0"/>
          <w:iCs w:val="0"/>
          <w:noProof/>
          <w:kern w:val="2"/>
          <w:sz w:val="24"/>
          <w:szCs w:val="24"/>
          <w14:ligatures w14:val="standardContextual"/>
        </w:rPr>
      </w:pPr>
      <w:hyperlink w:anchor="_Toc227243930" w:history="1">
        <w:r w:rsidRPr="00392119">
          <w:rPr>
            <w:rStyle w:val="Lienhypertexte"/>
            <w:noProof/>
          </w:rPr>
          <w:t>2.12-</w:t>
        </w:r>
        <w:r>
          <w:rPr>
            <w:rFonts w:eastAsiaTheme="minorEastAsia" w:cstheme="minorBidi"/>
            <w:i w:val="0"/>
            <w:iCs w:val="0"/>
            <w:noProof/>
            <w:kern w:val="2"/>
            <w:sz w:val="24"/>
            <w:szCs w:val="24"/>
            <w14:ligatures w14:val="standardContextual"/>
          </w:rPr>
          <w:tab/>
        </w:r>
        <w:r w:rsidRPr="00392119">
          <w:rPr>
            <w:rStyle w:val="Lienhypertexte"/>
            <w:noProof/>
          </w:rPr>
          <w:t>Dispositions relatives à la libre concurrence</w:t>
        </w:r>
        <w:r>
          <w:rPr>
            <w:noProof/>
            <w:webHidden/>
          </w:rPr>
          <w:tab/>
        </w:r>
        <w:r>
          <w:rPr>
            <w:noProof/>
            <w:webHidden/>
          </w:rPr>
          <w:fldChar w:fldCharType="begin"/>
        </w:r>
        <w:r>
          <w:rPr>
            <w:noProof/>
            <w:webHidden/>
          </w:rPr>
          <w:instrText xml:space="preserve"> PAGEREF _Toc227243930 \h </w:instrText>
        </w:r>
        <w:r>
          <w:rPr>
            <w:noProof/>
            <w:webHidden/>
          </w:rPr>
        </w:r>
        <w:r>
          <w:rPr>
            <w:noProof/>
            <w:webHidden/>
          </w:rPr>
          <w:fldChar w:fldCharType="separate"/>
        </w:r>
        <w:r>
          <w:rPr>
            <w:noProof/>
            <w:webHidden/>
          </w:rPr>
          <w:t>4</w:t>
        </w:r>
        <w:r>
          <w:rPr>
            <w:noProof/>
            <w:webHidden/>
          </w:rPr>
          <w:fldChar w:fldCharType="end"/>
        </w:r>
      </w:hyperlink>
    </w:p>
    <w:p w14:paraId="4B59ADA6" w14:textId="0BA70AA2" w:rsidR="00F138E0" w:rsidRDefault="00F138E0">
      <w:pPr>
        <w:pStyle w:val="TM3"/>
        <w:rPr>
          <w:rFonts w:eastAsiaTheme="minorEastAsia" w:cstheme="minorBidi"/>
          <w:i w:val="0"/>
          <w:iCs w:val="0"/>
          <w:noProof/>
          <w:kern w:val="2"/>
          <w:sz w:val="24"/>
          <w:szCs w:val="24"/>
          <w14:ligatures w14:val="standardContextual"/>
        </w:rPr>
      </w:pPr>
      <w:hyperlink w:anchor="_Toc227243931" w:history="1">
        <w:r w:rsidRPr="00392119">
          <w:rPr>
            <w:rStyle w:val="Lienhypertexte"/>
            <w:noProof/>
          </w:rPr>
          <w:t>2.13-</w:t>
        </w:r>
        <w:r>
          <w:rPr>
            <w:rFonts w:eastAsiaTheme="minorEastAsia" w:cstheme="minorBidi"/>
            <w:i w:val="0"/>
            <w:iCs w:val="0"/>
            <w:noProof/>
            <w:kern w:val="2"/>
            <w:sz w:val="24"/>
            <w:szCs w:val="24"/>
            <w14:ligatures w14:val="standardContextual"/>
          </w:rPr>
          <w:tab/>
        </w:r>
        <w:r w:rsidRPr="00392119">
          <w:rPr>
            <w:rStyle w:val="Lienhypertexte"/>
            <w:noProof/>
          </w:rPr>
          <w:t>Procédure dématérialisée</w:t>
        </w:r>
        <w:r>
          <w:rPr>
            <w:noProof/>
            <w:webHidden/>
          </w:rPr>
          <w:tab/>
        </w:r>
        <w:r>
          <w:rPr>
            <w:noProof/>
            <w:webHidden/>
          </w:rPr>
          <w:fldChar w:fldCharType="begin"/>
        </w:r>
        <w:r>
          <w:rPr>
            <w:noProof/>
            <w:webHidden/>
          </w:rPr>
          <w:instrText xml:space="preserve"> PAGEREF _Toc227243931 \h </w:instrText>
        </w:r>
        <w:r>
          <w:rPr>
            <w:noProof/>
            <w:webHidden/>
          </w:rPr>
        </w:r>
        <w:r>
          <w:rPr>
            <w:noProof/>
            <w:webHidden/>
          </w:rPr>
          <w:fldChar w:fldCharType="separate"/>
        </w:r>
        <w:r>
          <w:rPr>
            <w:noProof/>
            <w:webHidden/>
          </w:rPr>
          <w:t>4</w:t>
        </w:r>
        <w:r>
          <w:rPr>
            <w:noProof/>
            <w:webHidden/>
          </w:rPr>
          <w:fldChar w:fldCharType="end"/>
        </w:r>
      </w:hyperlink>
    </w:p>
    <w:p w14:paraId="4A67A1D4" w14:textId="6380706F" w:rsidR="00F138E0" w:rsidRDefault="00F138E0">
      <w:pPr>
        <w:pStyle w:val="TM3"/>
        <w:rPr>
          <w:rFonts w:eastAsiaTheme="minorEastAsia" w:cstheme="minorBidi"/>
          <w:i w:val="0"/>
          <w:iCs w:val="0"/>
          <w:noProof/>
          <w:kern w:val="2"/>
          <w:sz w:val="24"/>
          <w:szCs w:val="24"/>
          <w14:ligatures w14:val="standardContextual"/>
        </w:rPr>
      </w:pPr>
      <w:hyperlink w:anchor="_Toc227243932" w:history="1">
        <w:r w:rsidRPr="00392119">
          <w:rPr>
            <w:rStyle w:val="Lienhypertexte"/>
            <w:noProof/>
          </w:rPr>
          <w:t>2.14-</w:t>
        </w:r>
        <w:r>
          <w:rPr>
            <w:rFonts w:eastAsiaTheme="minorEastAsia" w:cstheme="minorBidi"/>
            <w:i w:val="0"/>
            <w:iCs w:val="0"/>
            <w:noProof/>
            <w:kern w:val="2"/>
            <w:sz w:val="24"/>
            <w:szCs w:val="24"/>
            <w14:ligatures w14:val="standardContextual"/>
          </w:rPr>
          <w:tab/>
        </w:r>
        <w:r w:rsidRPr="00392119">
          <w:rPr>
            <w:rStyle w:val="Lienhypertexte"/>
            <w:noProof/>
          </w:rPr>
          <w:t>Visite de risques</w:t>
        </w:r>
        <w:r>
          <w:rPr>
            <w:noProof/>
            <w:webHidden/>
          </w:rPr>
          <w:tab/>
        </w:r>
        <w:r>
          <w:rPr>
            <w:noProof/>
            <w:webHidden/>
          </w:rPr>
          <w:fldChar w:fldCharType="begin"/>
        </w:r>
        <w:r>
          <w:rPr>
            <w:noProof/>
            <w:webHidden/>
          </w:rPr>
          <w:instrText xml:space="preserve"> PAGEREF _Toc227243932 \h </w:instrText>
        </w:r>
        <w:r>
          <w:rPr>
            <w:noProof/>
            <w:webHidden/>
          </w:rPr>
        </w:r>
        <w:r>
          <w:rPr>
            <w:noProof/>
            <w:webHidden/>
          </w:rPr>
          <w:fldChar w:fldCharType="separate"/>
        </w:r>
        <w:r>
          <w:rPr>
            <w:noProof/>
            <w:webHidden/>
          </w:rPr>
          <w:t>4</w:t>
        </w:r>
        <w:r>
          <w:rPr>
            <w:noProof/>
            <w:webHidden/>
          </w:rPr>
          <w:fldChar w:fldCharType="end"/>
        </w:r>
      </w:hyperlink>
    </w:p>
    <w:p w14:paraId="04B82AC5" w14:textId="5CBDFF1F"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33" w:history="1">
        <w:r w:rsidRPr="00392119">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392119">
          <w:rPr>
            <w:rStyle w:val="Lienhypertexte"/>
            <w:noProof/>
          </w:rPr>
          <w:t>Durée du marché</w:t>
        </w:r>
        <w:r>
          <w:rPr>
            <w:noProof/>
            <w:webHidden/>
          </w:rPr>
          <w:tab/>
        </w:r>
        <w:r>
          <w:rPr>
            <w:noProof/>
            <w:webHidden/>
          </w:rPr>
          <w:fldChar w:fldCharType="begin"/>
        </w:r>
        <w:r>
          <w:rPr>
            <w:noProof/>
            <w:webHidden/>
          </w:rPr>
          <w:instrText xml:space="preserve"> PAGEREF _Toc227243933 \h </w:instrText>
        </w:r>
        <w:r>
          <w:rPr>
            <w:noProof/>
            <w:webHidden/>
          </w:rPr>
        </w:r>
        <w:r>
          <w:rPr>
            <w:noProof/>
            <w:webHidden/>
          </w:rPr>
          <w:fldChar w:fldCharType="separate"/>
        </w:r>
        <w:r>
          <w:rPr>
            <w:noProof/>
            <w:webHidden/>
          </w:rPr>
          <w:t>4</w:t>
        </w:r>
        <w:r>
          <w:rPr>
            <w:noProof/>
            <w:webHidden/>
          </w:rPr>
          <w:fldChar w:fldCharType="end"/>
        </w:r>
      </w:hyperlink>
    </w:p>
    <w:p w14:paraId="284D787F" w14:textId="608AF30E"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34" w:history="1">
        <w:r w:rsidRPr="00392119">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392119">
          <w:rPr>
            <w:rStyle w:val="Lienhypertexte"/>
            <w:noProof/>
          </w:rPr>
          <w:t>Délai de validité des offres</w:t>
        </w:r>
        <w:r>
          <w:rPr>
            <w:noProof/>
            <w:webHidden/>
          </w:rPr>
          <w:tab/>
        </w:r>
        <w:r>
          <w:rPr>
            <w:noProof/>
            <w:webHidden/>
          </w:rPr>
          <w:fldChar w:fldCharType="begin"/>
        </w:r>
        <w:r>
          <w:rPr>
            <w:noProof/>
            <w:webHidden/>
          </w:rPr>
          <w:instrText xml:space="preserve"> PAGEREF _Toc227243934 \h </w:instrText>
        </w:r>
        <w:r>
          <w:rPr>
            <w:noProof/>
            <w:webHidden/>
          </w:rPr>
        </w:r>
        <w:r>
          <w:rPr>
            <w:noProof/>
            <w:webHidden/>
          </w:rPr>
          <w:fldChar w:fldCharType="separate"/>
        </w:r>
        <w:r>
          <w:rPr>
            <w:noProof/>
            <w:webHidden/>
          </w:rPr>
          <w:t>4</w:t>
        </w:r>
        <w:r>
          <w:rPr>
            <w:noProof/>
            <w:webHidden/>
          </w:rPr>
          <w:fldChar w:fldCharType="end"/>
        </w:r>
      </w:hyperlink>
    </w:p>
    <w:p w14:paraId="3F146B11" w14:textId="5A7F62F0"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35" w:history="1">
        <w:r w:rsidRPr="00392119">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392119">
          <w:rPr>
            <w:rStyle w:val="Lienhypertexte"/>
            <w:noProof/>
          </w:rPr>
          <w:t>Contenu du dossier de consultation</w:t>
        </w:r>
        <w:r>
          <w:rPr>
            <w:noProof/>
            <w:webHidden/>
          </w:rPr>
          <w:tab/>
        </w:r>
        <w:r>
          <w:rPr>
            <w:noProof/>
            <w:webHidden/>
          </w:rPr>
          <w:fldChar w:fldCharType="begin"/>
        </w:r>
        <w:r>
          <w:rPr>
            <w:noProof/>
            <w:webHidden/>
          </w:rPr>
          <w:instrText xml:space="preserve"> PAGEREF _Toc227243935 \h </w:instrText>
        </w:r>
        <w:r>
          <w:rPr>
            <w:noProof/>
            <w:webHidden/>
          </w:rPr>
        </w:r>
        <w:r>
          <w:rPr>
            <w:noProof/>
            <w:webHidden/>
          </w:rPr>
          <w:fldChar w:fldCharType="separate"/>
        </w:r>
        <w:r>
          <w:rPr>
            <w:noProof/>
            <w:webHidden/>
          </w:rPr>
          <w:t>4</w:t>
        </w:r>
        <w:r>
          <w:rPr>
            <w:noProof/>
            <w:webHidden/>
          </w:rPr>
          <w:fldChar w:fldCharType="end"/>
        </w:r>
      </w:hyperlink>
    </w:p>
    <w:p w14:paraId="0D5C373B" w14:textId="719E03AE"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36" w:history="1">
        <w:r w:rsidRPr="00392119">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392119">
          <w:rPr>
            <w:rStyle w:val="Lienhypertexte"/>
            <w:noProof/>
          </w:rPr>
          <w:t>Contenu du pli</w:t>
        </w:r>
        <w:r>
          <w:rPr>
            <w:noProof/>
            <w:webHidden/>
          </w:rPr>
          <w:tab/>
        </w:r>
        <w:r>
          <w:rPr>
            <w:noProof/>
            <w:webHidden/>
          </w:rPr>
          <w:fldChar w:fldCharType="begin"/>
        </w:r>
        <w:r>
          <w:rPr>
            <w:noProof/>
            <w:webHidden/>
          </w:rPr>
          <w:instrText xml:space="preserve"> PAGEREF _Toc227243936 \h </w:instrText>
        </w:r>
        <w:r>
          <w:rPr>
            <w:noProof/>
            <w:webHidden/>
          </w:rPr>
        </w:r>
        <w:r>
          <w:rPr>
            <w:noProof/>
            <w:webHidden/>
          </w:rPr>
          <w:fldChar w:fldCharType="separate"/>
        </w:r>
        <w:r>
          <w:rPr>
            <w:noProof/>
            <w:webHidden/>
          </w:rPr>
          <w:t>5</w:t>
        </w:r>
        <w:r>
          <w:rPr>
            <w:noProof/>
            <w:webHidden/>
          </w:rPr>
          <w:fldChar w:fldCharType="end"/>
        </w:r>
      </w:hyperlink>
    </w:p>
    <w:p w14:paraId="25BF93EC" w14:textId="5BB920AC" w:rsidR="00F138E0" w:rsidRDefault="00F138E0">
      <w:pPr>
        <w:pStyle w:val="TM3"/>
        <w:rPr>
          <w:rFonts w:eastAsiaTheme="minorEastAsia" w:cstheme="minorBidi"/>
          <w:i w:val="0"/>
          <w:iCs w:val="0"/>
          <w:noProof/>
          <w:kern w:val="2"/>
          <w:sz w:val="24"/>
          <w:szCs w:val="24"/>
          <w14:ligatures w14:val="standardContextual"/>
        </w:rPr>
      </w:pPr>
      <w:hyperlink w:anchor="_Toc227243937" w:history="1">
        <w:r w:rsidRPr="00392119">
          <w:rPr>
            <w:rStyle w:val="Lienhypertexte"/>
            <w:noProof/>
          </w:rPr>
          <w:t>6.1-</w:t>
        </w:r>
        <w:r>
          <w:rPr>
            <w:rFonts w:eastAsiaTheme="minorEastAsia" w:cstheme="minorBidi"/>
            <w:i w:val="0"/>
            <w:iCs w:val="0"/>
            <w:noProof/>
            <w:kern w:val="2"/>
            <w:sz w:val="24"/>
            <w:szCs w:val="24"/>
            <w14:ligatures w14:val="standardContextual"/>
          </w:rPr>
          <w:tab/>
        </w:r>
        <w:r w:rsidRPr="00392119">
          <w:rPr>
            <w:rStyle w:val="Lienhypertexte"/>
            <w:noProof/>
          </w:rPr>
          <w:t>Documents à produire</w:t>
        </w:r>
        <w:r>
          <w:rPr>
            <w:noProof/>
            <w:webHidden/>
          </w:rPr>
          <w:tab/>
        </w:r>
        <w:r>
          <w:rPr>
            <w:noProof/>
            <w:webHidden/>
          </w:rPr>
          <w:fldChar w:fldCharType="begin"/>
        </w:r>
        <w:r>
          <w:rPr>
            <w:noProof/>
            <w:webHidden/>
          </w:rPr>
          <w:instrText xml:space="preserve"> PAGEREF _Toc227243937 \h </w:instrText>
        </w:r>
        <w:r>
          <w:rPr>
            <w:noProof/>
            <w:webHidden/>
          </w:rPr>
        </w:r>
        <w:r>
          <w:rPr>
            <w:noProof/>
            <w:webHidden/>
          </w:rPr>
          <w:fldChar w:fldCharType="separate"/>
        </w:r>
        <w:r>
          <w:rPr>
            <w:noProof/>
            <w:webHidden/>
          </w:rPr>
          <w:t>5</w:t>
        </w:r>
        <w:r>
          <w:rPr>
            <w:noProof/>
            <w:webHidden/>
          </w:rPr>
          <w:fldChar w:fldCharType="end"/>
        </w:r>
      </w:hyperlink>
    </w:p>
    <w:p w14:paraId="419A9522" w14:textId="472E870E" w:rsidR="00F138E0" w:rsidRDefault="00F138E0">
      <w:pPr>
        <w:pStyle w:val="TM3"/>
        <w:rPr>
          <w:rFonts w:eastAsiaTheme="minorEastAsia" w:cstheme="minorBidi"/>
          <w:i w:val="0"/>
          <w:iCs w:val="0"/>
          <w:noProof/>
          <w:kern w:val="2"/>
          <w:sz w:val="24"/>
          <w:szCs w:val="24"/>
          <w14:ligatures w14:val="standardContextual"/>
        </w:rPr>
      </w:pPr>
      <w:hyperlink w:anchor="_Toc227243938" w:history="1">
        <w:r w:rsidRPr="00392119">
          <w:rPr>
            <w:rStyle w:val="Lienhypertexte"/>
            <w:noProof/>
          </w:rPr>
          <w:t>6.2-</w:t>
        </w:r>
        <w:r>
          <w:rPr>
            <w:rFonts w:eastAsiaTheme="minorEastAsia" w:cstheme="minorBidi"/>
            <w:i w:val="0"/>
            <w:iCs w:val="0"/>
            <w:noProof/>
            <w:kern w:val="2"/>
            <w:sz w:val="24"/>
            <w:szCs w:val="24"/>
            <w14:ligatures w14:val="standardContextual"/>
          </w:rPr>
          <w:tab/>
        </w:r>
        <w:r w:rsidRPr="00392119">
          <w:rPr>
            <w:rStyle w:val="Lienhypertexte"/>
            <w:noProof/>
          </w:rPr>
          <w:t>Modalités de transmission des plis</w:t>
        </w:r>
        <w:r>
          <w:rPr>
            <w:noProof/>
            <w:webHidden/>
          </w:rPr>
          <w:tab/>
        </w:r>
        <w:r>
          <w:rPr>
            <w:noProof/>
            <w:webHidden/>
          </w:rPr>
          <w:fldChar w:fldCharType="begin"/>
        </w:r>
        <w:r>
          <w:rPr>
            <w:noProof/>
            <w:webHidden/>
          </w:rPr>
          <w:instrText xml:space="preserve"> PAGEREF _Toc227243938 \h </w:instrText>
        </w:r>
        <w:r>
          <w:rPr>
            <w:noProof/>
            <w:webHidden/>
          </w:rPr>
        </w:r>
        <w:r>
          <w:rPr>
            <w:noProof/>
            <w:webHidden/>
          </w:rPr>
          <w:fldChar w:fldCharType="separate"/>
        </w:r>
        <w:r>
          <w:rPr>
            <w:noProof/>
            <w:webHidden/>
          </w:rPr>
          <w:t>6</w:t>
        </w:r>
        <w:r>
          <w:rPr>
            <w:noProof/>
            <w:webHidden/>
          </w:rPr>
          <w:fldChar w:fldCharType="end"/>
        </w:r>
      </w:hyperlink>
    </w:p>
    <w:p w14:paraId="62580F5E" w14:textId="1C502F32"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39" w:history="1">
        <w:r w:rsidRPr="00392119">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392119">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_Toc227243939 \h </w:instrText>
        </w:r>
        <w:r>
          <w:rPr>
            <w:noProof/>
            <w:webHidden/>
          </w:rPr>
        </w:r>
        <w:r>
          <w:rPr>
            <w:noProof/>
            <w:webHidden/>
          </w:rPr>
          <w:fldChar w:fldCharType="separate"/>
        </w:r>
        <w:r>
          <w:rPr>
            <w:noProof/>
            <w:webHidden/>
          </w:rPr>
          <w:t>7</w:t>
        </w:r>
        <w:r>
          <w:rPr>
            <w:noProof/>
            <w:webHidden/>
          </w:rPr>
          <w:fldChar w:fldCharType="end"/>
        </w:r>
      </w:hyperlink>
    </w:p>
    <w:p w14:paraId="67527711" w14:textId="73098F7A" w:rsidR="00F138E0" w:rsidRDefault="00F138E0">
      <w:pPr>
        <w:pStyle w:val="TM3"/>
        <w:rPr>
          <w:rFonts w:eastAsiaTheme="minorEastAsia" w:cstheme="minorBidi"/>
          <w:i w:val="0"/>
          <w:iCs w:val="0"/>
          <w:noProof/>
          <w:kern w:val="2"/>
          <w:sz w:val="24"/>
          <w:szCs w:val="24"/>
          <w14:ligatures w14:val="standardContextual"/>
        </w:rPr>
      </w:pPr>
      <w:hyperlink w:anchor="_Toc227243940" w:history="1">
        <w:r w:rsidRPr="00392119">
          <w:rPr>
            <w:rStyle w:val="Lienhypertexte"/>
            <w:noProof/>
          </w:rPr>
          <w:t>7.1-</w:t>
        </w:r>
        <w:r>
          <w:rPr>
            <w:rFonts w:eastAsiaTheme="minorEastAsia" w:cstheme="minorBidi"/>
            <w:i w:val="0"/>
            <w:iCs w:val="0"/>
            <w:noProof/>
            <w:kern w:val="2"/>
            <w:sz w:val="24"/>
            <w:szCs w:val="24"/>
            <w14:ligatures w14:val="standardContextual"/>
          </w:rPr>
          <w:tab/>
        </w:r>
        <w:r w:rsidRPr="00392119">
          <w:rPr>
            <w:rStyle w:val="Lienhypertexte"/>
            <w:noProof/>
          </w:rPr>
          <w:t>Vérification des candidatures</w:t>
        </w:r>
        <w:r>
          <w:rPr>
            <w:noProof/>
            <w:webHidden/>
          </w:rPr>
          <w:tab/>
        </w:r>
        <w:r>
          <w:rPr>
            <w:noProof/>
            <w:webHidden/>
          </w:rPr>
          <w:fldChar w:fldCharType="begin"/>
        </w:r>
        <w:r>
          <w:rPr>
            <w:noProof/>
            <w:webHidden/>
          </w:rPr>
          <w:instrText xml:space="preserve"> PAGEREF _Toc227243940 \h </w:instrText>
        </w:r>
        <w:r>
          <w:rPr>
            <w:noProof/>
            <w:webHidden/>
          </w:rPr>
        </w:r>
        <w:r>
          <w:rPr>
            <w:noProof/>
            <w:webHidden/>
          </w:rPr>
          <w:fldChar w:fldCharType="separate"/>
        </w:r>
        <w:r>
          <w:rPr>
            <w:noProof/>
            <w:webHidden/>
          </w:rPr>
          <w:t>7</w:t>
        </w:r>
        <w:r>
          <w:rPr>
            <w:noProof/>
            <w:webHidden/>
          </w:rPr>
          <w:fldChar w:fldCharType="end"/>
        </w:r>
      </w:hyperlink>
    </w:p>
    <w:p w14:paraId="61AEB2EC" w14:textId="282EE44C" w:rsidR="00F138E0" w:rsidRDefault="00F138E0">
      <w:pPr>
        <w:pStyle w:val="TM3"/>
        <w:rPr>
          <w:rFonts w:eastAsiaTheme="minorEastAsia" w:cstheme="minorBidi"/>
          <w:i w:val="0"/>
          <w:iCs w:val="0"/>
          <w:noProof/>
          <w:kern w:val="2"/>
          <w:sz w:val="24"/>
          <w:szCs w:val="24"/>
          <w14:ligatures w14:val="standardContextual"/>
        </w:rPr>
      </w:pPr>
      <w:hyperlink w:anchor="_Toc227243941" w:history="1">
        <w:r w:rsidRPr="00392119">
          <w:rPr>
            <w:rStyle w:val="Lienhypertexte"/>
            <w:noProof/>
          </w:rPr>
          <w:t>7.2-</w:t>
        </w:r>
        <w:r>
          <w:rPr>
            <w:rFonts w:eastAsiaTheme="minorEastAsia" w:cstheme="minorBidi"/>
            <w:i w:val="0"/>
            <w:iCs w:val="0"/>
            <w:noProof/>
            <w:kern w:val="2"/>
            <w:sz w:val="24"/>
            <w:szCs w:val="24"/>
            <w14:ligatures w14:val="standardContextual"/>
          </w:rPr>
          <w:tab/>
        </w:r>
        <w:r w:rsidRPr="00392119">
          <w:rPr>
            <w:rStyle w:val="Lienhypertexte"/>
            <w:noProof/>
          </w:rPr>
          <w:t>Jugement des offres</w:t>
        </w:r>
        <w:r>
          <w:rPr>
            <w:noProof/>
            <w:webHidden/>
          </w:rPr>
          <w:tab/>
        </w:r>
        <w:r>
          <w:rPr>
            <w:noProof/>
            <w:webHidden/>
          </w:rPr>
          <w:fldChar w:fldCharType="begin"/>
        </w:r>
        <w:r>
          <w:rPr>
            <w:noProof/>
            <w:webHidden/>
          </w:rPr>
          <w:instrText xml:space="preserve"> PAGEREF _Toc227243941 \h </w:instrText>
        </w:r>
        <w:r>
          <w:rPr>
            <w:noProof/>
            <w:webHidden/>
          </w:rPr>
        </w:r>
        <w:r>
          <w:rPr>
            <w:noProof/>
            <w:webHidden/>
          </w:rPr>
          <w:fldChar w:fldCharType="separate"/>
        </w:r>
        <w:r>
          <w:rPr>
            <w:noProof/>
            <w:webHidden/>
          </w:rPr>
          <w:t>7</w:t>
        </w:r>
        <w:r>
          <w:rPr>
            <w:noProof/>
            <w:webHidden/>
          </w:rPr>
          <w:fldChar w:fldCharType="end"/>
        </w:r>
      </w:hyperlink>
    </w:p>
    <w:p w14:paraId="0612E938" w14:textId="53055B9D" w:rsidR="00F138E0" w:rsidRDefault="00F138E0">
      <w:pPr>
        <w:pStyle w:val="TM3"/>
        <w:rPr>
          <w:rFonts w:eastAsiaTheme="minorEastAsia" w:cstheme="minorBidi"/>
          <w:i w:val="0"/>
          <w:iCs w:val="0"/>
          <w:noProof/>
          <w:kern w:val="2"/>
          <w:sz w:val="24"/>
          <w:szCs w:val="24"/>
          <w14:ligatures w14:val="standardContextual"/>
        </w:rPr>
      </w:pPr>
      <w:hyperlink w:anchor="_Toc227243942" w:history="1">
        <w:r w:rsidRPr="00392119">
          <w:rPr>
            <w:rStyle w:val="Lienhypertexte"/>
            <w:noProof/>
          </w:rPr>
          <w:t>7.3-</w:t>
        </w:r>
        <w:r>
          <w:rPr>
            <w:rFonts w:eastAsiaTheme="minorEastAsia" w:cstheme="minorBidi"/>
            <w:i w:val="0"/>
            <w:iCs w:val="0"/>
            <w:noProof/>
            <w:kern w:val="2"/>
            <w:sz w:val="24"/>
            <w:szCs w:val="24"/>
            <w14:ligatures w14:val="standardContextual"/>
          </w:rPr>
          <w:tab/>
        </w:r>
        <w:r w:rsidRPr="00392119">
          <w:rPr>
            <w:rStyle w:val="Lienhypertexte"/>
            <w:noProof/>
          </w:rPr>
          <w:t>Classement des offres A SUPPRIMER TOTALEMENT SI PAS DE VARIANTE NI PSE</w:t>
        </w:r>
        <w:r>
          <w:rPr>
            <w:noProof/>
            <w:webHidden/>
          </w:rPr>
          <w:tab/>
        </w:r>
        <w:r>
          <w:rPr>
            <w:noProof/>
            <w:webHidden/>
          </w:rPr>
          <w:fldChar w:fldCharType="begin"/>
        </w:r>
        <w:r>
          <w:rPr>
            <w:noProof/>
            <w:webHidden/>
          </w:rPr>
          <w:instrText xml:space="preserve"> PAGEREF _Toc227243942 \h </w:instrText>
        </w:r>
        <w:r>
          <w:rPr>
            <w:noProof/>
            <w:webHidden/>
          </w:rPr>
        </w:r>
        <w:r>
          <w:rPr>
            <w:noProof/>
            <w:webHidden/>
          </w:rPr>
          <w:fldChar w:fldCharType="separate"/>
        </w:r>
        <w:r>
          <w:rPr>
            <w:noProof/>
            <w:webHidden/>
          </w:rPr>
          <w:t>7</w:t>
        </w:r>
        <w:r>
          <w:rPr>
            <w:noProof/>
            <w:webHidden/>
          </w:rPr>
          <w:fldChar w:fldCharType="end"/>
        </w:r>
      </w:hyperlink>
    </w:p>
    <w:p w14:paraId="1E89C8E3" w14:textId="65C69905"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43" w:history="1">
        <w:r w:rsidRPr="00392119">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392119">
          <w:rPr>
            <w:rStyle w:val="Lienhypertexte"/>
            <w:noProof/>
          </w:rPr>
          <w:t>Achèvement de la procédure</w:t>
        </w:r>
        <w:r>
          <w:rPr>
            <w:noProof/>
            <w:webHidden/>
          </w:rPr>
          <w:tab/>
        </w:r>
        <w:r>
          <w:rPr>
            <w:noProof/>
            <w:webHidden/>
          </w:rPr>
          <w:fldChar w:fldCharType="begin"/>
        </w:r>
        <w:r>
          <w:rPr>
            <w:noProof/>
            <w:webHidden/>
          </w:rPr>
          <w:instrText xml:space="preserve"> PAGEREF _Toc227243943 \h </w:instrText>
        </w:r>
        <w:r>
          <w:rPr>
            <w:noProof/>
            <w:webHidden/>
          </w:rPr>
        </w:r>
        <w:r>
          <w:rPr>
            <w:noProof/>
            <w:webHidden/>
          </w:rPr>
          <w:fldChar w:fldCharType="separate"/>
        </w:r>
        <w:r>
          <w:rPr>
            <w:noProof/>
            <w:webHidden/>
          </w:rPr>
          <w:t>8</w:t>
        </w:r>
        <w:r>
          <w:rPr>
            <w:noProof/>
            <w:webHidden/>
          </w:rPr>
          <w:fldChar w:fldCharType="end"/>
        </w:r>
      </w:hyperlink>
    </w:p>
    <w:p w14:paraId="26EC6124" w14:textId="25533650" w:rsidR="00F138E0" w:rsidRDefault="00F138E0">
      <w:pPr>
        <w:pStyle w:val="TM3"/>
        <w:rPr>
          <w:rFonts w:eastAsiaTheme="minorEastAsia" w:cstheme="minorBidi"/>
          <w:i w:val="0"/>
          <w:iCs w:val="0"/>
          <w:noProof/>
          <w:kern w:val="2"/>
          <w:sz w:val="24"/>
          <w:szCs w:val="24"/>
          <w14:ligatures w14:val="standardContextual"/>
        </w:rPr>
      </w:pPr>
      <w:hyperlink w:anchor="_Toc227243944" w:history="1">
        <w:r w:rsidRPr="00392119">
          <w:rPr>
            <w:rStyle w:val="Lienhypertexte"/>
            <w:noProof/>
          </w:rPr>
          <w:t>8.1-</w:t>
        </w:r>
        <w:r>
          <w:rPr>
            <w:rFonts w:eastAsiaTheme="minorEastAsia" w:cstheme="minorBidi"/>
            <w:i w:val="0"/>
            <w:iCs w:val="0"/>
            <w:noProof/>
            <w:kern w:val="2"/>
            <w:sz w:val="24"/>
            <w:szCs w:val="24"/>
            <w14:ligatures w14:val="standardContextual"/>
          </w:rPr>
          <w:tab/>
        </w:r>
        <w:r w:rsidRPr="00392119">
          <w:rPr>
            <w:rStyle w:val="Lienhypertexte"/>
            <w:noProof/>
          </w:rPr>
          <w:t>Fourniture des justificatifs administratifs</w:t>
        </w:r>
        <w:r>
          <w:rPr>
            <w:noProof/>
            <w:webHidden/>
          </w:rPr>
          <w:tab/>
        </w:r>
        <w:r>
          <w:rPr>
            <w:noProof/>
            <w:webHidden/>
          </w:rPr>
          <w:fldChar w:fldCharType="begin"/>
        </w:r>
        <w:r>
          <w:rPr>
            <w:noProof/>
            <w:webHidden/>
          </w:rPr>
          <w:instrText xml:space="preserve"> PAGEREF _Toc227243944 \h </w:instrText>
        </w:r>
        <w:r>
          <w:rPr>
            <w:noProof/>
            <w:webHidden/>
          </w:rPr>
        </w:r>
        <w:r>
          <w:rPr>
            <w:noProof/>
            <w:webHidden/>
          </w:rPr>
          <w:fldChar w:fldCharType="separate"/>
        </w:r>
        <w:r>
          <w:rPr>
            <w:noProof/>
            <w:webHidden/>
          </w:rPr>
          <w:t>8</w:t>
        </w:r>
        <w:r>
          <w:rPr>
            <w:noProof/>
            <w:webHidden/>
          </w:rPr>
          <w:fldChar w:fldCharType="end"/>
        </w:r>
      </w:hyperlink>
    </w:p>
    <w:p w14:paraId="55577027" w14:textId="28B40489" w:rsidR="00F138E0" w:rsidRDefault="00F138E0">
      <w:pPr>
        <w:pStyle w:val="TM3"/>
        <w:rPr>
          <w:rFonts w:eastAsiaTheme="minorEastAsia" w:cstheme="minorBidi"/>
          <w:i w:val="0"/>
          <w:iCs w:val="0"/>
          <w:noProof/>
          <w:kern w:val="2"/>
          <w:sz w:val="24"/>
          <w:szCs w:val="24"/>
          <w14:ligatures w14:val="standardContextual"/>
        </w:rPr>
      </w:pPr>
      <w:hyperlink w:anchor="_Toc227243945" w:history="1">
        <w:r w:rsidRPr="00392119">
          <w:rPr>
            <w:rStyle w:val="Lienhypertexte"/>
            <w:noProof/>
          </w:rPr>
          <w:t>8.2-</w:t>
        </w:r>
        <w:r>
          <w:rPr>
            <w:rFonts w:eastAsiaTheme="minorEastAsia" w:cstheme="minorBidi"/>
            <w:i w:val="0"/>
            <w:iCs w:val="0"/>
            <w:noProof/>
            <w:kern w:val="2"/>
            <w:sz w:val="24"/>
            <w:szCs w:val="24"/>
            <w14:ligatures w14:val="standardContextual"/>
          </w:rPr>
          <w:tab/>
        </w:r>
        <w:r w:rsidRPr="00392119">
          <w:rPr>
            <w:rStyle w:val="Lienhypertexte"/>
            <w:noProof/>
          </w:rPr>
          <w:t>Signature de l’acte d’engagement</w:t>
        </w:r>
        <w:r>
          <w:rPr>
            <w:noProof/>
            <w:webHidden/>
          </w:rPr>
          <w:tab/>
        </w:r>
        <w:r>
          <w:rPr>
            <w:noProof/>
            <w:webHidden/>
          </w:rPr>
          <w:fldChar w:fldCharType="begin"/>
        </w:r>
        <w:r>
          <w:rPr>
            <w:noProof/>
            <w:webHidden/>
          </w:rPr>
          <w:instrText xml:space="preserve"> PAGEREF _Toc227243945 \h </w:instrText>
        </w:r>
        <w:r>
          <w:rPr>
            <w:noProof/>
            <w:webHidden/>
          </w:rPr>
        </w:r>
        <w:r>
          <w:rPr>
            <w:noProof/>
            <w:webHidden/>
          </w:rPr>
          <w:fldChar w:fldCharType="separate"/>
        </w:r>
        <w:r>
          <w:rPr>
            <w:noProof/>
            <w:webHidden/>
          </w:rPr>
          <w:t>9</w:t>
        </w:r>
        <w:r>
          <w:rPr>
            <w:noProof/>
            <w:webHidden/>
          </w:rPr>
          <w:fldChar w:fldCharType="end"/>
        </w:r>
      </w:hyperlink>
    </w:p>
    <w:p w14:paraId="16766C5A" w14:textId="3D8EF18D" w:rsidR="00F138E0" w:rsidRDefault="00F138E0">
      <w:pPr>
        <w:pStyle w:val="TM3"/>
        <w:rPr>
          <w:rFonts w:eastAsiaTheme="minorEastAsia" w:cstheme="minorBidi"/>
          <w:i w:val="0"/>
          <w:iCs w:val="0"/>
          <w:noProof/>
          <w:kern w:val="2"/>
          <w:sz w:val="24"/>
          <w:szCs w:val="24"/>
          <w14:ligatures w14:val="standardContextual"/>
        </w:rPr>
      </w:pPr>
      <w:hyperlink w:anchor="_Toc227243946" w:history="1">
        <w:r w:rsidRPr="00392119">
          <w:rPr>
            <w:rStyle w:val="Lienhypertexte"/>
            <w:noProof/>
          </w:rPr>
          <w:t>8.3-</w:t>
        </w:r>
        <w:r>
          <w:rPr>
            <w:rFonts w:eastAsiaTheme="minorEastAsia" w:cstheme="minorBidi"/>
            <w:i w:val="0"/>
            <w:iCs w:val="0"/>
            <w:noProof/>
            <w:kern w:val="2"/>
            <w:sz w:val="24"/>
            <w:szCs w:val="24"/>
            <w14:ligatures w14:val="standardContextual"/>
          </w:rPr>
          <w:tab/>
        </w:r>
        <w:r w:rsidRPr="00392119">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_Toc227243946 \h </w:instrText>
        </w:r>
        <w:r>
          <w:rPr>
            <w:noProof/>
            <w:webHidden/>
          </w:rPr>
        </w:r>
        <w:r>
          <w:rPr>
            <w:noProof/>
            <w:webHidden/>
          </w:rPr>
          <w:fldChar w:fldCharType="separate"/>
        </w:r>
        <w:r>
          <w:rPr>
            <w:noProof/>
            <w:webHidden/>
          </w:rPr>
          <w:t>9</w:t>
        </w:r>
        <w:r>
          <w:rPr>
            <w:noProof/>
            <w:webHidden/>
          </w:rPr>
          <w:fldChar w:fldCharType="end"/>
        </w:r>
      </w:hyperlink>
    </w:p>
    <w:p w14:paraId="5827668D" w14:textId="2BDA961E" w:rsidR="00F138E0" w:rsidRDefault="00F138E0">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7243947" w:history="1">
        <w:r w:rsidRPr="00392119">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392119">
          <w:rPr>
            <w:rStyle w:val="Lienhypertexte"/>
            <w:noProof/>
          </w:rPr>
          <w:t>Renseignements complémentaires</w:t>
        </w:r>
        <w:r>
          <w:rPr>
            <w:noProof/>
            <w:webHidden/>
          </w:rPr>
          <w:tab/>
        </w:r>
        <w:r>
          <w:rPr>
            <w:noProof/>
            <w:webHidden/>
          </w:rPr>
          <w:fldChar w:fldCharType="begin"/>
        </w:r>
        <w:r>
          <w:rPr>
            <w:noProof/>
            <w:webHidden/>
          </w:rPr>
          <w:instrText xml:space="preserve"> PAGEREF _Toc227243947 \h </w:instrText>
        </w:r>
        <w:r>
          <w:rPr>
            <w:noProof/>
            <w:webHidden/>
          </w:rPr>
        </w:r>
        <w:r>
          <w:rPr>
            <w:noProof/>
            <w:webHidden/>
          </w:rPr>
          <w:fldChar w:fldCharType="separate"/>
        </w:r>
        <w:r>
          <w:rPr>
            <w:noProof/>
            <w:webHidden/>
          </w:rPr>
          <w:t>9</w:t>
        </w:r>
        <w:r>
          <w:rPr>
            <w:noProof/>
            <w:webHidden/>
          </w:rPr>
          <w:fldChar w:fldCharType="end"/>
        </w:r>
      </w:hyperlink>
    </w:p>
    <w:p w14:paraId="35C80854" w14:textId="7A960F5A"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27243917"/>
      <w:r w:rsidRPr="009C1441">
        <w:lastRenderedPageBreak/>
        <w:t>Objet de la consultation</w:t>
      </w:r>
      <w:bookmarkEnd w:id="3"/>
      <w:bookmarkEnd w:id="4"/>
      <w:bookmarkEnd w:id="5"/>
    </w:p>
    <w:p w14:paraId="6482300A" w14:textId="441481B8" w:rsidR="00496E57" w:rsidRDefault="00F71CD9" w:rsidP="00CB696F">
      <w:pPr>
        <w:keepLines/>
        <w:widowControl w:val="0"/>
        <w:spacing w:before="240"/>
        <w:jc w:val="both"/>
        <w:rPr>
          <w:szCs w:val="22"/>
        </w:rPr>
      </w:pPr>
      <w:r w:rsidRPr="00F138E0">
        <w:rPr>
          <w:szCs w:val="22"/>
        </w:rPr>
        <w:t xml:space="preserve">La </w:t>
      </w:r>
      <w:r w:rsidR="008116E8" w:rsidRPr="00F138E0">
        <w:rPr>
          <w:szCs w:val="22"/>
        </w:rPr>
        <w:t>Commune de Teillay</w:t>
      </w:r>
      <w:r w:rsidRPr="00F138E0">
        <w:rPr>
          <w:szCs w:val="22"/>
        </w:rPr>
        <w:t xml:space="preserve"> procède</w:t>
      </w:r>
      <w:r w:rsidRPr="007E49C1">
        <w:rPr>
          <w:szCs w:val="22"/>
        </w:rPr>
        <w:t xml:space="preserve"> à une consultation en vue de souscrire les contrats d'assurances qui constituent l'ensemble du marché divisé en </w:t>
      </w:r>
      <w:r w:rsidR="00F138E0">
        <w:rPr>
          <w:b/>
          <w:szCs w:val="22"/>
        </w:rPr>
        <w:t>4</w:t>
      </w:r>
      <w:r w:rsidR="007E49C1">
        <w:rPr>
          <w:szCs w:val="22"/>
        </w:rPr>
        <w:t> </w:t>
      </w:r>
      <w:r w:rsidRPr="007E49C1">
        <w:rPr>
          <w:szCs w:val="22"/>
        </w:rPr>
        <w:t>lots.</w:t>
      </w:r>
    </w:p>
    <w:p w14:paraId="42DB3C82" w14:textId="2A504560" w:rsidR="00F71CD9" w:rsidRPr="00703A69" w:rsidRDefault="007E49C1" w:rsidP="00CB696F">
      <w:pPr>
        <w:pStyle w:val="06-TitreARTICLEAE"/>
        <w:keepLines/>
      </w:pPr>
      <w:bookmarkStart w:id="6" w:name="_Toc193478894"/>
      <w:bookmarkStart w:id="7" w:name="_Toc193478930"/>
      <w:bookmarkStart w:id="8" w:name="_Toc227243918"/>
      <w:r>
        <w:t>Conditions de la consultation</w:t>
      </w:r>
      <w:bookmarkEnd w:id="6"/>
      <w:bookmarkEnd w:id="7"/>
      <w:bookmarkEnd w:id="8"/>
    </w:p>
    <w:p w14:paraId="1D97AA05" w14:textId="77777777" w:rsidR="00496E57" w:rsidRDefault="00F71CD9" w:rsidP="00CB696F">
      <w:pPr>
        <w:pStyle w:val="08Titre11-"/>
        <w:keepLines/>
      </w:pPr>
      <w:bookmarkStart w:id="9" w:name="_Toc193478931"/>
      <w:bookmarkStart w:id="10" w:name="_Toc227243919"/>
      <w:r w:rsidRPr="00703A69">
        <w:t>Mode de consultation</w:t>
      </w:r>
      <w:bookmarkEnd w:id="9"/>
      <w:bookmarkEnd w:id="10"/>
    </w:p>
    <w:p w14:paraId="63FBEC89" w14:textId="514D4D34" w:rsidR="00F71CD9" w:rsidRDefault="00F71CD9" w:rsidP="00CB696F">
      <w:pPr>
        <w:keepLines/>
        <w:widowControl w:val="0"/>
        <w:spacing w:before="240"/>
        <w:jc w:val="both"/>
        <w:rPr>
          <w:szCs w:val="22"/>
        </w:rPr>
      </w:pPr>
      <w:r w:rsidRPr="007E49C1">
        <w:rPr>
          <w:szCs w:val="22"/>
        </w:rPr>
        <w:t xml:space="preserve">La présente consultation est lancée sous forme de procédure adaptée en application des articles L. 2123-1 et R. 2123-1 et suivants du </w:t>
      </w:r>
      <w:r w:rsidR="00D9219E">
        <w:rPr>
          <w:szCs w:val="22"/>
        </w:rPr>
        <w:t>Code</w:t>
      </w:r>
      <w:r w:rsidRPr="007E49C1">
        <w:rPr>
          <w:szCs w:val="22"/>
        </w:rPr>
        <w:t xml:space="preserve"> de la commande publique.</w:t>
      </w:r>
    </w:p>
    <w:p w14:paraId="008FDF54" w14:textId="1F135C09" w:rsidR="00FC4C8E" w:rsidRPr="00F83075" w:rsidRDefault="00FC4C8E" w:rsidP="00CB696F">
      <w:pPr>
        <w:pStyle w:val="08Titre11-"/>
        <w:keepLines/>
      </w:pPr>
      <w:bookmarkStart w:id="11" w:name="_Toc193478932"/>
      <w:bookmarkStart w:id="12" w:name="_Toc227243920"/>
      <w:r w:rsidRPr="00F83075">
        <w:t>Division en lots</w:t>
      </w:r>
      <w:bookmarkEnd w:id="11"/>
      <w:bookmarkEnd w:id="12"/>
    </w:p>
    <w:p w14:paraId="4817DA60" w14:textId="1DF8011C"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BC1535">
        <w:rPr>
          <w:b/>
          <w:szCs w:val="22"/>
        </w:rPr>
        <w:t>4</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7E49C1" w:rsidRPr="007E49C1" w14:paraId="68697244" w14:textId="77777777" w:rsidTr="00F138E0">
        <w:trPr>
          <w:trHeight w:val="397"/>
        </w:trPr>
        <w:tc>
          <w:tcPr>
            <w:tcW w:w="1276" w:type="dxa"/>
            <w:shd w:val="clear" w:color="auto" w:fill="D9D9D9" w:themeFill="background1" w:themeFillShade="D9"/>
            <w:vAlign w:val="center"/>
          </w:tcPr>
          <w:p w14:paraId="0E9D8CAC"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background1" w:themeFillShade="D9"/>
            <w:vAlign w:val="center"/>
          </w:tcPr>
          <w:p w14:paraId="4D2A69AA" w14:textId="5E1097EB"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Protection juridique</w:t>
            </w:r>
            <w:r w:rsidRPr="007E49C1">
              <w:rPr>
                <w:szCs w:val="22"/>
              </w:rPr>
              <w:t> »</w:t>
            </w:r>
          </w:p>
        </w:tc>
        <w:tc>
          <w:tcPr>
            <w:tcW w:w="1417" w:type="dxa"/>
            <w:shd w:val="clear" w:color="auto" w:fill="D9D9D9" w:themeFill="background1" w:themeFillShade="D9"/>
            <w:vAlign w:val="center"/>
          </w:tcPr>
          <w:p w14:paraId="6F248E06" w14:textId="77777777" w:rsidR="00F71CD9" w:rsidRPr="007E49C1" w:rsidRDefault="00F71CD9" w:rsidP="00CB696F">
            <w:pPr>
              <w:keepLines/>
              <w:widowControl w:val="0"/>
              <w:tabs>
                <w:tab w:val="left" w:pos="1728"/>
              </w:tabs>
              <w:rPr>
                <w:szCs w:val="22"/>
              </w:rPr>
            </w:pPr>
            <w:r w:rsidRPr="007E49C1">
              <w:rPr>
                <w:szCs w:val="22"/>
              </w:rPr>
              <w:t>66513100-0</w:t>
            </w:r>
          </w:p>
        </w:tc>
      </w:tr>
    </w:tbl>
    <w:p w14:paraId="5E624B65" w14:textId="77777777" w:rsidR="00496E57" w:rsidRDefault="00496E57" w:rsidP="00CB696F">
      <w:pPr>
        <w:keepLines/>
        <w:rPr>
          <w:sz w:val="2"/>
          <w:szCs w:val="2"/>
        </w:rPr>
      </w:pPr>
    </w:p>
    <w:p w14:paraId="731A6922" w14:textId="0B041528" w:rsidR="00F71CD9" w:rsidRPr="0083267B" w:rsidRDefault="00F71CD9" w:rsidP="00CB696F">
      <w:pPr>
        <w:pStyle w:val="08Titre11-"/>
        <w:keepLines/>
      </w:pPr>
      <w:bookmarkStart w:id="13" w:name="_Toc447813415"/>
      <w:bookmarkStart w:id="14" w:name="_Toc193478934"/>
      <w:bookmarkStart w:id="15" w:name="_Toc227243921"/>
      <w:r w:rsidRPr="0083267B">
        <w:t>Offre de base</w:t>
      </w:r>
      <w:bookmarkEnd w:id="13"/>
      <w:bookmarkEnd w:id="14"/>
      <w:bookmarkEnd w:id="15"/>
      <w:r w:rsidR="00C07408">
        <w:t xml:space="preserve"> </w:t>
      </w:r>
    </w:p>
    <w:p w14:paraId="526A31AA" w14:textId="5623BA75"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27243922"/>
      <w:r w:rsidRPr="0083267B">
        <w:t>Variantes imposées</w:t>
      </w:r>
      <w:bookmarkEnd w:id="16"/>
      <w:bookmarkEnd w:id="17"/>
    </w:p>
    <w:p w14:paraId="4201BA5F" w14:textId="6455444A" w:rsidR="009A6E50" w:rsidRPr="0083267B" w:rsidRDefault="009A6E50" w:rsidP="009A6E50">
      <w:pPr>
        <w:keepLines/>
        <w:widowControl w:val="0"/>
        <w:spacing w:before="240"/>
        <w:jc w:val="both"/>
        <w:rPr>
          <w:szCs w:val="22"/>
        </w:rPr>
      </w:pPr>
      <w:r w:rsidRPr="009A6602">
        <w:rPr>
          <w:szCs w:val="22"/>
        </w:rPr>
        <w:t>Il n’est pas prévu de variante imposée ayant le caractère de prestation alternative.</w:t>
      </w:r>
      <w:r>
        <w:rPr>
          <w:szCs w:val="22"/>
        </w:rPr>
        <w:t xml:space="preserve"> </w:t>
      </w:r>
    </w:p>
    <w:p w14:paraId="6D552415" w14:textId="77777777" w:rsidR="00147ACD" w:rsidRPr="0083267B" w:rsidRDefault="00147ACD" w:rsidP="00147ACD">
      <w:pPr>
        <w:pStyle w:val="08Titre11-"/>
        <w:keepLines/>
      </w:pPr>
      <w:bookmarkStart w:id="18" w:name="_Toc193478937"/>
      <w:bookmarkStart w:id="19" w:name="_Toc227243923"/>
      <w:r w:rsidRPr="0083267B">
        <w:t>Variantes</w:t>
      </w:r>
      <w:r>
        <w:t xml:space="preserve"> libres</w:t>
      </w:r>
      <w:bookmarkEnd w:id="18"/>
      <w:bookmarkEnd w:id="19"/>
    </w:p>
    <w:p w14:paraId="76563795" w14:textId="77777777" w:rsidR="00147ACD" w:rsidRPr="0083267B" w:rsidRDefault="00147ACD" w:rsidP="00147ACD">
      <w:pPr>
        <w:keepLines/>
        <w:widowControl w:val="0"/>
        <w:spacing w:before="240"/>
        <w:jc w:val="both"/>
        <w:rPr>
          <w:szCs w:val="22"/>
        </w:rPr>
      </w:pPr>
      <w:r w:rsidRPr="00F138E0">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27243924"/>
      <w:r w:rsidRPr="0083267B">
        <w:t>Prestations supplémentaires éventuelles</w:t>
      </w:r>
      <w:bookmarkEnd w:id="20"/>
      <w:bookmarkEnd w:id="21"/>
    </w:p>
    <w:p w14:paraId="609B0C2B" w14:textId="1F21C8C0" w:rsidR="00400AD3" w:rsidRPr="0083267B" w:rsidRDefault="00400AD3" w:rsidP="00CB696F">
      <w:pPr>
        <w:keepLines/>
        <w:widowControl w:val="0"/>
        <w:spacing w:before="240"/>
        <w:jc w:val="both"/>
        <w:rPr>
          <w:szCs w:val="22"/>
        </w:rPr>
      </w:pPr>
      <w:r w:rsidRPr="009A6602">
        <w:rPr>
          <w:szCs w:val="22"/>
        </w:rPr>
        <w:t>Il n’est pas prévu de prestation supplémentaire éventuelle.</w:t>
      </w:r>
      <w:r>
        <w:rPr>
          <w:szCs w:val="22"/>
        </w:rPr>
        <w:t xml:space="preserve"> </w:t>
      </w:r>
    </w:p>
    <w:p w14:paraId="2ECF9530" w14:textId="7212B98B" w:rsidR="00F71CD9" w:rsidRPr="0083267B" w:rsidRDefault="00F71CD9" w:rsidP="00CB696F">
      <w:pPr>
        <w:pStyle w:val="08Titre11-"/>
        <w:keepLines/>
      </w:pPr>
      <w:bookmarkStart w:id="22" w:name="_Toc193478938"/>
      <w:bookmarkStart w:id="23" w:name="_Toc449426668"/>
      <w:bookmarkStart w:id="24" w:name="_Toc227243925"/>
      <w:r w:rsidRPr="0083267B">
        <w:t>Négociations</w:t>
      </w:r>
      <w:bookmarkEnd w:id="22"/>
      <w:bookmarkEnd w:id="23"/>
      <w:bookmarkEnd w:id="24"/>
    </w:p>
    <w:p w14:paraId="178896C5" w14:textId="77777777" w:rsidR="00F71CD9" w:rsidRPr="0083267B" w:rsidRDefault="00F71CD9" w:rsidP="00CB696F">
      <w:pPr>
        <w:keepLines/>
        <w:widowControl w:val="0"/>
        <w:spacing w:before="240"/>
        <w:jc w:val="both"/>
        <w:rPr>
          <w:szCs w:val="22"/>
        </w:rPr>
      </w:pPr>
      <w:r w:rsidRPr="0083267B">
        <w:rPr>
          <w:szCs w:val="22"/>
        </w:rPr>
        <w:t>L'acheteur négociera avec les candidats ayant présenté une offre. Cette négociation pourra porter sur tous les éléments de l'offre, notamment sur le prix.</w:t>
      </w:r>
    </w:p>
    <w:p w14:paraId="7B1B988A" w14:textId="77777777" w:rsidR="00F71CD9" w:rsidRPr="0083267B" w:rsidRDefault="00F71CD9" w:rsidP="00B7535A">
      <w:pPr>
        <w:keepLines/>
        <w:widowControl w:val="0"/>
        <w:spacing w:before="120"/>
        <w:jc w:val="both"/>
        <w:rPr>
          <w:szCs w:val="22"/>
        </w:rPr>
      </w:pPr>
      <w:r w:rsidRPr="0083267B">
        <w:rPr>
          <w:szCs w:val="22"/>
        </w:rPr>
        <w:t>L'invitation à négocier pourra être adressée par voie électronique. Aussi, les candidats devront fournir une adresse de courriel valide à cette fin.</w:t>
      </w:r>
    </w:p>
    <w:p w14:paraId="67B5AFD9" w14:textId="2C591F4E" w:rsidR="00F71CD9" w:rsidRPr="0083267B" w:rsidRDefault="00F71CD9" w:rsidP="00B7535A">
      <w:pPr>
        <w:keepLines/>
        <w:widowControl w:val="0"/>
        <w:spacing w:before="120"/>
        <w:jc w:val="both"/>
        <w:rPr>
          <w:b/>
          <w:bCs/>
          <w:szCs w:val="22"/>
        </w:rPr>
      </w:pPr>
      <w:r w:rsidRPr="0083267B">
        <w:rPr>
          <w:b/>
          <w:bCs/>
          <w:szCs w:val="22"/>
        </w:rPr>
        <w:lastRenderedPageBreak/>
        <w:t>Toutefois, l'acheteur pourra attribuer le marché public sur la base des offres initiales sans négociation.</w:t>
      </w:r>
    </w:p>
    <w:p w14:paraId="2C73319D" w14:textId="77777777" w:rsidR="00F71CD9" w:rsidRPr="00703A69" w:rsidRDefault="00F71CD9" w:rsidP="00CB696F">
      <w:pPr>
        <w:pStyle w:val="08Titre11-"/>
        <w:keepLines/>
      </w:pPr>
      <w:bookmarkStart w:id="25" w:name="_Toc193478939"/>
      <w:bookmarkStart w:id="26" w:name="_Toc227243926"/>
      <w:r w:rsidRPr="00703A69">
        <w:t>Unité monétaire - Langue</w:t>
      </w:r>
      <w:bookmarkEnd w:id="25"/>
      <w:bookmarkEnd w:id="26"/>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7" w:name="_Toc193478940"/>
      <w:bookmarkStart w:id="28" w:name="_Toc227243927"/>
      <w:r w:rsidRPr="00703A69">
        <w:t>Modalités de financement</w:t>
      </w:r>
      <w:bookmarkEnd w:id="27"/>
      <w:bookmarkEnd w:id="28"/>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9" w:name="_Toc193478941"/>
      <w:bookmarkStart w:id="30" w:name="_Toc227243928"/>
      <w:r w:rsidRPr="00703A69">
        <w:t>Modifications de détail d</w:t>
      </w:r>
      <w:r w:rsidR="002F5648">
        <w:t>u</w:t>
      </w:r>
      <w:r w:rsidRPr="00703A69">
        <w:t xml:space="preserve"> dossier de consultation</w:t>
      </w:r>
      <w:bookmarkEnd w:id="29"/>
      <w:bookmarkEnd w:id="30"/>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F138E0">
        <w:rPr>
          <w:szCs w:val="22"/>
        </w:rPr>
        <w:t>tard 6 jours avant la date</w:t>
      </w:r>
      <w:r w:rsidRPr="00703A69">
        <w:rPr>
          <w:szCs w:val="22"/>
        </w:rPr>
        <w:t xml:space="preserv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1F125FED" w14:textId="77777777" w:rsidR="00496E57" w:rsidRDefault="00F71CD9" w:rsidP="00CB696F">
      <w:pPr>
        <w:pStyle w:val="08Titre11-"/>
        <w:keepLines/>
      </w:pPr>
      <w:bookmarkStart w:id="31" w:name="_Toc193478942"/>
      <w:bookmarkStart w:id="32" w:name="_Toc227243929"/>
      <w:r w:rsidRPr="00703A69">
        <w:t>Modalités de soumission</w:t>
      </w:r>
      <w:bookmarkEnd w:id="31"/>
      <w:bookmarkEnd w:id="32"/>
    </w:p>
    <w:p w14:paraId="320B409B" w14:textId="4397512F"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18D3505B"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3" w:name="_Toc193478943"/>
      <w:bookmarkStart w:id="34" w:name="_Toc227243930"/>
      <w:r w:rsidRPr="00703A69">
        <w:t>Dispositions relatives à la libre concurrence</w:t>
      </w:r>
      <w:bookmarkEnd w:id="33"/>
      <w:bookmarkEnd w:id="34"/>
    </w:p>
    <w:p w14:paraId="69D2C532" w14:textId="77777777" w:rsidR="00F71CD9" w:rsidRPr="00703A69" w:rsidRDefault="00F71CD9" w:rsidP="00CB696F">
      <w:pPr>
        <w:keepLines/>
        <w:widowControl w:val="0"/>
        <w:spacing w:before="240"/>
        <w:jc w:val="both"/>
        <w:rPr>
          <w:szCs w:val="22"/>
        </w:rPr>
      </w:pPr>
      <w:r w:rsidRPr="00703A69">
        <w:rPr>
          <w:szCs w:val="22"/>
        </w:rPr>
        <w:t>La présente consultation vaut ordre d'étude et libère les co-assureurs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5" w:name="_Toc193478944"/>
      <w:bookmarkStart w:id="36" w:name="_Toc227243931"/>
      <w:r w:rsidRPr="00703A69">
        <w:t>Procédure dématérialisée</w:t>
      </w:r>
      <w:bookmarkEnd w:id="35"/>
      <w:bookmarkEnd w:id="36"/>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lastRenderedPageBreak/>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F138E0" w:rsidRDefault="00F71CD9" w:rsidP="00CB696F">
      <w:pPr>
        <w:pStyle w:val="08Titre11-"/>
        <w:keepLines/>
      </w:pPr>
      <w:bookmarkStart w:id="37" w:name="_Toc193478945"/>
      <w:bookmarkStart w:id="38" w:name="_Toc227243932"/>
      <w:r w:rsidRPr="00F138E0">
        <w:t>Visite de risques</w:t>
      </w:r>
      <w:bookmarkEnd w:id="37"/>
      <w:bookmarkEnd w:id="38"/>
    </w:p>
    <w:p w14:paraId="78F2B78F" w14:textId="77777777" w:rsidR="00F71CD9" w:rsidRPr="00703A69" w:rsidRDefault="00F71CD9" w:rsidP="00CB696F">
      <w:pPr>
        <w:keepLines/>
        <w:widowControl w:val="0"/>
        <w:spacing w:before="240"/>
        <w:jc w:val="both"/>
        <w:rPr>
          <w:szCs w:val="22"/>
        </w:rPr>
      </w:pPr>
      <w:r w:rsidRPr="00F138E0">
        <w:rPr>
          <w:szCs w:val="22"/>
        </w:rPr>
        <w:t>L’acheteur se réserve le droit d'organiser la visite des risques à une date qui sera fixée en fonction des demandes des candidats.</w:t>
      </w:r>
    </w:p>
    <w:p w14:paraId="7EB5F927" w14:textId="77777777" w:rsidR="00496E57" w:rsidRDefault="000E5A2F" w:rsidP="00CB696F">
      <w:pPr>
        <w:pStyle w:val="06-TitreARTICLEAE"/>
        <w:keepLines/>
      </w:pPr>
      <w:bookmarkStart w:id="39" w:name="_Toc193478895"/>
      <w:bookmarkStart w:id="40" w:name="_Toc193478946"/>
      <w:bookmarkStart w:id="41" w:name="_Toc227243933"/>
      <w:r>
        <w:t>Durée du marché</w:t>
      </w:r>
      <w:bookmarkEnd w:id="39"/>
      <w:bookmarkEnd w:id="40"/>
      <w:bookmarkEnd w:id="41"/>
    </w:p>
    <w:p w14:paraId="5BF79554" w14:textId="1EF6D780"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Pr="000E5A2F">
        <w:rPr>
          <w:szCs w:val="22"/>
        </w:rPr>
        <w:t>.</w:t>
      </w:r>
    </w:p>
    <w:p w14:paraId="514E57CC" w14:textId="5E0A858B" w:rsidR="00F71CD9" w:rsidRPr="00703A69" w:rsidRDefault="000E5A2F" w:rsidP="00CB696F">
      <w:pPr>
        <w:pStyle w:val="06-TitreARTICLEAE"/>
        <w:keepLines/>
      </w:pPr>
      <w:bookmarkStart w:id="42" w:name="_Toc193478896"/>
      <w:bookmarkStart w:id="43" w:name="_Toc193478947"/>
      <w:bookmarkStart w:id="44" w:name="_Toc227243934"/>
      <w:r>
        <w:t>Délai de validité des offres</w:t>
      </w:r>
      <w:bookmarkEnd w:id="42"/>
      <w:bookmarkEnd w:id="43"/>
      <w:bookmarkEnd w:id="44"/>
    </w:p>
    <w:p w14:paraId="01FDE54C" w14:textId="49CA8E82"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fixé à </w:t>
      </w:r>
      <w:r w:rsidR="00F138E0" w:rsidRPr="009A6602">
        <w:rPr>
          <w:b/>
          <w:szCs w:val="22"/>
          <w:highlight w:val="green"/>
        </w:rPr>
        <w:t>5</w:t>
      </w:r>
      <w:r w:rsidRPr="009A6602">
        <w:rPr>
          <w:b/>
          <w:szCs w:val="22"/>
          <w:highlight w:val="green"/>
        </w:rPr>
        <w:t xml:space="preserve"> mois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45" w:name="_Toc193478897"/>
      <w:bookmarkStart w:id="46" w:name="_Toc193478948"/>
      <w:bookmarkStart w:id="47" w:name="_Toc227243935"/>
      <w:r w:rsidRPr="00703A69">
        <w:t>Contenu du dossier de consultation</w:t>
      </w:r>
      <w:bookmarkEnd w:id="45"/>
      <w:bookmarkEnd w:id="46"/>
      <w:bookmarkEnd w:id="47"/>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5ED3E598" w14:textId="5B7100EF" w:rsidR="00F71CD9" w:rsidRPr="00703A69" w:rsidRDefault="00430ED1" w:rsidP="00B7535A">
      <w:pPr>
        <w:keepLines/>
        <w:widowControl w:val="0"/>
        <w:spacing w:before="120"/>
        <w:jc w:val="center"/>
        <w:rPr>
          <w:color w:val="3333FF"/>
          <w:szCs w:val="22"/>
        </w:rPr>
      </w:pPr>
      <w:hyperlink r:id="rId8" w:history="1">
        <w:r w:rsidRPr="00C0543D">
          <w:rPr>
            <w:rStyle w:val="Lienhypertexte"/>
            <w:szCs w:val="22"/>
            <w:highlight w:val="cyan"/>
          </w:rPr>
          <w:t>https://megalis.bretagne.bzh</w:t>
        </w:r>
      </w:hyperlink>
    </w:p>
    <w:p w14:paraId="1A24AF6B" w14:textId="0FDAF72B"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’acte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’annexe n° 1 à l'acte d'engagement « attestation de la compagnie d'assurance »</w:t>
      </w:r>
      <w:r w:rsidRPr="00640EF8">
        <w:rPr>
          <w:szCs w:val="22"/>
        </w:rPr>
        <w:t>,</w:t>
      </w:r>
    </w:p>
    <w:p w14:paraId="753AD420" w14:textId="5317ABB3" w:rsidR="008423CB" w:rsidRPr="00640EF8" w:rsidRDefault="008423CB">
      <w:pPr>
        <w:keepLines/>
        <w:widowControl w:val="0"/>
        <w:numPr>
          <w:ilvl w:val="0"/>
          <w:numId w:val="13"/>
        </w:numPr>
        <w:tabs>
          <w:tab w:val="left" w:pos="284"/>
        </w:tabs>
        <w:ind w:left="284" w:hanging="284"/>
        <w:jc w:val="both"/>
        <w:rPr>
          <w:szCs w:val="22"/>
        </w:rPr>
      </w:pPr>
      <w:r w:rsidRPr="00640EF8">
        <w:rPr>
          <w:szCs w:val="22"/>
        </w:rPr>
        <w:t xml:space="preserve">l’annexe n° </w:t>
      </w:r>
      <w:r w:rsidR="000C1353" w:rsidRPr="00640EF8">
        <w:rPr>
          <w:szCs w:val="22"/>
        </w:rPr>
        <w:t>2</w:t>
      </w:r>
      <w:r w:rsidRPr="00640EF8">
        <w:rPr>
          <w:szCs w:val="22"/>
        </w:rPr>
        <w:t xml:space="preserve"> à l’acte d’engagement « convention de gestion »,</w:t>
      </w:r>
    </w:p>
    <w:p w14:paraId="3826A947" w14:textId="46239F0A" w:rsidR="00F71CD9" w:rsidRPr="00640EF8" w:rsidRDefault="000E5A2F">
      <w:pPr>
        <w:keepLines/>
        <w:widowControl w:val="0"/>
        <w:numPr>
          <w:ilvl w:val="0"/>
          <w:numId w:val="13"/>
        </w:numPr>
        <w:tabs>
          <w:tab w:val="left" w:pos="284"/>
        </w:tabs>
        <w:ind w:left="284" w:hanging="284"/>
        <w:jc w:val="both"/>
        <w:rPr>
          <w:szCs w:val="22"/>
        </w:rPr>
      </w:pPr>
      <w:r w:rsidRPr="00640EF8">
        <w:rPr>
          <w:szCs w:val="22"/>
        </w:rPr>
        <w:t>le</w:t>
      </w:r>
      <w:r w:rsidR="00F71CD9" w:rsidRPr="00640EF8">
        <w:rPr>
          <w:szCs w:val="22"/>
        </w:rPr>
        <w:t xml:space="preserve"> cahier des clauses particulières</w:t>
      </w:r>
      <w:r w:rsidR="00640EF8" w:rsidRPr="00640EF8">
        <w:rPr>
          <w:szCs w:val="22"/>
        </w:rPr>
        <w:t>,</w:t>
      </w:r>
    </w:p>
    <w:p w14:paraId="56FBA6D0" w14:textId="77777777" w:rsidR="00496E57" w:rsidRDefault="000E5A2F">
      <w:pPr>
        <w:keepLines/>
        <w:widowControl w:val="0"/>
        <w:numPr>
          <w:ilvl w:val="0"/>
          <w:numId w:val="13"/>
        </w:numPr>
        <w:tabs>
          <w:tab w:val="left" w:pos="284"/>
        </w:tabs>
        <w:ind w:left="284" w:right="-1" w:hanging="284"/>
        <w:jc w:val="both"/>
        <w:rPr>
          <w:szCs w:val="22"/>
        </w:rPr>
      </w:pPr>
      <w:r w:rsidRPr="00640EF8">
        <w:rPr>
          <w:szCs w:val="22"/>
        </w:rPr>
        <w:t>l</w:t>
      </w:r>
      <w:r w:rsidR="00F71CD9" w:rsidRPr="00640EF8">
        <w:rPr>
          <w:szCs w:val="22"/>
        </w:rPr>
        <w:t>e dossier technique comportant les éléments techniques et les statistiques sinistres.</w:t>
      </w:r>
    </w:p>
    <w:p w14:paraId="6D5A0A83" w14:textId="26243B17" w:rsidR="00F71CD9" w:rsidRPr="00703A69" w:rsidRDefault="000E5A2F" w:rsidP="00CB696F">
      <w:pPr>
        <w:pStyle w:val="06-TitreARTICLEAE"/>
        <w:keepLines/>
      </w:pPr>
      <w:bookmarkStart w:id="48" w:name="_Toc227243936"/>
      <w:bookmarkStart w:id="49" w:name="_Toc193478898"/>
      <w:bookmarkStart w:id="50" w:name="_Toc193478949"/>
      <w:r>
        <w:t>Contenu du pli</w:t>
      </w:r>
      <w:bookmarkEnd w:id="48"/>
      <w:r>
        <w:t xml:space="preserve"> </w:t>
      </w:r>
      <w:bookmarkEnd w:id="49"/>
      <w:bookmarkEnd w:id="50"/>
    </w:p>
    <w:p w14:paraId="17EE80B5" w14:textId="77777777" w:rsidR="00F71CD9" w:rsidRPr="00703A69" w:rsidRDefault="00F71CD9" w:rsidP="00CB696F">
      <w:pPr>
        <w:pStyle w:val="08Titre11-"/>
        <w:keepLines/>
      </w:pPr>
      <w:bookmarkStart w:id="51" w:name="_Ref524336372"/>
      <w:bookmarkStart w:id="52" w:name="_Toc193478950"/>
      <w:bookmarkStart w:id="53" w:name="_Toc227243937"/>
      <w:r w:rsidRPr="00703A69">
        <w:t>Documents à produire</w:t>
      </w:r>
      <w:bookmarkEnd w:id="51"/>
      <w:bookmarkEnd w:id="52"/>
      <w:bookmarkEnd w:id="53"/>
    </w:p>
    <w:p w14:paraId="25DA2201" w14:textId="77777777" w:rsidR="00496E57"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4E5ECC8D"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r>
        <w:rPr>
          <w:szCs w:val="22"/>
        </w:rPr>
        <w:t>u</w:t>
      </w:r>
      <w:r w:rsidR="00F71CD9" w:rsidRPr="00703A69">
        <w:rPr>
          <w:szCs w:val="22"/>
        </w:rPr>
        <w:t>ne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r>
        <w:rPr>
          <w:szCs w:val="22"/>
        </w:rPr>
        <w:lastRenderedPageBreak/>
        <w:t>l</w:t>
      </w:r>
      <w:r w:rsidRPr="00703A69">
        <w:rPr>
          <w:szCs w:val="22"/>
        </w:rPr>
        <w:t xml:space="preserve">a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liste de références significatives, notamment dans le domaine </w:t>
      </w:r>
      <w:r w:rsidR="00F71CD9" w:rsidRPr="00F138E0">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r>
        <w:rPr>
          <w:szCs w:val="22"/>
        </w:rPr>
        <w:t>s</w:t>
      </w:r>
      <w:r w:rsidR="00F71CD9" w:rsidRPr="000E5A2F">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75E51EAC"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r>
        <w:rPr>
          <w:szCs w:val="22"/>
        </w:rPr>
        <w:t>l’a</w:t>
      </w:r>
      <w:r w:rsidR="00F71CD9" w:rsidRPr="00703A69">
        <w:rPr>
          <w:szCs w:val="22"/>
        </w:rPr>
        <w:t>cte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r>
        <w:rPr>
          <w:szCs w:val="22"/>
        </w:rPr>
        <w:t>la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278EC5A0" w:rsidR="00F71CD9" w:rsidRDefault="001730A2">
      <w:pPr>
        <w:keepLines/>
        <w:widowControl w:val="0"/>
        <w:numPr>
          <w:ilvl w:val="0"/>
          <w:numId w:val="13"/>
        </w:numPr>
        <w:tabs>
          <w:tab w:val="left" w:pos="284"/>
        </w:tabs>
        <w:ind w:left="284" w:hanging="284"/>
        <w:jc w:val="both"/>
        <w:rPr>
          <w:szCs w:val="22"/>
        </w:rPr>
      </w:pPr>
      <w:r>
        <w:rPr>
          <w:szCs w:val="22"/>
        </w:rPr>
        <w:t>l</w:t>
      </w:r>
      <w:r w:rsidR="000C1353">
        <w:rPr>
          <w:szCs w:val="22"/>
        </w:rPr>
        <w:t>’</w:t>
      </w:r>
      <w:r w:rsidR="00F71CD9">
        <w:rPr>
          <w:szCs w:val="22"/>
        </w:rPr>
        <w:t xml:space="preserve">annexe n° 2 à l’acte d’engagement </w:t>
      </w:r>
      <w:r w:rsidR="008423CB">
        <w:rPr>
          <w:szCs w:val="22"/>
        </w:rPr>
        <w:t xml:space="preserve">« convention de gestion » </w:t>
      </w:r>
      <w:r w:rsidR="00F71CD9" w:rsidRPr="001730A2">
        <w:rPr>
          <w:szCs w:val="22"/>
        </w:rPr>
        <w:t>complétée</w:t>
      </w:r>
      <w:r w:rsidR="00640EF8">
        <w:rPr>
          <w:szCs w:val="22"/>
        </w:rPr>
        <w:t xml:space="preserve"> </w:t>
      </w:r>
      <w:r w:rsidR="00640EF8" w:rsidRPr="00703A69">
        <w:rPr>
          <w:szCs w:val="22"/>
        </w:rPr>
        <w:t>par le candidat ou le mandataire du groupement</w:t>
      </w:r>
      <w:r w:rsidR="00640EF8">
        <w:rPr>
          <w:szCs w:val="22"/>
        </w:rPr>
        <w:t>,</w:t>
      </w:r>
    </w:p>
    <w:p w14:paraId="665DC6C5" w14:textId="57A3D8C8" w:rsidR="000C1353" w:rsidRPr="00640EF8" w:rsidRDefault="000C1353">
      <w:pPr>
        <w:keepLines/>
        <w:widowControl w:val="0"/>
        <w:numPr>
          <w:ilvl w:val="0"/>
          <w:numId w:val="13"/>
        </w:numPr>
        <w:tabs>
          <w:tab w:val="left" w:pos="284"/>
        </w:tabs>
        <w:ind w:left="284" w:hanging="284"/>
        <w:jc w:val="both"/>
        <w:rPr>
          <w:szCs w:val="22"/>
        </w:rPr>
      </w:pPr>
      <w:r w:rsidRPr="00640EF8">
        <w:rPr>
          <w:szCs w:val="22"/>
        </w:rPr>
        <w:t>les conditions particulières du cahier des clauses particulières complétées</w:t>
      </w:r>
      <w:r w:rsidR="00640EF8">
        <w:rPr>
          <w:szCs w:val="22"/>
        </w:rPr>
        <w:t xml:space="preserve"> </w:t>
      </w:r>
      <w:r w:rsidR="00640EF8" w:rsidRPr="00703A69">
        <w:rPr>
          <w:szCs w:val="22"/>
        </w:rPr>
        <w:t>par le candidat ou le mandataire du groupement</w:t>
      </w:r>
      <w:r w:rsidR="00640EF8">
        <w:rPr>
          <w:szCs w:val="22"/>
        </w:rPr>
        <w:t>,</w:t>
      </w:r>
    </w:p>
    <w:p w14:paraId="2DE8B529" w14:textId="5797B903" w:rsidR="00356E96" w:rsidRPr="00356E96" w:rsidRDefault="00356E96" w:rsidP="00904CF6">
      <w:pPr>
        <w:keepLines/>
        <w:widowControl w:val="0"/>
        <w:numPr>
          <w:ilvl w:val="0"/>
          <w:numId w:val="13"/>
        </w:numPr>
        <w:tabs>
          <w:tab w:val="left" w:pos="284"/>
        </w:tabs>
        <w:ind w:left="284" w:hanging="284"/>
        <w:jc w:val="both"/>
        <w:rPr>
          <w:szCs w:val="22"/>
        </w:rPr>
      </w:pPr>
      <w:r w:rsidRPr="00356E96">
        <w:rPr>
          <w:szCs w:val="22"/>
        </w:rPr>
        <w:t xml:space="preserve">l’offre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r w:rsidR="00595575" w:rsidRPr="00595575">
        <w:rPr>
          <w:b/>
          <w:bCs/>
          <w:szCs w:val="22"/>
        </w:rPr>
        <w:t>L’attention des candidats est attirée sur le fait que toute pièce non transmise dans l’offre ne pourra figurer dans le contrat définitif.</w:t>
      </w:r>
      <w:r w:rsidR="00595575">
        <w:rPr>
          <w:szCs w:val="22"/>
        </w:rPr>
        <w:t xml:space="preserve"> </w:t>
      </w:r>
    </w:p>
    <w:p w14:paraId="1E919DC4" w14:textId="77777777" w:rsidR="00F71CD9" w:rsidRPr="00703A69" w:rsidRDefault="00F71CD9" w:rsidP="00B7535A">
      <w:pPr>
        <w:keepLines/>
        <w:widowControl w:val="0"/>
        <w:spacing w:before="120"/>
        <w:jc w:val="both"/>
        <w:rPr>
          <w:b/>
          <w:i/>
          <w:szCs w:val="22"/>
        </w:rPr>
      </w:pPr>
      <w:r w:rsidRPr="00703A69">
        <w:rPr>
          <w:b/>
          <w:i/>
          <w:szCs w:val="22"/>
        </w:rPr>
        <w:lastRenderedPageBreak/>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4" w:name="_Ref524336231"/>
      <w:bookmarkStart w:id="55" w:name="_Ref524336317"/>
      <w:bookmarkStart w:id="56" w:name="_Toc193478951"/>
      <w:bookmarkStart w:id="57" w:name="_Toc227243938"/>
      <w:r w:rsidRPr="00703A69">
        <w:t>Modalités de transmission des plis</w:t>
      </w:r>
      <w:bookmarkEnd w:id="54"/>
      <w:bookmarkEnd w:id="55"/>
      <w:bookmarkEnd w:id="56"/>
      <w:bookmarkEnd w:id="57"/>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5A473028" w14:textId="52EABD39" w:rsidR="00F71CD9" w:rsidRPr="00703A69" w:rsidRDefault="00357929" w:rsidP="00B7535A">
      <w:pPr>
        <w:keepLines/>
        <w:autoSpaceDE w:val="0"/>
        <w:autoSpaceDN w:val="0"/>
        <w:spacing w:before="120"/>
        <w:jc w:val="center"/>
        <w:rPr>
          <w:rFonts w:cs="Arial"/>
          <w:iCs/>
          <w:szCs w:val="22"/>
        </w:rPr>
      </w:pPr>
      <w:hyperlink r:id="rId9" w:history="1">
        <w:r w:rsidRPr="00BC3026">
          <w:rPr>
            <w:rStyle w:val="Lienhypertexte"/>
            <w:szCs w:val="22"/>
            <w:highlight w:val="cyan"/>
          </w:rPr>
          <w:t>https://megalis.bretagne.bzh</w:t>
        </w:r>
      </w:hyperlink>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8" w:name="_Toc193478899"/>
      <w:bookmarkStart w:id="59" w:name="_Toc193478953"/>
      <w:bookmarkStart w:id="60" w:name="_Toc227243939"/>
      <w:r w:rsidRPr="00703A69">
        <w:t>Vérification des candidatures et jugement des offres</w:t>
      </w:r>
      <w:bookmarkEnd w:id="58"/>
      <w:bookmarkEnd w:id="59"/>
      <w:bookmarkEnd w:id="60"/>
    </w:p>
    <w:p w14:paraId="0514ABEA" w14:textId="77777777" w:rsidR="00F71CD9" w:rsidRPr="00703A69" w:rsidRDefault="00F71CD9" w:rsidP="00CB696F">
      <w:pPr>
        <w:pStyle w:val="08Titre11-"/>
        <w:keepLines/>
      </w:pPr>
      <w:bookmarkStart w:id="61" w:name="_Toc193478954"/>
      <w:bookmarkStart w:id="62" w:name="_Toc227243940"/>
      <w:r w:rsidRPr="00703A69">
        <w:t>Vérification des candidatures</w:t>
      </w:r>
      <w:bookmarkEnd w:id="61"/>
      <w:bookmarkEnd w:id="62"/>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7A2FDC78" w14:textId="77777777" w:rsidR="00496E57"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2BA3A445" w14:textId="3C573F9A" w:rsidR="00F71CD9" w:rsidRPr="00703A69" w:rsidRDefault="00F71CD9"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77777777" w:rsidR="00F71CD9" w:rsidRPr="00703A69" w:rsidRDefault="00F71CD9" w:rsidP="00CB696F">
      <w:pPr>
        <w:pStyle w:val="08Titre11-"/>
        <w:keepLines/>
      </w:pPr>
      <w:bookmarkStart w:id="63" w:name="_Toc193478955"/>
      <w:bookmarkStart w:id="64" w:name="_Toc227243941"/>
      <w:r w:rsidRPr="00703A69">
        <w:lastRenderedPageBreak/>
        <w:t>Jugement des offres</w:t>
      </w:r>
      <w:bookmarkEnd w:id="63"/>
      <w:bookmarkEnd w:id="64"/>
    </w:p>
    <w:p w14:paraId="786366C8" w14:textId="77777777" w:rsidR="00496E57"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4343CE4E" w14:textId="1929EC85" w:rsidR="007C6C51" w:rsidRPr="00703A69" w:rsidRDefault="007C6C51" w:rsidP="00B7535A">
      <w:pPr>
        <w:keepLines/>
        <w:widowControl w:val="0"/>
        <w:tabs>
          <w:tab w:val="left" w:pos="284"/>
        </w:tabs>
        <w:spacing w:before="120"/>
        <w:jc w:val="both"/>
        <w:rPr>
          <w:szCs w:val="22"/>
        </w:rPr>
      </w:pPr>
      <w:r w:rsidRPr="007C6C51">
        <w:rPr>
          <w:szCs w:val="22"/>
        </w:rPr>
        <w:t>Les critères utilisés seront les suivants :</w:t>
      </w:r>
    </w:p>
    <w:p w14:paraId="2A026171" w14:textId="77777777" w:rsidR="00EC5047" w:rsidRPr="00F138E0" w:rsidRDefault="00EC5047" w:rsidP="00852260">
      <w:pPr>
        <w:keepNext/>
        <w:keepLines/>
        <w:widowControl w:val="0"/>
        <w:tabs>
          <w:tab w:val="left" w:pos="284"/>
        </w:tabs>
        <w:spacing w:before="240"/>
        <w:jc w:val="both"/>
        <w:rPr>
          <w:b/>
          <w:bCs/>
          <w:szCs w:val="22"/>
          <w:u w:val="single"/>
        </w:rPr>
      </w:pPr>
      <w:bookmarkStart w:id="65" w:name="_Toc193478956"/>
      <w:r w:rsidRPr="00112B42">
        <w:rPr>
          <w:b/>
          <w:bCs/>
          <w:szCs w:val="22"/>
          <w:u w:val="single"/>
        </w:rPr>
        <w:t xml:space="preserve">Critère 1 - Valeur </w:t>
      </w:r>
      <w:r w:rsidRPr="00F138E0">
        <w:rPr>
          <w:b/>
          <w:bCs/>
          <w:szCs w:val="22"/>
          <w:u w:val="single"/>
        </w:rPr>
        <w:t>technique (60 points)</w:t>
      </w:r>
    </w:p>
    <w:p w14:paraId="7CE6D09A" w14:textId="77777777" w:rsidR="00EC5047" w:rsidRPr="00F138E0"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F138E0">
        <w:rPr>
          <w:b/>
          <w:bCs/>
          <w:szCs w:val="22"/>
          <w:u w:val="dotted"/>
        </w:rPr>
        <w:t>Sous-critère 1 - Conditions de garanties (50 points)</w:t>
      </w:r>
    </w:p>
    <w:p w14:paraId="5A8EB34A" w14:textId="77777777" w:rsidR="00496E57" w:rsidRPr="00F138E0" w:rsidRDefault="006C1B9E" w:rsidP="00CB696F">
      <w:pPr>
        <w:keepLines/>
        <w:widowControl w:val="0"/>
        <w:tabs>
          <w:tab w:val="left" w:pos="284"/>
        </w:tabs>
        <w:spacing w:before="80"/>
        <w:jc w:val="both"/>
        <w:rPr>
          <w:szCs w:val="22"/>
        </w:rPr>
      </w:pPr>
      <w:r w:rsidRPr="00F138E0">
        <w:rPr>
          <w:szCs w:val="22"/>
        </w:rPr>
        <w:t>Le détail de la répartition des points sera précisé pour chaque lot au début</w:t>
      </w:r>
      <w:r w:rsidR="0078355B" w:rsidRPr="00F138E0">
        <w:rPr>
          <w:szCs w:val="22"/>
        </w:rPr>
        <w:t xml:space="preserve"> du cahier des clauses particulières. </w:t>
      </w:r>
    </w:p>
    <w:p w14:paraId="205788DB" w14:textId="186AF6E7" w:rsidR="00EC5047" w:rsidRPr="00F138E0"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F138E0">
        <w:rPr>
          <w:b/>
          <w:bCs/>
          <w:szCs w:val="22"/>
          <w:u w:val="dotted"/>
        </w:rPr>
        <w:t>Sous-critère 2 - Modalités de gestion des dossiers et des sinistres (10 points)</w:t>
      </w:r>
    </w:p>
    <w:p w14:paraId="5929FD38" w14:textId="743D3A18" w:rsidR="00EC5047" w:rsidRPr="00F138E0" w:rsidRDefault="00EC5047" w:rsidP="00CB696F">
      <w:pPr>
        <w:keepLines/>
        <w:widowControl w:val="0"/>
        <w:tabs>
          <w:tab w:val="left" w:pos="284"/>
        </w:tabs>
        <w:spacing w:before="80"/>
        <w:jc w:val="both"/>
        <w:rPr>
          <w:szCs w:val="22"/>
        </w:rPr>
      </w:pPr>
      <w:r w:rsidRPr="00F138E0">
        <w:rPr>
          <w:szCs w:val="22"/>
        </w:rPr>
        <w:t xml:space="preserve">Ce sous-critère sera noté à partir des réponses apportées par le candidat </w:t>
      </w:r>
      <w:r w:rsidR="00816994" w:rsidRPr="00F138E0">
        <w:rPr>
          <w:szCs w:val="22"/>
        </w:rPr>
        <w:t>à l’annexe</w:t>
      </w:r>
      <w:r w:rsidR="00356E96" w:rsidRPr="00F138E0">
        <w:rPr>
          <w:szCs w:val="22"/>
        </w:rPr>
        <w:t xml:space="preserve"> n° </w:t>
      </w:r>
      <w:r w:rsidR="0078355B" w:rsidRPr="00F138E0">
        <w:rPr>
          <w:szCs w:val="22"/>
        </w:rPr>
        <w:t>2</w:t>
      </w:r>
      <w:r w:rsidR="00816994" w:rsidRPr="00F138E0">
        <w:rPr>
          <w:szCs w:val="22"/>
        </w:rPr>
        <w:t xml:space="preserve"> à l’acte d’engagement « </w:t>
      </w:r>
      <w:r w:rsidR="008423CB" w:rsidRPr="00F138E0">
        <w:rPr>
          <w:szCs w:val="22"/>
        </w:rPr>
        <w:t>convention de gestion</w:t>
      </w:r>
      <w:r w:rsidR="00816994" w:rsidRPr="00F138E0">
        <w:rPr>
          <w:szCs w:val="22"/>
        </w:rPr>
        <w:t> ».</w:t>
      </w:r>
    </w:p>
    <w:p w14:paraId="5DDFA652" w14:textId="77777777" w:rsidR="00EC5047" w:rsidRPr="00F138E0" w:rsidRDefault="00EC5047" w:rsidP="00852260">
      <w:pPr>
        <w:keepNext/>
        <w:keepLines/>
        <w:widowControl w:val="0"/>
        <w:tabs>
          <w:tab w:val="left" w:pos="284"/>
        </w:tabs>
        <w:spacing w:before="240"/>
        <w:jc w:val="both"/>
        <w:rPr>
          <w:b/>
          <w:bCs/>
          <w:szCs w:val="22"/>
          <w:u w:val="single"/>
        </w:rPr>
      </w:pPr>
      <w:r w:rsidRPr="00F138E0">
        <w:rPr>
          <w:b/>
          <w:bCs/>
          <w:szCs w:val="22"/>
          <w:u w:val="single"/>
        </w:rPr>
        <w:t>Critère 2 - Tarification (40 points)</w:t>
      </w:r>
    </w:p>
    <w:p w14:paraId="5F4329BF" w14:textId="77777777" w:rsidR="00EC5047" w:rsidRPr="00F138E0" w:rsidRDefault="00EC5047" w:rsidP="00CB696F">
      <w:pPr>
        <w:keepLines/>
        <w:widowControl w:val="0"/>
        <w:tabs>
          <w:tab w:val="left" w:pos="284"/>
        </w:tabs>
        <w:spacing w:before="120"/>
        <w:jc w:val="both"/>
        <w:rPr>
          <w:szCs w:val="22"/>
        </w:rPr>
      </w:pPr>
      <w:r w:rsidRPr="00F138E0">
        <w:rPr>
          <w:szCs w:val="22"/>
        </w:rPr>
        <w:t>Ce critère sera jugé sur la base de la prime TTC.</w:t>
      </w:r>
    </w:p>
    <w:p w14:paraId="2EA57621" w14:textId="77777777" w:rsidR="00EC5047" w:rsidRPr="00F138E0" w:rsidRDefault="00EC5047" w:rsidP="00CB696F">
      <w:pPr>
        <w:keepLines/>
        <w:widowControl w:val="0"/>
        <w:tabs>
          <w:tab w:val="left" w:pos="284"/>
        </w:tabs>
        <w:spacing w:before="80"/>
        <w:jc w:val="both"/>
        <w:rPr>
          <w:szCs w:val="22"/>
        </w:rPr>
      </w:pPr>
      <w:r w:rsidRPr="00F138E0">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F138E0" w:rsidRDefault="00EC5047" w:rsidP="00CB696F">
      <w:pPr>
        <w:keepLines/>
        <w:widowControl w:val="0"/>
        <w:tabs>
          <w:tab w:val="left" w:pos="284"/>
        </w:tabs>
        <w:spacing w:before="80"/>
        <w:jc w:val="both"/>
        <w:rPr>
          <w:szCs w:val="22"/>
        </w:rPr>
      </w:pPr>
      <w:r w:rsidRPr="00F138E0">
        <w:rPr>
          <w:szCs w:val="22"/>
        </w:rPr>
        <w:t>L'offre « moins disante » obtiendra la note maximum.</w:t>
      </w:r>
    </w:p>
    <w:p w14:paraId="44D67724" w14:textId="77777777" w:rsidR="00816994" w:rsidRPr="00F138E0" w:rsidRDefault="00816994" w:rsidP="00B7535A">
      <w:pPr>
        <w:keepLines/>
        <w:widowControl w:val="0"/>
        <w:tabs>
          <w:tab w:val="left" w:pos="284"/>
        </w:tabs>
        <w:spacing w:before="120"/>
        <w:jc w:val="both"/>
        <w:rPr>
          <w:szCs w:val="22"/>
        </w:rPr>
      </w:pPr>
      <w:r w:rsidRPr="00F138E0">
        <w:rPr>
          <w:szCs w:val="22"/>
        </w:rPr>
        <w:t>La formule de calcul de la note des autres offres tarifaires est la suivante :</w:t>
      </w:r>
    </w:p>
    <w:p w14:paraId="72A57E43" w14:textId="20C58014" w:rsidR="00816994" w:rsidRPr="00F138E0" w:rsidRDefault="00816994" w:rsidP="00CB696F">
      <w:pPr>
        <w:keepLines/>
        <w:widowControl w:val="0"/>
        <w:tabs>
          <w:tab w:val="left" w:pos="284"/>
        </w:tabs>
        <w:jc w:val="both"/>
        <w:rPr>
          <w:szCs w:val="22"/>
        </w:rPr>
      </w:pPr>
      <w:r w:rsidRPr="00F138E0">
        <w:rPr>
          <w:szCs w:val="22"/>
        </w:rPr>
        <w:t>40 x montant de la prime moins-disante / montant de la prime de l'offre analysée</w:t>
      </w:r>
    </w:p>
    <w:p w14:paraId="189588C6" w14:textId="3A12BC7B" w:rsidR="003A0E5D" w:rsidRPr="003A0E5D" w:rsidRDefault="003A0E5D" w:rsidP="003A0E5D">
      <w:pPr>
        <w:keepLines/>
        <w:widowControl w:val="0"/>
        <w:tabs>
          <w:tab w:val="left" w:pos="284"/>
        </w:tabs>
        <w:spacing w:before="80"/>
        <w:jc w:val="both"/>
        <w:rPr>
          <w:szCs w:val="22"/>
        </w:rPr>
      </w:pPr>
      <w:r w:rsidRPr="00F138E0">
        <w:rPr>
          <w:szCs w:val="22"/>
        </w:rPr>
        <w:t>La note résultant de l'application de cette</w:t>
      </w:r>
      <w:r w:rsidRPr="003A0E5D">
        <w:rPr>
          <w:szCs w:val="22"/>
        </w:rPr>
        <w:t xml:space="preserve"> formule constituera la note du critère prix arrondi à 2 chiffres après la virgule</w:t>
      </w:r>
      <w:r>
        <w:rPr>
          <w:szCs w:val="22"/>
        </w:rPr>
        <w:t>.</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1BA7E975" w14:textId="77777777" w:rsidR="00496E57" w:rsidRDefault="009C1441" w:rsidP="00CB696F">
      <w:pPr>
        <w:pStyle w:val="06-TitreARTICLEAE"/>
        <w:keepLines/>
      </w:pPr>
      <w:bookmarkStart w:id="66" w:name="_Toc193478900"/>
      <w:bookmarkStart w:id="67" w:name="_Toc193478957"/>
      <w:bookmarkStart w:id="68" w:name="_Toc227243943"/>
      <w:bookmarkEnd w:id="65"/>
      <w:r>
        <w:t>A</w:t>
      </w:r>
      <w:r w:rsidRPr="00703A69">
        <w:t>chèvement de la procédure</w:t>
      </w:r>
      <w:bookmarkEnd w:id="66"/>
      <w:bookmarkEnd w:id="67"/>
      <w:bookmarkEnd w:id="68"/>
    </w:p>
    <w:p w14:paraId="18761DF3" w14:textId="475ED1EA"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9" w:name="_Toc423687764"/>
      <w:bookmarkStart w:id="70" w:name="_Ref524336405"/>
      <w:bookmarkStart w:id="71" w:name="_Toc193478958"/>
      <w:bookmarkStart w:id="72" w:name="_Ref206755909"/>
      <w:bookmarkStart w:id="73" w:name="_Toc227243944"/>
      <w:r w:rsidRPr="00703A69">
        <w:t xml:space="preserve">Fourniture des </w:t>
      </w:r>
      <w:r w:rsidRPr="00A13FA6">
        <w:t>justificatifs</w:t>
      </w:r>
      <w:r w:rsidRPr="00703A69">
        <w:t xml:space="preserve"> administratifs</w:t>
      </w:r>
      <w:bookmarkEnd w:id="69"/>
      <w:bookmarkEnd w:id="70"/>
      <w:bookmarkEnd w:id="71"/>
      <w:bookmarkEnd w:id="72"/>
      <w:bookmarkEnd w:id="73"/>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r>
        <w:rPr>
          <w:rFonts w:cs="Arial"/>
          <w:szCs w:val="22"/>
        </w:rPr>
        <w:t>l</w:t>
      </w:r>
      <w:r w:rsidR="00F71CD9" w:rsidRPr="00703A69">
        <w:rPr>
          <w:rFonts w:cs="Arial"/>
          <w:szCs w:val="22"/>
        </w:rPr>
        <w:t xml:space="preserve">es certificats </w:t>
      </w:r>
      <w:r w:rsidR="00F71CD9" w:rsidRPr="009C1441">
        <w:rPr>
          <w:szCs w:val="22"/>
        </w:rPr>
        <w:t xml:space="preserve">fiscaux et sociaux délivrés par les administrations et organismes compétents attestant qu'il ne se trouve pas dans un cas d'interdiction de soumissionner mentionné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lastRenderedPageBreak/>
        <w:t>l</w:t>
      </w:r>
      <w:r w:rsidR="00F71CD9" w:rsidRPr="009C1441">
        <w:rPr>
          <w:szCs w:val="22"/>
        </w:rPr>
        <w:t xml:space="preserve">es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u</w:t>
      </w:r>
      <w:r w:rsidR="00F71CD9" w:rsidRPr="009C1441">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r>
        <w:rPr>
          <w:szCs w:val="22"/>
        </w:rPr>
        <w:t>u</w:t>
      </w:r>
      <w:r w:rsidR="00F71CD9" w:rsidRPr="009C1441">
        <w:rPr>
          <w:szCs w:val="22"/>
        </w:rPr>
        <w:t xml:space="preserve">ne déclaration sur l'honneur attestant qu'il ne se trouve pas dans un cas d'interdiction de soumissionner mentionné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r>
        <w:rPr>
          <w:szCs w:val="22"/>
        </w:rPr>
        <w:t>l</w:t>
      </w:r>
      <w:r w:rsidR="00F71CD9" w:rsidRPr="009C1441">
        <w:rPr>
          <w:szCs w:val="22"/>
        </w:rPr>
        <w:t>orsque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 xml:space="preserve">une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4" w:name="_Ref524336432"/>
      <w:bookmarkStart w:id="75" w:name="_Ref524336440"/>
      <w:bookmarkStart w:id="76" w:name="_Ref524336470"/>
      <w:bookmarkStart w:id="77" w:name="_Ref524336482"/>
      <w:bookmarkStart w:id="78" w:name="_Toc193478959"/>
      <w:bookmarkStart w:id="79" w:name="_Toc227243945"/>
      <w:r w:rsidRPr="00703A69">
        <w:t>Signature de l’acte d’engagement</w:t>
      </w:r>
      <w:bookmarkEnd w:id="74"/>
      <w:bookmarkEnd w:id="75"/>
      <w:bookmarkEnd w:id="76"/>
      <w:bookmarkEnd w:id="77"/>
      <w:bookmarkEnd w:id="78"/>
      <w:bookmarkEnd w:id="79"/>
    </w:p>
    <w:p w14:paraId="79826F8E" w14:textId="77777777" w:rsidR="00496E57"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13B3F31E"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eIDAS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lastRenderedPageBreak/>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80" w:name="_Toc447632896"/>
      <w:bookmarkStart w:id="81" w:name="_Toc447639708"/>
      <w:bookmarkStart w:id="82" w:name="_Toc193478960"/>
      <w:bookmarkStart w:id="83" w:name="_Toc227243946"/>
      <w:r w:rsidRPr="00703A69">
        <w:t>Information des soumissionnaires et du candidat retenu</w:t>
      </w:r>
      <w:bookmarkEnd w:id="80"/>
      <w:bookmarkEnd w:id="81"/>
      <w:bookmarkEnd w:id="82"/>
      <w:bookmarkEnd w:id="83"/>
    </w:p>
    <w:p w14:paraId="2F3F8421" w14:textId="77777777" w:rsidR="00F71CD9" w:rsidRPr="00703A69" w:rsidRDefault="00F71CD9" w:rsidP="00CB696F">
      <w:pPr>
        <w:keepLines/>
        <w:widowControl w:val="0"/>
        <w:tabs>
          <w:tab w:val="left" w:pos="284"/>
        </w:tabs>
        <w:spacing w:before="240"/>
        <w:jc w:val="both"/>
        <w:rPr>
          <w:bCs/>
          <w:szCs w:val="22"/>
        </w:rPr>
      </w:pPr>
      <w:bookmarkStart w:id="84"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4"/>
    </w:p>
    <w:p w14:paraId="117989A6" w14:textId="77777777" w:rsidR="00496E57" w:rsidRDefault="00F71CD9" w:rsidP="00B7535A">
      <w:pPr>
        <w:keepLines/>
        <w:widowControl w:val="0"/>
        <w:tabs>
          <w:tab w:val="left" w:pos="284"/>
        </w:tabs>
        <w:spacing w:before="120"/>
        <w:jc w:val="both"/>
        <w:rPr>
          <w:szCs w:val="22"/>
        </w:rPr>
      </w:pPr>
      <w:bookmarkStart w:id="85" w:name="_Toc423687766"/>
      <w:r w:rsidRPr="009C1441">
        <w:rPr>
          <w:szCs w:val="22"/>
        </w:rPr>
        <w:t>Les candidats retenus recevront, par voie électronique, une lettre de notification accompagnée d'une copie de leur marché ou d’un original de contrat signé électroniquement.</w:t>
      </w:r>
      <w:bookmarkEnd w:id="85"/>
    </w:p>
    <w:p w14:paraId="4FA3EA00" w14:textId="1BFE9A7E" w:rsidR="00F71CD9" w:rsidRPr="00703A69" w:rsidRDefault="009C1441" w:rsidP="00CB696F">
      <w:pPr>
        <w:pStyle w:val="06-TitreARTICLEAE"/>
        <w:keepLines/>
      </w:pPr>
      <w:bookmarkStart w:id="86" w:name="_Toc193478901"/>
      <w:bookmarkStart w:id="87" w:name="_Toc193478961"/>
      <w:bookmarkStart w:id="88" w:name="_Toc227243947"/>
      <w:r w:rsidRPr="00703A69">
        <w:t>Renseignements complémentaires</w:t>
      </w:r>
      <w:bookmarkEnd w:id="86"/>
      <w:bookmarkEnd w:id="87"/>
      <w:bookmarkEnd w:id="88"/>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00F0CEAB"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hyperlink r:id="rId10" w:history="1">
        <w:r w:rsidR="00357929" w:rsidRPr="00C0543D">
          <w:rPr>
            <w:rStyle w:val="Lienhypertexte"/>
            <w:szCs w:val="22"/>
            <w:highlight w:val="cyan"/>
          </w:rPr>
          <w:t>https://megalis.bretagne.bzh</w:t>
        </w:r>
      </w:hyperlink>
      <w:r w:rsidR="00357929">
        <w:rPr>
          <w:color w:val="3333FF"/>
          <w:szCs w:val="22"/>
        </w:rPr>
        <w:t xml:space="preserve"> </w:t>
      </w:r>
      <w:r w:rsidRPr="00703A69">
        <w:rPr>
          <w:szCs w:val="22"/>
        </w:rPr>
        <w:t>(éviter les adresses mails génériques).</w:t>
      </w:r>
    </w:p>
    <w:p w14:paraId="163317E3" w14:textId="77777777" w:rsidR="00496E57"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398AA044" w:rsidR="00F71CD9" w:rsidRPr="00703A69" w:rsidRDefault="00F71CD9" w:rsidP="00CB696F">
      <w:pPr>
        <w:keepLines/>
        <w:widowControl w:val="0"/>
        <w:tabs>
          <w:tab w:val="left" w:pos="993"/>
        </w:tabs>
        <w:jc w:val="both"/>
        <w:rPr>
          <w:szCs w:val="22"/>
        </w:rPr>
        <w:sectPr w:rsidR="00F71CD9" w:rsidRPr="00703A69"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CA1943C" w14:textId="77777777" w:rsidR="00496E57" w:rsidRDefault="00F71CD9"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themeColor="background1"/>
          <w:sz w:val="48"/>
          <w:szCs w:val="48"/>
        </w:rPr>
      </w:pPr>
      <w:r w:rsidRPr="00A13FA6">
        <w:rPr>
          <w:b/>
          <w:color w:val="FFFFFF" w:themeColor="background1"/>
          <w:sz w:val="48"/>
          <w:szCs w:val="48"/>
        </w:rPr>
        <w:lastRenderedPageBreak/>
        <w:t>PIECES ANNEXES</w:t>
      </w:r>
    </w:p>
    <w:p w14:paraId="02A67C4D" w14:textId="77777777" w:rsidR="00496E57" w:rsidRDefault="00F71CD9">
      <w:pPr>
        <w:keepLines/>
        <w:widowControl w:val="0"/>
        <w:numPr>
          <w:ilvl w:val="0"/>
          <w:numId w:val="12"/>
        </w:numPr>
        <w:tabs>
          <w:tab w:val="left" w:pos="1985"/>
        </w:tabs>
        <w:spacing w:before="600" w:after="300"/>
        <w:ind w:left="1985" w:hanging="284"/>
        <w:jc w:val="both"/>
        <w:rPr>
          <w:sz w:val="40"/>
          <w:szCs w:val="40"/>
        </w:rPr>
      </w:pPr>
      <w:r w:rsidRPr="00D74199">
        <w:rPr>
          <w:sz w:val="40"/>
          <w:szCs w:val="40"/>
        </w:rPr>
        <w:t>Fiche de vérification</w:t>
      </w:r>
    </w:p>
    <w:p w14:paraId="106B395E" w14:textId="77777777" w:rsidR="00496E57"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0087C27C" w14:textId="77777777" w:rsidR="00496E57"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Mandat de la compagnie</w:t>
      </w:r>
    </w:p>
    <w:p w14:paraId="53F7D80E" w14:textId="7C8474F4"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Liste de références significatives dans le domaine de l'assurance des </w:t>
            </w:r>
            <w:r w:rsidRPr="00F138E0">
              <w:rPr>
                <w:rFonts w:ascii="Arial Narrow" w:hAnsi="Arial Narrow"/>
              </w:rPr>
              <w:t>acheteurs publics pour chacune</w:t>
            </w:r>
            <w:r w:rsidRPr="00C01808">
              <w:rPr>
                <w:rFonts w:ascii="Arial Narrow" w:hAnsi="Arial Narrow"/>
              </w:rPr>
              <w:t xml:space="preserv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094E6D5B" w14:textId="77777777" w:rsidR="00F138E0" w:rsidRDefault="008423CB" w:rsidP="00CB696F">
            <w:pPr>
              <w:keepLines/>
              <w:jc w:val="center"/>
              <w:rPr>
                <w:rFonts w:ascii="Arial Narrow" w:hAnsi="Arial Narrow"/>
                <w:b/>
                <w:bCs/>
                <w:i/>
                <w:iCs/>
                <w:sz w:val="24"/>
                <w:szCs w:val="24"/>
              </w:rPr>
            </w:pPr>
            <w:r w:rsidRPr="00990427">
              <w:rPr>
                <w:rFonts w:ascii="Arial Narrow" w:hAnsi="Arial Narrow"/>
                <w:b/>
                <w:bCs/>
                <w:i/>
                <w:iCs/>
                <w:sz w:val="24"/>
                <w:szCs w:val="24"/>
              </w:rPr>
              <w:t>Dossier « offre »</w:t>
            </w:r>
          </w:p>
          <w:p w14:paraId="2093E45E" w14:textId="053625A2" w:rsidR="008423CB" w:rsidRPr="0002676E" w:rsidRDefault="008423CB" w:rsidP="00CB696F">
            <w:pPr>
              <w:keepLines/>
              <w:jc w:val="center"/>
              <w:rPr>
                <w:rFonts w:ascii="Arial Narrow" w:hAnsi="Arial Narrow" w:cs="Arial"/>
                <w:szCs w:val="22"/>
              </w:rPr>
            </w:pP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7E1E30A4" w:rsidR="008423CB" w:rsidRPr="00CC1152" w:rsidRDefault="000C1353" w:rsidP="00B81AFE">
            <w:pPr>
              <w:keepLines/>
              <w:spacing w:before="40" w:after="40"/>
              <w:rPr>
                <w:rFonts w:ascii="Arial Narrow" w:hAnsi="Arial Narrow"/>
              </w:rPr>
            </w:pPr>
            <w:r w:rsidRPr="00640EF8">
              <w:rPr>
                <w:rFonts w:ascii="Arial Narrow" w:hAnsi="Arial Narrow"/>
              </w:rPr>
              <w:t>Conditions particulières complétées</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que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7C1F2A70" w14:textId="77777777" w:rsidR="00496E57" w:rsidRDefault="00F71CD9" w:rsidP="00CB696F">
      <w:pPr>
        <w:keepLines/>
        <w:ind w:left="4395"/>
        <w:jc w:val="both"/>
        <w:rPr>
          <w:szCs w:val="22"/>
        </w:rPr>
      </w:pPr>
      <w:r w:rsidRPr="00703A69">
        <w:rPr>
          <w:szCs w:val="22"/>
        </w:rPr>
        <w:t>le ............................</w:t>
      </w:r>
    </w:p>
    <w:p w14:paraId="2CDD6F85" w14:textId="733CBCAD" w:rsidR="00F71CD9" w:rsidRDefault="00F71CD9" w:rsidP="00CB696F">
      <w:pPr>
        <w:keepLines/>
        <w:widowControl w:val="0"/>
        <w:tabs>
          <w:tab w:val="left" w:pos="993"/>
        </w:tabs>
        <w:jc w:val="both"/>
        <w:rPr>
          <w:sz w:val="24"/>
        </w:rPr>
        <w:sectPr w:rsidR="00F71CD9" w:rsidSect="00F71CD9">
          <w:footerReference w:type="default" r:id="rId14"/>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2B41F490" w14:textId="77777777" w:rsidR="00496E57" w:rsidRDefault="00F71CD9" w:rsidP="00A64948">
      <w:pPr>
        <w:keepLines/>
        <w:widowControl w:val="0"/>
        <w:spacing w:before="280" w:after="280"/>
        <w:jc w:val="center"/>
        <w:rPr>
          <w:i/>
          <w:szCs w:val="18"/>
        </w:rPr>
      </w:pPr>
      <w:r w:rsidRPr="003C123A">
        <w:rPr>
          <w:i/>
          <w:szCs w:val="18"/>
        </w:rPr>
        <w:t>(A joindre impérativement à l'offre)</w:t>
      </w:r>
    </w:p>
    <w:p w14:paraId="3B500B99" w14:textId="52ABFE2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44D88FDB" w:rsidR="00F71CD9" w:rsidRPr="00703A69" w:rsidRDefault="008116E8"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F138E0">
        <w:rPr>
          <w:b/>
          <w:szCs w:val="22"/>
        </w:rPr>
        <w:t>Commune de Teillay</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4390B979" w14:textId="77777777" w:rsidR="00496E5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7C51E35A" w14:textId="77777777" w:rsidR="00496E5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52155956" w14:textId="77777777" w:rsidR="00496E5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adaptée</w:t>
      </w:r>
    </w:p>
    <w:p w14:paraId="1718C2CA" w14:textId="6C8C0128"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F138E0">
      <w:pPr>
        <w:keepLines/>
        <w:widowControl w:val="0"/>
        <w:numPr>
          <w:ilvl w:val="0"/>
          <w:numId w:val="10"/>
        </w:numPr>
        <w:tabs>
          <w:tab w:val="clear" w:pos="2628"/>
          <w:tab w:val="left" w:pos="567"/>
          <w:tab w:val="left" w:pos="2268"/>
        </w:tabs>
        <w:spacing w:before="200"/>
        <w:ind w:left="567" w:hanging="283"/>
        <w:jc w:val="both"/>
        <w:rPr>
          <w:szCs w:val="22"/>
        </w:rPr>
      </w:pPr>
      <w:r w:rsidRPr="00703A69">
        <w:rPr>
          <w:szCs w:val="22"/>
        </w:rPr>
        <w:t>qu'elle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F138E0">
      <w:pPr>
        <w:keepLines/>
        <w:widowControl w:val="0"/>
        <w:numPr>
          <w:ilvl w:val="0"/>
          <w:numId w:val="10"/>
        </w:numPr>
        <w:tabs>
          <w:tab w:val="clear" w:pos="2628"/>
          <w:tab w:val="left" w:pos="567"/>
          <w:tab w:val="left" w:pos="2268"/>
        </w:tabs>
        <w:spacing w:before="200"/>
        <w:ind w:left="567" w:hanging="283"/>
        <w:jc w:val="both"/>
        <w:rPr>
          <w:szCs w:val="22"/>
        </w:rPr>
      </w:pPr>
      <w:r w:rsidRPr="00703A69">
        <w:rPr>
          <w:szCs w:val="22"/>
        </w:rPr>
        <w:t>qu'elle donne mandat au cabinet précité pour la représenter dans le cadre de cette consultation.</w:t>
      </w:r>
    </w:p>
    <w:p w14:paraId="2BF1E4FC" w14:textId="77777777" w:rsidR="00F71CD9" w:rsidRPr="00703A69" w:rsidRDefault="00F71CD9" w:rsidP="00F138E0">
      <w:pPr>
        <w:keepLines/>
        <w:widowControl w:val="0"/>
        <w:numPr>
          <w:ilvl w:val="0"/>
          <w:numId w:val="10"/>
        </w:numPr>
        <w:tabs>
          <w:tab w:val="clear" w:pos="2628"/>
          <w:tab w:val="left" w:pos="567"/>
          <w:tab w:val="left" w:pos="2268"/>
        </w:tabs>
        <w:spacing w:before="200"/>
        <w:ind w:left="567" w:hanging="283"/>
        <w:jc w:val="both"/>
        <w:rPr>
          <w:szCs w:val="22"/>
        </w:rPr>
      </w:pPr>
      <w:r w:rsidRPr="00703A69">
        <w:rPr>
          <w:szCs w:val="22"/>
        </w:rPr>
        <w:t>qu'au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5"/>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815AB" w14:textId="77777777" w:rsidR="004B27BE" w:rsidRDefault="004B27BE">
      <w:r>
        <w:separator/>
      </w:r>
    </w:p>
  </w:endnote>
  <w:endnote w:type="continuationSeparator" w:id="0">
    <w:p w14:paraId="4AA1E3F1" w14:textId="77777777" w:rsidR="004B27BE" w:rsidRDefault="004B2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Gras">
    <w:altName w:val="Arial"/>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17851EE2"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1B296D">
      <w:rPr>
        <w:rStyle w:val="Numrodepage"/>
        <w:noProof/>
        <w:sz w:val="18"/>
      </w:rPr>
      <w:t>9</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27DB73F7" w:rsidR="00F71CD9" w:rsidRPr="00B5647D" w:rsidRDefault="006C3BFC"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5357C" w14:textId="77777777" w:rsidR="004B27BE" w:rsidRDefault="004B27BE">
      <w:r>
        <w:separator/>
      </w:r>
    </w:p>
  </w:footnote>
  <w:footnote w:type="continuationSeparator" w:id="0">
    <w:p w14:paraId="20FAC775" w14:textId="77777777" w:rsidR="004B27BE" w:rsidRDefault="004B27BE">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7"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9"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0"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1"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2"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2"/>
  </w:num>
  <w:num w:numId="2" w16cid:durableId="829294545">
    <w:abstractNumId w:val="1"/>
  </w:num>
  <w:num w:numId="3" w16cid:durableId="1064140731">
    <w:abstractNumId w:val="4"/>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5"/>
  </w:num>
  <w:num w:numId="8" w16cid:durableId="317270878">
    <w:abstractNumId w:val="7"/>
  </w:num>
  <w:num w:numId="9" w16cid:durableId="1611475987">
    <w:abstractNumId w:val="11"/>
  </w:num>
  <w:num w:numId="10" w16cid:durableId="395445072">
    <w:abstractNumId w:val="2"/>
  </w:num>
  <w:num w:numId="11" w16cid:durableId="52774577">
    <w:abstractNumId w:val="8"/>
  </w:num>
  <w:num w:numId="12" w16cid:durableId="955795060">
    <w:abstractNumId w:val="9"/>
  </w:num>
  <w:num w:numId="13" w16cid:durableId="924992657">
    <w:abstractNumId w:val="6"/>
  </w:num>
  <w:num w:numId="14" w16cid:durableId="193011576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B7D"/>
    <w:rsid w:val="000A2FE4"/>
    <w:rsid w:val="000A4647"/>
    <w:rsid w:val="000B07B1"/>
    <w:rsid w:val="000B19D3"/>
    <w:rsid w:val="000B2822"/>
    <w:rsid w:val="000B4A7F"/>
    <w:rsid w:val="000C1353"/>
    <w:rsid w:val="000C5CA5"/>
    <w:rsid w:val="000D0B64"/>
    <w:rsid w:val="000D1179"/>
    <w:rsid w:val="000D6C4D"/>
    <w:rsid w:val="000D7427"/>
    <w:rsid w:val="000E28CE"/>
    <w:rsid w:val="000E53A8"/>
    <w:rsid w:val="000E5A2F"/>
    <w:rsid w:val="000F1108"/>
    <w:rsid w:val="000F2FA4"/>
    <w:rsid w:val="000F3BBF"/>
    <w:rsid w:val="000F6898"/>
    <w:rsid w:val="000F7661"/>
    <w:rsid w:val="00100504"/>
    <w:rsid w:val="00100583"/>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81E53"/>
    <w:rsid w:val="00183A16"/>
    <w:rsid w:val="00186671"/>
    <w:rsid w:val="001910DA"/>
    <w:rsid w:val="00194D0D"/>
    <w:rsid w:val="00197231"/>
    <w:rsid w:val="001A3BAB"/>
    <w:rsid w:val="001A4E48"/>
    <w:rsid w:val="001A52CA"/>
    <w:rsid w:val="001B0A89"/>
    <w:rsid w:val="001B2901"/>
    <w:rsid w:val="001B296D"/>
    <w:rsid w:val="001B2ABD"/>
    <w:rsid w:val="001B6885"/>
    <w:rsid w:val="001C0884"/>
    <w:rsid w:val="001C0C8D"/>
    <w:rsid w:val="001C396F"/>
    <w:rsid w:val="001C42E9"/>
    <w:rsid w:val="001D0F78"/>
    <w:rsid w:val="001D7F10"/>
    <w:rsid w:val="001F1DC2"/>
    <w:rsid w:val="001F1DE4"/>
    <w:rsid w:val="001F25B6"/>
    <w:rsid w:val="00204271"/>
    <w:rsid w:val="00211941"/>
    <w:rsid w:val="00211F83"/>
    <w:rsid w:val="0021589F"/>
    <w:rsid w:val="0021675A"/>
    <w:rsid w:val="002212AF"/>
    <w:rsid w:val="0022264E"/>
    <w:rsid w:val="00226409"/>
    <w:rsid w:val="00230E21"/>
    <w:rsid w:val="00232D53"/>
    <w:rsid w:val="00233771"/>
    <w:rsid w:val="00235535"/>
    <w:rsid w:val="00240432"/>
    <w:rsid w:val="00245DFC"/>
    <w:rsid w:val="0025085E"/>
    <w:rsid w:val="00251DA8"/>
    <w:rsid w:val="00252C85"/>
    <w:rsid w:val="0025676C"/>
    <w:rsid w:val="00260E8E"/>
    <w:rsid w:val="002625A8"/>
    <w:rsid w:val="00263AD1"/>
    <w:rsid w:val="00265D9F"/>
    <w:rsid w:val="002669BF"/>
    <w:rsid w:val="0026766E"/>
    <w:rsid w:val="002679CF"/>
    <w:rsid w:val="00270F32"/>
    <w:rsid w:val="00273228"/>
    <w:rsid w:val="00274CFD"/>
    <w:rsid w:val="002756F1"/>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3D08"/>
    <w:rsid w:val="002D5AD3"/>
    <w:rsid w:val="002D633C"/>
    <w:rsid w:val="002D6A05"/>
    <w:rsid w:val="002E3D78"/>
    <w:rsid w:val="002F5648"/>
    <w:rsid w:val="002F77C1"/>
    <w:rsid w:val="00312771"/>
    <w:rsid w:val="00314304"/>
    <w:rsid w:val="0031722E"/>
    <w:rsid w:val="003213E9"/>
    <w:rsid w:val="00325743"/>
    <w:rsid w:val="0033437E"/>
    <w:rsid w:val="00335DD6"/>
    <w:rsid w:val="00335E0A"/>
    <w:rsid w:val="00341600"/>
    <w:rsid w:val="003436F9"/>
    <w:rsid w:val="0034465A"/>
    <w:rsid w:val="0034495A"/>
    <w:rsid w:val="00346431"/>
    <w:rsid w:val="003516FC"/>
    <w:rsid w:val="0035552A"/>
    <w:rsid w:val="00356E96"/>
    <w:rsid w:val="00357929"/>
    <w:rsid w:val="00360500"/>
    <w:rsid w:val="00360557"/>
    <w:rsid w:val="003609C2"/>
    <w:rsid w:val="00360BED"/>
    <w:rsid w:val="00363D47"/>
    <w:rsid w:val="003654B1"/>
    <w:rsid w:val="00372C8D"/>
    <w:rsid w:val="00375DE1"/>
    <w:rsid w:val="00394287"/>
    <w:rsid w:val="003943F4"/>
    <w:rsid w:val="003976E3"/>
    <w:rsid w:val="003A0DDF"/>
    <w:rsid w:val="003A0E5D"/>
    <w:rsid w:val="003A1061"/>
    <w:rsid w:val="003A15A6"/>
    <w:rsid w:val="003A3F7E"/>
    <w:rsid w:val="003A725F"/>
    <w:rsid w:val="003B5D29"/>
    <w:rsid w:val="003B69F2"/>
    <w:rsid w:val="003C1632"/>
    <w:rsid w:val="003C7799"/>
    <w:rsid w:val="003D1A17"/>
    <w:rsid w:val="003D491E"/>
    <w:rsid w:val="003D547D"/>
    <w:rsid w:val="003D669C"/>
    <w:rsid w:val="003D7524"/>
    <w:rsid w:val="003D77D5"/>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0ED1"/>
    <w:rsid w:val="00432AC0"/>
    <w:rsid w:val="00433A10"/>
    <w:rsid w:val="00437107"/>
    <w:rsid w:val="004429E7"/>
    <w:rsid w:val="00450619"/>
    <w:rsid w:val="00451B2E"/>
    <w:rsid w:val="0045777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3C32"/>
    <w:rsid w:val="00496B32"/>
    <w:rsid w:val="00496CB0"/>
    <w:rsid w:val="00496E57"/>
    <w:rsid w:val="004978FF"/>
    <w:rsid w:val="004A1A14"/>
    <w:rsid w:val="004B27BE"/>
    <w:rsid w:val="004B2A51"/>
    <w:rsid w:val="004B33AF"/>
    <w:rsid w:val="004B4068"/>
    <w:rsid w:val="004B64EA"/>
    <w:rsid w:val="004B7498"/>
    <w:rsid w:val="004B7D8F"/>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A63"/>
    <w:rsid w:val="00566986"/>
    <w:rsid w:val="005726C5"/>
    <w:rsid w:val="005774D6"/>
    <w:rsid w:val="0058439B"/>
    <w:rsid w:val="0059038B"/>
    <w:rsid w:val="00593683"/>
    <w:rsid w:val="00594AAA"/>
    <w:rsid w:val="00595575"/>
    <w:rsid w:val="005973F8"/>
    <w:rsid w:val="005A2834"/>
    <w:rsid w:val="005A6A11"/>
    <w:rsid w:val="005B18AA"/>
    <w:rsid w:val="005B399F"/>
    <w:rsid w:val="005B3AE9"/>
    <w:rsid w:val="005B65A3"/>
    <w:rsid w:val="005B73BD"/>
    <w:rsid w:val="005C1FA8"/>
    <w:rsid w:val="005C2436"/>
    <w:rsid w:val="005C61AD"/>
    <w:rsid w:val="005C71E9"/>
    <w:rsid w:val="005C7285"/>
    <w:rsid w:val="005D63FA"/>
    <w:rsid w:val="005D69C2"/>
    <w:rsid w:val="005D73EF"/>
    <w:rsid w:val="005E1B91"/>
    <w:rsid w:val="005E4A1E"/>
    <w:rsid w:val="005E4A39"/>
    <w:rsid w:val="005E78B2"/>
    <w:rsid w:val="005F1ECF"/>
    <w:rsid w:val="005F467C"/>
    <w:rsid w:val="006006CE"/>
    <w:rsid w:val="006033B6"/>
    <w:rsid w:val="0060769F"/>
    <w:rsid w:val="006118E9"/>
    <w:rsid w:val="006210B4"/>
    <w:rsid w:val="00621FDD"/>
    <w:rsid w:val="0062340B"/>
    <w:rsid w:val="00625D5C"/>
    <w:rsid w:val="00626DE1"/>
    <w:rsid w:val="006302D2"/>
    <w:rsid w:val="00633662"/>
    <w:rsid w:val="00636686"/>
    <w:rsid w:val="00640A46"/>
    <w:rsid w:val="00640EF8"/>
    <w:rsid w:val="006424E3"/>
    <w:rsid w:val="00650A96"/>
    <w:rsid w:val="0065260F"/>
    <w:rsid w:val="00652CCD"/>
    <w:rsid w:val="00653423"/>
    <w:rsid w:val="006549FD"/>
    <w:rsid w:val="006552A2"/>
    <w:rsid w:val="006636D8"/>
    <w:rsid w:val="00670B30"/>
    <w:rsid w:val="00670D1F"/>
    <w:rsid w:val="00672084"/>
    <w:rsid w:val="00672CCE"/>
    <w:rsid w:val="0067309C"/>
    <w:rsid w:val="00676B0F"/>
    <w:rsid w:val="00680177"/>
    <w:rsid w:val="006817DF"/>
    <w:rsid w:val="00683B17"/>
    <w:rsid w:val="00686574"/>
    <w:rsid w:val="00686D9F"/>
    <w:rsid w:val="00691B70"/>
    <w:rsid w:val="00693B68"/>
    <w:rsid w:val="00694FB8"/>
    <w:rsid w:val="006954B2"/>
    <w:rsid w:val="006A0099"/>
    <w:rsid w:val="006A127F"/>
    <w:rsid w:val="006A4DF9"/>
    <w:rsid w:val="006A5002"/>
    <w:rsid w:val="006B1013"/>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429E"/>
    <w:rsid w:val="006E4E70"/>
    <w:rsid w:val="006F054D"/>
    <w:rsid w:val="006F0FA0"/>
    <w:rsid w:val="006F20A7"/>
    <w:rsid w:val="006F2373"/>
    <w:rsid w:val="00700056"/>
    <w:rsid w:val="007019CB"/>
    <w:rsid w:val="00707CAB"/>
    <w:rsid w:val="00707F6B"/>
    <w:rsid w:val="00715D3E"/>
    <w:rsid w:val="00723F5E"/>
    <w:rsid w:val="0072638C"/>
    <w:rsid w:val="00726A6A"/>
    <w:rsid w:val="00727A6A"/>
    <w:rsid w:val="0074009A"/>
    <w:rsid w:val="00741179"/>
    <w:rsid w:val="00741F33"/>
    <w:rsid w:val="007421FF"/>
    <w:rsid w:val="007535AF"/>
    <w:rsid w:val="0075387E"/>
    <w:rsid w:val="00753FF1"/>
    <w:rsid w:val="00763B7F"/>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49C1"/>
    <w:rsid w:val="007E7EDC"/>
    <w:rsid w:val="007E7EEC"/>
    <w:rsid w:val="007F1599"/>
    <w:rsid w:val="007F434D"/>
    <w:rsid w:val="007F493A"/>
    <w:rsid w:val="007F597D"/>
    <w:rsid w:val="008116E8"/>
    <w:rsid w:val="008150DE"/>
    <w:rsid w:val="00815FF4"/>
    <w:rsid w:val="00816994"/>
    <w:rsid w:val="00817B2D"/>
    <w:rsid w:val="00821B18"/>
    <w:rsid w:val="00826C60"/>
    <w:rsid w:val="0083231D"/>
    <w:rsid w:val="0083267B"/>
    <w:rsid w:val="00835F5F"/>
    <w:rsid w:val="00836A87"/>
    <w:rsid w:val="00836DD1"/>
    <w:rsid w:val="00841F6B"/>
    <w:rsid w:val="008423CB"/>
    <w:rsid w:val="0084564A"/>
    <w:rsid w:val="0085036D"/>
    <w:rsid w:val="00850822"/>
    <w:rsid w:val="00852260"/>
    <w:rsid w:val="008529B3"/>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B171B"/>
    <w:rsid w:val="008B3425"/>
    <w:rsid w:val="008B37DF"/>
    <w:rsid w:val="008C0D4F"/>
    <w:rsid w:val="008C115F"/>
    <w:rsid w:val="008C1695"/>
    <w:rsid w:val="008C26E1"/>
    <w:rsid w:val="008C62FA"/>
    <w:rsid w:val="008C7328"/>
    <w:rsid w:val="008D0C74"/>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5E15"/>
    <w:rsid w:val="00981D92"/>
    <w:rsid w:val="009838F1"/>
    <w:rsid w:val="00986D45"/>
    <w:rsid w:val="00990427"/>
    <w:rsid w:val="00990618"/>
    <w:rsid w:val="009941A3"/>
    <w:rsid w:val="00994D64"/>
    <w:rsid w:val="009A22DB"/>
    <w:rsid w:val="009A6602"/>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24C6"/>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948"/>
    <w:rsid w:val="00A666CC"/>
    <w:rsid w:val="00A67EE5"/>
    <w:rsid w:val="00A71369"/>
    <w:rsid w:val="00A71986"/>
    <w:rsid w:val="00A742C4"/>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14C8"/>
    <w:rsid w:val="00B11643"/>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535"/>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1EA9"/>
    <w:rsid w:val="00C5441C"/>
    <w:rsid w:val="00C54EE9"/>
    <w:rsid w:val="00C560E2"/>
    <w:rsid w:val="00C56578"/>
    <w:rsid w:val="00C57372"/>
    <w:rsid w:val="00C60521"/>
    <w:rsid w:val="00C610A8"/>
    <w:rsid w:val="00C6188E"/>
    <w:rsid w:val="00C63353"/>
    <w:rsid w:val="00C63D0E"/>
    <w:rsid w:val="00C714A0"/>
    <w:rsid w:val="00C72794"/>
    <w:rsid w:val="00C73C52"/>
    <w:rsid w:val="00C81A09"/>
    <w:rsid w:val="00C832A6"/>
    <w:rsid w:val="00C84DAB"/>
    <w:rsid w:val="00C87E5F"/>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7EDA"/>
    <w:rsid w:val="00E324A0"/>
    <w:rsid w:val="00E3267E"/>
    <w:rsid w:val="00E36BB5"/>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A09DE"/>
    <w:rsid w:val="00EA1CE9"/>
    <w:rsid w:val="00EA2910"/>
    <w:rsid w:val="00EA4664"/>
    <w:rsid w:val="00EA7594"/>
    <w:rsid w:val="00EA7808"/>
    <w:rsid w:val="00EB0CB2"/>
    <w:rsid w:val="00EB3089"/>
    <w:rsid w:val="00EC02C7"/>
    <w:rsid w:val="00EC46CF"/>
    <w:rsid w:val="00EC5047"/>
    <w:rsid w:val="00EC5750"/>
    <w:rsid w:val="00EC64E9"/>
    <w:rsid w:val="00EC6D18"/>
    <w:rsid w:val="00ED0749"/>
    <w:rsid w:val="00ED0D6E"/>
    <w:rsid w:val="00ED7CB5"/>
    <w:rsid w:val="00EE260A"/>
    <w:rsid w:val="00EE34A7"/>
    <w:rsid w:val="00EE635A"/>
    <w:rsid w:val="00EF0AB0"/>
    <w:rsid w:val="00EF7E82"/>
    <w:rsid w:val="00F03BD5"/>
    <w:rsid w:val="00F04641"/>
    <w:rsid w:val="00F064F2"/>
    <w:rsid w:val="00F10116"/>
    <w:rsid w:val="00F10B25"/>
    <w:rsid w:val="00F11631"/>
    <w:rsid w:val="00F12068"/>
    <w:rsid w:val="00F138E0"/>
    <w:rsid w:val="00F1617C"/>
    <w:rsid w:val="00F16FEF"/>
    <w:rsid w:val="00F17C87"/>
    <w:rsid w:val="00F20645"/>
    <w:rsid w:val="00F31959"/>
    <w:rsid w:val="00F32FA6"/>
    <w:rsid w:val="00F34407"/>
    <w:rsid w:val="00F355C9"/>
    <w:rsid w:val="00F367CE"/>
    <w:rsid w:val="00F43357"/>
    <w:rsid w:val="00F43AF8"/>
    <w:rsid w:val="00F5423B"/>
    <w:rsid w:val="00F54CDE"/>
    <w:rsid w:val="00F561E2"/>
    <w:rsid w:val="00F57CF5"/>
    <w:rsid w:val="00F6068A"/>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4C8E"/>
    <w:rsid w:val="00FC6DF9"/>
    <w:rsid w:val="00FC7255"/>
    <w:rsid w:val="00FD0967"/>
    <w:rsid w:val="00FD13B0"/>
    <w:rsid w:val="00FD13CA"/>
    <w:rsid w:val="00FD3B97"/>
    <w:rsid w:val="00FE0876"/>
    <w:rsid w:val="00FE0CC4"/>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character" w:styleId="Mentionnonrsolue">
    <w:name w:val="Unresolved Mention"/>
    <w:basedOn w:val="Policepardfaut"/>
    <w:uiPriority w:val="99"/>
    <w:semiHidden/>
    <w:unhideWhenUsed/>
    <w:rsid w:val="00357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galis.bretagne.bz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megalis.bretagne.bzh" TargetMode="External"/><Relationship Id="rId4" Type="http://schemas.openxmlformats.org/officeDocument/2006/relationships/settings" Target="settings.xml"/><Relationship Id="rId9" Type="http://schemas.openxmlformats.org/officeDocument/2006/relationships/hyperlink" Target="https://megalis.bretagne.bzh" TargetMode="External"/><Relationship Id="rId14" Type="http://schemas.openxmlformats.org/officeDocument/2006/relationships/footer" Target="footer4.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3984</Words>
  <Characters>21915</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25848</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Mairie Teillay</cp:lastModifiedBy>
  <cp:revision>10</cp:revision>
  <cp:lastPrinted>2020-02-03T14:28:00Z</cp:lastPrinted>
  <dcterms:created xsi:type="dcterms:W3CDTF">2026-04-10T13:15:00Z</dcterms:created>
  <dcterms:modified xsi:type="dcterms:W3CDTF">2026-05-27T13:14:00Z</dcterms:modified>
</cp:coreProperties>
</file>