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042476" w14:textId="6A33B653" w:rsidR="00C71EE3" w:rsidRDefault="002D6C28">
      <w:pPr>
        <w:ind w:left="2160" w:right="2160"/>
        <w:rPr>
          <w:sz w:val="2"/>
        </w:rPr>
      </w:pPr>
      <w:r>
        <w:rPr>
          <w:noProof/>
        </w:rPr>
        <w:drawing>
          <wp:inline distT="0" distB="0" distL="0" distR="0" wp14:anchorId="46342511" wp14:editId="1C054508">
            <wp:extent cx="3371850" cy="9810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371850" cy="981075"/>
                    </a:xfrm>
                    <a:prstGeom prst="rect">
                      <a:avLst/>
                    </a:prstGeom>
                    <a:noFill/>
                    <a:ln>
                      <a:noFill/>
                    </a:ln>
                  </pic:spPr>
                </pic:pic>
              </a:graphicData>
            </a:graphic>
          </wp:inline>
        </w:drawing>
      </w:r>
    </w:p>
    <w:p w14:paraId="54F7A240" w14:textId="77777777" w:rsidR="00C71EE3" w:rsidRDefault="00C71EE3">
      <w:pPr>
        <w:spacing w:after="160" w:line="240" w:lineRule="exact"/>
      </w:pPr>
    </w:p>
    <w:tbl>
      <w:tblPr>
        <w:tblW w:w="0" w:type="auto"/>
        <w:tblLayout w:type="fixed"/>
        <w:tblLook w:val="04A0" w:firstRow="1" w:lastRow="0" w:firstColumn="1" w:lastColumn="0" w:noHBand="0" w:noVBand="1"/>
      </w:tblPr>
      <w:tblGrid>
        <w:gridCol w:w="9620"/>
      </w:tblGrid>
      <w:tr w:rsidR="00C71EE3" w14:paraId="2F55D3E6" w14:textId="77777777">
        <w:tc>
          <w:tcPr>
            <w:tcW w:w="9620" w:type="dxa"/>
            <w:shd w:val="clear" w:color="666553" w:fill="666553"/>
            <w:tcMar>
              <w:top w:w="30" w:type="dxa"/>
              <w:left w:w="0" w:type="dxa"/>
              <w:bottom w:w="0" w:type="dxa"/>
              <w:right w:w="0" w:type="dxa"/>
            </w:tcMar>
            <w:vAlign w:val="center"/>
          </w:tcPr>
          <w:p w14:paraId="3B1853DB" w14:textId="77777777" w:rsidR="00C71EE3" w:rsidRDefault="00AE3F7F">
            <w:pPr>
              <w:jc w:val="center"/>
              <w:rPr>
                <w:rFonts w:ascii="Trebuchet MS" w:eastAsia="Trebuchet MS" w:hAnsi="Trebuchet MS" w:cs="Trebuchet MS"/>
                <w:b/>
                <w:color w:val="FFFFFF"/>
                <w:sz w:val="28"/>
                <w:lang w:val="fr-FR"/>
              </w:rPr>
            </w:pPr>
            <w:r>
              <w:rPr>
                <w:rFonts w:ascii="Trebuchet MS" w:eastAsia="Trebuchet MS" w:hAnsi="Trebuchet MS" w:cs="Trebuchet MS"/>
                <w:b/>
                <w:color w:val="FFFFFF"/>
                <w:sz w:val="28"/>
                <w:lang w:val="fr-FR"/>
              </w:rPr>
              <w:t>RÈGLEMENT DE LA CONSULTATION</w:t>
            </w:r>
          </w:p>
        </w:tc>
      </w:tr>
    </w:tbl>
    <w:p w14:paraId="0AAEE225" w14:textId="77777777" w:rsidR="00C71EE3" w:rsidRDefault="00AE3F7F">
      <w:pPr>
        <w:spacing w:line="240" w:lineRule="exact"/>
      </w:pPr>
      <w:r>
        <w:t xml:space="preserve"> </w:t>
      </w:r>
    </w:p>
    <w:p w14:paraId="722652C5" w14:textId="77777777" w:rsidR="00C71EE3" w:rsidRDefault="00C71EE3">
      <w:pPr>
        <w:spacing w:after="220" w:line="240" w:lineRule="exact"/>
      </w:pPr>
    </w:p>
    <w:p w14:paraId="43424BA6" w14:textId="77777777" w:rsidR="00C71EE3" w:rsidRDefault="00AE3F7F">
      <w:pPr>
        <w:spacing w:before="20"/>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MARCHÉ PUBLIC DE TRAVAUX</w:t>
      </w:r>
    </w:p>
    <w:p w14:paraId="615CF159" w14:textId="77777777" w:rsidR="00C71EE3" w:rsidRDefault="00C71EE3">
      <w:pPr>
        <w:spacing w:line="240" w:lineRule="exact"/>
      </w:pPr>
    </w:p>
    <w:p w14:paraId="45A3DF90" w14:textId="77777777" w:rsidR="00C71EE3" w:rsidRDefault="00C71EE3">
      <w:pPr>
        <w:spacing w:line="240" w:lineRule="exact"/>
      </w:pPr>
    </w:p>
    <w:p w14:paraId="3AC4774C" w14:textId="77777777" w:rsidR="00C71EE3" w:rsidRDefault="00C71EE3">
      <w:pPr>
        <w:spacing w:line="240" w:lineRule="exact"/>
      </w:pPr>
    </w:p>
    <w:p w14:paraId="1E216C3D" w14:textId="77777777" w:rsidR="00C71EE3" w:rsidRDefault="00C71EE3">
      <w:pPr>
        <w:spacing w:line="240" w:lineRule="exact"/>
      </w:pPr>
    </w:p>
    <w:p w14:paraId="03421A89" w14:textId="77777777" w:rsidR="00C71EE3" w:rsidRDefault="00C71EE3">
      <w:pPr>
        <w:spacing w:line="240" w:lineRule="exact"/>
      </w:pPr>
    </w:p>
    <w:p w14:paraId="1A0099FE" w14:textId="77777777" w:rsidR="00C71EE3" w:rsidRDefault="00C71EE3">
      <w:pPr>
        <w:spacing w:line="240" w:lineRule="exact"/>
      </w:pPr>
    </w:p>
    <w:p w14:paraId="24205CCD" w14:textId="77777777" w:rsidR="00C71EE3" w:rsidRDefault="00C71EE3">
      <w:pPr>
        <w:spacing w:line="240" w:lineRule="exact"/>
      </w:pPr>
    </w:p>
    <w:p w14:paraId="0894DF72" w14:textId="77777777" w:rsidR="00C71EE3" w:rsidRDefault="00C71EE3">
      <w:pPr>
        <w:spacing w:after="180" w:line="240" w:lineRule="exact"/>
      </w:pPr>
    </w:p>
    <w:tbl>
      <w:tblPr>
        <w:tblW w:w="0" w:type="auto"/>
        <w:tblLayout w:type="fixed"/>
        <w:tblLook w:val="04A0" w:firstRow="1" w:lastRow="0" w:firstColumn="1" w:lastColumn="0" w:noHBand="0" w:noVBand="1"/>
      </w:tblPr>
      <w:tblGrid>
        <w:gridCol w:w="1260"/>
        <w:gridCol w:w="7100"/>
        <w:gridCol w:w="1260"/>
      </w:tblGrid>
      <w:tr w:rsidR="00C71EE3" w14:paraId="5B6F81FC" w14:textId="77777777">
        <w:trPr>
          <w:trHeight w:val="1075"/>
        </w:trPr>
        <w:tc>
          <w:tcPr>
            <w:tcW w:w="1260" w:type="dxa"/>
            <w:tcMar>
              <w:top w:w="0" w:type="dxa"/>
              <w:left w:w="0" w:type="dxa"/>
              <w:bottom w:w="0" w:type="dxa"/>
              <w:right w:w="0" w:type="dxa"/>
            </w:tcMar>
          </w:tcPr>
          <w:p w14:paraId="524CCA04" w14:textId="77777777" w:rsidR="00C71EE3" w:rsidRDefault="00C71EE3">
            <w:pPr>
              <w:rPr>
                <w:sz w:val="2"/>
              </w:rPr>
            </w:pPr>
          </w:p>
        </w:tc>
        <w:tc>
          <w:tcPr>
            <w:tcW w:w="7100" w:type="dxa"/>
            <w:tcBorders>
              <w:top w:val="single" w:sz="4" w:space="0" w:color="000000"/>
              <w:bottom w:val="single" w:sz="4" w:space="0" w:color="000000"/>
            </w:tcBorders>
            <w:tcMar>
              <w:top w:w="225" w:type="dxa"/>
              <w:left w:w="0" w:type="dxa"/>
              <w:bottom w:w="225" w:type="dxa"/>
              <w:right w:w="0" w:type="dxa"/>
            </w:tcMar>
            <w:vAlign w:val="center"/>
          </w:tcPr>
          <w:p w14:paraId="66EEDEBB" w14:textId="0B8C214B" w:rsidR="00C71EE3" w:rsidRDefault="00AE3F7F">
            <w:pPr>
              <w:spacing w:line="325" w:lineRule="exact"/>
              <w:jc w:val="center"/>
              <w:rPr>
                <w:rFonts w:ascii="Trebuchet MS" w:eastAsia="Trebuchet MS" w:hAnsi="Trebuchet MS" w:cs="Trebuchet MS"/>
                <w:b/>
                <w:color w:val="000000"/>
                <w:sz w:val="28"/>
                <w:lang w:val="fr-FR"/>
              </w:rPr>
            </w:pPr>
            <w:r>
              <w:rPr>
                <w:rFonts w:ascii="Trebuchet MS" w:eastAsia="Trebuchet MS" w:hAnsi="Trebuchet MS" w:cs="Trebuchet MS"/>
                <w:b/>
                <w:color w:val="000000"/>
                <w:sz w:val="28"/>
                <w:lang w:val="fr-FR"/>
              </w:rPr>
              <w:t>Raccordement au réseau de chauffage urbain du Groupe Scolaire Oscar LEROUX</w:t>
            </w:r>
          </w:p>
        </w:tc>
        <w:tc>
          <w:tcPr>
            <w:tcW w:w="1260" w:type="dxa"/>
            <w:tcMar>
              <w:top w:w="0" w:type="dxa"/>
              <w:left w:w="0" w:type="dxa"/>
              <w:bottom w:w="0" w:type="dxa"/>
              <w:right w:w="0" w:type="dxa"/>
            </w:tcMar>
          </w:tcPr>
          <w:p w14:paraId="74E39F9F" w14:textId="77777777" w:rsidR="00C71EE3" w:rsidRDefault="00C71EE3">
            <w:pPr>
              <w:rPr>
                <w:sz w:val="2"/>
              </w:rPr>
            </w:pPr>
          </w:p>
        </w:tc>
      </w:tr>
      <w:tr w:rsidR="00C71EE3" w14:paraId="5B2E7E4B" w14:textId="77777777">
        <w:trPr>
          <w:trHeight w:val="292"/>
        </w:trPr>
        <w:tc>
          <w:tcPr>
            <w:tcW w:w="9620" w:type="dxa"/>
            <w:gridSpan w:val="3"/>
            <w:vMerge w:val="restart"/>
            <w:tcMar>
              <w:top w:w="0" w:type="dxa"/>
              <w:left w:w="0" w:type="dxa"/>
              <w:bottom w:w="0" w:type="dxa"/>
              <w:right w:w="0" w:type="dxa"/>
            </w:tcMar>
            <w:vAlign w:val="center"/>
          </w:tcPr>
          <w:p w14:paraId="5D2CB426" w14:textId="77777777" w:rsidR="00802CDD" w:rsidRDefault="00802CDD">
            <w:pPr>
              <w:jc w:val="center"/>
              <w:rPr>
                <w:rFonts w:ascii="Trebuchet MS" w:eastAsia="Trebuchet MS" w:hAnsi="Trebuchet MS" w:cs="Trebuchet MS"/>
                <w:color w:val="000000"/>
                <w:lang w:val="fr-FR"/>
              </w:rPr>
            </w:pPr>
          </w:p>
          <w:p w14:paraId="29447ECD" w14:textId="77777777" w:rsidR="00802CDD" w:rsidRDefault="00802CDD">
            <w:pPr>
              <w:jc w:val="center"/>
              <w:rPr>
                <w:rFonts w:ascii="Trebuchet MS" w:eastAsia="Trebuchet MS" w:hAnsi="Trebuchet MS" w:cs="Trebuchet MS"/>
                <w:color w:val="000000"/>
                <w:lang w:val="fr-FR"/>
              </w:rPr>
            </w:pPr>
          </w:p>
          <w:p w14:paraId="4B92FFC9" w14:textId="17080214" w:rsidR="00C71EE3" w:rsidRDefault="00AE3F7F">
            <w:pPr>
              <w:jc w:val="center"/>
              <w:rPr>
                <w:rFonts w:ascii="Trebuchet MS" w:eastAsia="Trebuchet MS" w:hAnsi="Trebuchet MS" w:cs="Trebuchet MS"/>
                <w:color w:val="000000"/>
                <w:lang w:val="fr-FR"/>
              </w:rPr>
            </w:pPr>
            <w:r>
              <w:rPr>
                <w:rFonts w:ascii="Trebuchet MS" w:eastAsia="Trebuchet MS" w:hAnsi="Trebuchet MS" w:cs="Trebuchet MS"/>
                <w:color w:val="000000"/>
                <w:lang w:val="fr-FR"/>
              </w:rPr>
              <w:t>Date et heure limites de réception des offres :</w:t>
            </w:r>
          </w:p>
          <w:p w14:paraId="76C02A2E" w14:textId="713621A7" w:rsidR="00802CDD" w:rsidRDefault="007C263F">
            <w:pPr>
              <w:jc w:val="center"/>
              <w:rPr>
                <w:rFonts w:ascii="Trebuchet MS" w:eastAsia="Trebuchet MS" w:hAnsi="Trebuchet MS" w:cs="Trebuchet MS"/>
                <w:color w:val="000000"/>
                <w:lang w:val="fr-FR"/>
              </w:rPr>
            </w:pPr>
            <w:bookmarkStart w:id="0" w:name="_Hlk229500139"/>
            <w:r w:rsidRPr="00BE4FC3">
              <w:rPr>
                <w:rFonts w:ascii="Trebuchet MS" w:eastAsia="Trebuchet MS" w:hAnsi="Trebuchet MS" w:cs="Trebuchet MS"/>
                <w:color w:val="000000"/>
                <w:lang w:val="fr-FR"/>
              </w:rPr>
              <w:t>Mercredi 1</w:t>
            </w:r>
            <w:r w:rsidR="00F36F7C" w:rsidRPr="00BE4FC3">
              <w:rPr>
                <w:rFonts w:ascii="Trebuchet MS" w:eastAsia="Trebuchet MS" w:hAnsi="Trebuchet MS" w:cs="Trebuchet MS"/>
                <w:color w:val="000000"/>
                <w:lang w:val="fr-FR"/>
              </w:rPr>
              <w:t>7</w:t>
            </w:r>
            <w:r w:rsidRPr="00BE4FC3">
              <w:rPr>
                <w:rFonts w:ascii="Trebuchet MS" w:eastAsia="Trebuchet MS" w:hAnsi="Trebuchet MS" w:cs="Trebuchet MS"/>
                <w:color w:val="000000"/>
                <w:lang w:val="fr-FR"/>
              </w:rPr>
              <w:t xml:space="preserve"> juin 2026</w:t>
            </w:r>
          </w:p>
          <w:bookmarkEnd w:id="0"/>
          <w:p w14:paraId="54D48B65" w14:textId="77777777" w:rsidR="00802CDD" w:rsidRDefault="00802CDD">
            <w:pPr>
              <w:jc w:val="center"/>
              <w:rPr>
                <w:rFonts w:ascii="Trebuchet MS" w:eastAsia="Trebuchet MS" w:hAnsi="Trebuchet MS" w:cs="Trebuchet MS"/>
                <w:color w:val="000000"/>
                <w:lang w:val="fr-FR"/>
              </w:rPr>
            </w:pPr>
          </w:p>
          <w:p w14:paraId="57EBAE4A" w14:textId="77777777" w:rsidR="00802CDD" w:rsidRDefault="00802CDD">
            <w:pPr>
              <w:jc w:val="center"/>
              <w:rPr>
                <w:rFonts w:ascii="Trebuchet MS" w:eastAsia="Trebuchet MS" w:hAnsi="Trebuchet MS" w:cs="Trebuchet MS"/>
                <w:color w:val="000000"/>
                <w:lang w:val="fr-FR"/>
              </w:rPr>
            </w:pPr>
          </w:p>
          <w:p w14:paraId="5FDA77B0" w14:textId="77777777" w:rsidR="00802CDD" w:rsidRDefault="00802CDD">
            <w:pPr>
              <w:jc w:val="center"/>
              <w:rPr>
                <w:rFonts w:ascii="Trebuchet MS" w:eastAsia="Trebuchet MS" w:hAnsi="Trebuchet MS" w:cs="Trebuchet MS"/>
                <w:color w:val="000000"/>
                <w:lang w:val="fr-FR"/>
              </w:rPr>
            </w:pPr>
          </w:p>
        </w:tc>
      </w:tr>
      <w:tr w:rsidR="00C71EE3" w14:paraId="71ECB03B" w14:textId="77777777">
        <w:trPr>
          <w:trHeight w:val="276"/>
        </w:trPr>
        <w:tc>
          <w:tcPr>
            <w:tcW w:w="9620" w:type="dxa"/>
            <w:gridSpan w:val="3"/>
            <w:vMerge/>
            <w:tcMar>
              <w:top w:w="0" w:type="dxa"/>
              <w:left w:w="0" w:type="dxa"/>
              <w:bottom w:w="0" w:type="dxa"/>
              <w:right w:w="0" w:type="dxa"/>
            </w:tcMar>
          </w:tcPr>
          <w:p w14:paraId="21AFD78B" w14:textId="77777777" w:rsidR="00C71EE3" w:rsidRDefault="00C71EE3"/>
        </w:tc>
      </w:tr>
    </w:tbl>
    <w:p w14:paraId="2031C53E" w14:textId="6187D8C1" w:rsidR="00C71EE3" w:rsidRDefault="00C71EE3">
      <w:pPr>
        <w:spacing w:before="60" w:after="20"/>
        <w:jc w:val="center"/>
        <w:rPr>
          <w:rFonts w:ascii="Trebuchet MS" w:eastAsia="Trebuchet MS" w:hAnsi="Trebuchet MS" w:cs="Trebuchet MS"/>
          <w:color w:val="000000"/>
          <w:lang w:val="fr-FR"/>
        </w:rPr>
      </w:pPr>
    </w:p>
    <w:p w14:paraId="30688E1A" w14:textId="77777777" w:rsidR="00C71EE3" w:rsidRDefault="00C71EE3">
      <w:pPr>
        <w:spacing w:line="240" w:lineRule="exact"/>
      </w:pPr>
    </w:p>
    <w:p w14:paraId="3620463A" w14:textId="77777777" w:rsidR="00C71EE3" w:rsidRDefault="00C71EE3">
      <w:pPr>
        <w:spacing w:line="240" w:lineRule="exact"/>
      </w:pPr>
    </w:p>
    <w:p w14:paraId="0F32DD30" w14:textId="77777777" w:rsidR="00C71EE3" w:rsidRDefault="00C71EE3">
      <w:pPr>
        <w:spacing w:line="240" w:lineRule="exact"/>
      </w:pPr>
    </w:p>
    <w:p w14:paraId="2D5C442B" w14:textId="77777777" w:rsidR="00C71EE3" w:rsidRDefault="00C71EE3">
      <w:pPr>
        <w:spacing w:line="240" w:lineRule="exact"/>
      </w:pPr>
    </w:p>
    <w:p w14:paraId="47AFF545" w14:textId="77777777" w:rsidR="00C71EE3" w:rsidRDefault="00C71EE3">
      <w:pPr>
        <w:spacing w:line="240" w:lineRule="exact"/>
      </w:pPr>
    </w:p>
    <w:p w14:paraId="44613521" w14:textId="77777777" w:rsidR="00C71EE3" w:rsidRDefault="00C71EE3">
      <w:pPr>
        <w:spacing w:line="240" w:lineRule="exact"/>
      </w:pPr>
    </w:p>
    <w:p w14:paraId="603FFD64" w14:textId="77777777" w:rsidR="00C71EE3" w:rsidRDefault="00C71EE3">
      <w:pPr>
        <w:spacing w:line="240" w:lineRule="exact"/>
      </w:pPr>
    </w:p>
    <w:p w14:paraId="11E8CD55" w14:textId="77777777" w:rsidR="00C71EE3" w:rsidRDefault="00C71EE3">
      <w:pPr>
        <w:spacing w:line="240" w:lineRule="exact"/>
      </w:pPr>
    </w:p>
    <w:p w14:paraId="3D5663E6" w14:textId="77777777" w:rsidR="004A46A4" w:rsidRPr="00DE2446" w:rsidRDefault="004A46A4" w:rsidP="004A46A4">
      <w:pPr>
        <w:spacing w:line="200" w:lineRule="exact"/>
        <w:jc w:val="center"/>
        <w:rPr>
          <w:rFonts w:ascii="Trebuchet MS" w:eastAsia="Trebuchet MS" w:hAnsi="Trebuchet MS" w:cs="Trebuchet MS"/>
          <w:b/>
          <w:color w:val="000000"/>
          <w:lang w:val="fr-FR"/>
        </w:rPr>
      </w:pPr>
    </w:p>
    <w:p w14:paraId="36434459" w14:textId="77777777" w:rsidR="004A46A4" w:rsidRPr="00DE2446" w:rsidRDefault="004A46A4" w:rsidP="004A46A4">
      <w:pPr>
        <w:spacing w:line="200" w:lineRule="exact"/>
        <w:jc w:val="center"/>
        <w:rPr>
          <w:rFonts w:ascii="Trebuchet MS" w:eastAsia="Trebuchet MS" w:hAnsi="Trebuchet MS" w:cs="Trebuchet MS"/>
          <w:b/>
          <w:color w:val="000000"/>
          <w:lang w:val="fr-FR"/>
        </w:rPr>
      </w:pPr>
      <w:r w:rsidRPr="00DE2446">
        <w:rPr>
          <w:rFonts w:ascii="Trebuchet MS" w:eastAsia="Trebuchet MS" w:hAnsi="Trebuchet MS" w:cs="Trebuchet MS"/>
          <w:b/>
          <w:bCs/>
          <w:color w:val="000000"/>
          <w:lang w:val="fr-FR"/>
        </w:rPr>
        <w:t>Direction du Patrimoine Bâti</w:t>
      </w:r>
    </w:p>
    <w:p w14:paraId="4DA1E359" w14:textId="77777777" w:rsidR="004A46A4" w:rsidRPr="00DE2446" w:rsidRDefault="004A46A4" w:rsidP="004A46A4">
      <w:pPr>
        <w:spacing w:line="200" w:lineRule="exact"/>
        <w:jc w:val="center"/>
        <w:rPr>
          <w:rFonts w:ascii="Trebuchet MS" w:eastAsia="Trebuchet MS" w:hAnsi="Trebuchet MS" w:cs="Trebuchet MS"/>
          <w:b/>
          <w:color w:val="000000"/>
          <w:lang w:val="fr-FR"/>
        </w:rPr>
      </w:pPr>
      <w:r w:rsidRPr="00DE2446">
        <w:rPr>
          <w:rFonts w:ascii="Trebuchet MS" w:eastAsia="Trebuchet MS" w:hAnsi="Trebuchet MS" w:cs="Trebuchet MS"/>
          <w:b/>
          <w:bCs/>
          <w:color w:val="000000"/>
          <w:lang w:val="fr-FR"/>
        </w:rPr>
        <w:t>Service Maintenance Entreprise</w:t>
      </w:r>
    </w:p>
    <w:p w14:paraId="569B9F14" w14:textId="77777777" w:rsidR="004A46A4" w:rsidRPr="00DE2446" w:rsidRDefault="004A46A4" w:rsidP="004A46A4">
      <w:pPr>
        <w:spacing w:line="240" w:lineRule="exact"/>
        <w:jc w:val="center"/>
        <w:rPr>
          <w:rFonts w:ascii="Trebuchet MS" w:eastAsia="Trebuchet MS" w:hAnsi="Trebuchet MS" w:cs="Trebuchet MS"/>
          <w:color w:val="000000"/>
          <w:lang w:val="fr-FR"/>
        </w:rPr>
      </w:pPr>
      <w:r w:rsidRPr="00DE2446">
        <w:rPr>
          <w:rFonts w:ascii="Trebuchet MS" w:eastAsia="Trebuchet MS" w:hAnsi="Trebuchet MS" w:cs="Trebuchet MS"/>
          <w:color w:val="000000"/>
          <w:lang w:val="fr-FR"/>
        </w:rPr>
        <w:t>12 rue de Viarmes</w:t>
      </w:r>
    </w:p>
    <w:p w14:paraId="2B32A2A0" w14:textId="77777777" w:rsidR="004A46A4" w:rsidRPr="00DE2446" w:rsidRDefault="004A46A4" w:rsidP="004A46A4">
      <w:pPr>
        <w:spacing w:line="240" w:lineRule="exact"/>
        <w:jc w:val="center"/>
        <w:rPr>
          <w:rFonts w:ascii="Trebuchet MS" w:eastAsia="Trebuchet MS" w:hAnsi="Trebuchet MS" w:cs="Trebuchet MS"/>
          <w:color w:val="000000"/>
          <w:lang w:val="fr-FR"/>
        </w:rPr>
      </w:pPr>
      <w:r w:rsidRPr="00DE2446">
        <w:rPr>
          <w:rFonts w:ascii="Trebuchet MS" w:eastAsia="Trebuchet MS" w:hAnsi="Trebuchet MS" w:cs="Trebuchet MS"/>
          <w:color w:val="000000"/>
          <w:lang w:val="fr-FR"/>
        </w:rPr>
        <w:t>CS 63126</w:t>
      </w:r>
    </w:p>
    <w:p w14:paraId="50959E3A" w14:textId="77777777" w:rsidR="004A46A4" w:rsidRDefault="004A46A4" w:rsidP="004A46A4">
      <w:pPr>
        <w:spacing w:line="240" w:lineRule="exact"/>
        <w:jc w:val="center"/>
        <w:rPr>
          <w:rFonts w:ascii="Trebuchet MS" w:eastAsia="Trebuchet MS" w:hAnsi="Trebuchet MS" w:cs="Trebuchet MS"/>
          <w:color w:val="000000"/>
          <w:lang w:val="fr-FR"/>
        </w:rPr>
      </w:pPr>
      <w:r w:rsidRPr="00DE2446">
        <w:rPr>
          <w:rFonts w:ascii="Trebuchet MS" w:eastAsia="Trebuchet MS" w:hAnsi="Trebuchet MS" w:cs="Trebuchet MS"/>
          <w:color w:val="000000"/>
          <w:lang w:val="fr-FR"/>
        </w:rPr>
        <w:t>35031 RENNES Cedex</w:t>
      </w:r>
    </w:p>
    <w:p w14:paraId="661714EE" w14:textId="77777777" w:rsidR="004A46A4" w:rsidRDefault="004A46A4" w:rsidP="004A46A4">
      <w:pPr>
        <w:spacing w:line="240" w:lineRule="exact"/>
        <w:jc w:val="center"/>
        <w:rPr>
          <w:rFonts w:ascii="Trebuchet MS" w:eastAsia="Trebuchet MS" w:hAnsi="Trebuchet MS" w:cs="Trebuchet MS"/>
          <w:color w:val="000000"/>
          <w:lang w:val="fr-FR"/>
        </w:rPr>
      </w:pPr>
    </w:p>
    <w:p w14:paraId="4EA2F317" w14:textId="77777777" w:rsidR="004A46A4" w:rsidRDefault="004A46A4" w:rsidP="004A46A4">
      <w:pPr>
        <w:spacing w:line="240" w:lineRule="exact"/>
        <w:jc w:val="center"/>
        <w:rPr>
          <w:rFonts w:ascii="Trebuchet MS" w:eastAsia="Trebuchet MS" w:hAnsi="Trebuchet MS" w:cs="Trebuchet MS"/>
          <w:color w:val="000000"/>
          <w:lang w:val="fr-FR"/>
        </w:rPr>
      </w:pPr>
    </w:p>
    <w:p w14:paraId="34FE670F" w14:textId="77777777" w:rsidR="004A46A4" w:rsidRDefault="004A46A4" w:rsidP="004A46A4">
      <w:pPr>
        <w:spacing w:line="240" w:lineRule="exact"/>
        <w:jc w:val="center"/>
        <w:rPr>
          <w:rFonts w:ascii="Trebuchet MS" w:eastAsia="Trebuchet MS" w:hAnsi="Trebuchet MS" w:cs="Trebuchet MS"/>
          <w:color w:val="000000"/>
          <w:lang w:val="fr-FR"/>
        </w:rPr>
      </w:pPr>
    </w:p>
    <w:p w14:paraId="0B51A6D0" w14:textId="77777777" w:rsidR="004A46A4" w:rsidRDefault="004A46A4" w:rsidP="004A46A4">
      <w:pPr>
        <w:spacing w:line="240" w:lineRule="exact"/>
        <w:jc w:val="center"/>
        <w:rPr>
          <w:rFonts w:ascii="Trebuchet MS" w:eastAsia="Trebuchet MS" w:hAnsi="Trebuchet MS" w:cs="Trebuchet MS"/>
          <w:color w:val="000000"/>
          <w:lang w:val="fr-FR"/>
        </w:rPr>
      </w:pPr>
    </w:p>
    <w:p w14:paraId="0077192E" w14:textId="77777777" w:rsidR="004A46A4" w:rsidRDefault="004A46A4" w:rsidP="004A46A4">
      <w:pPr>
        <w:spacing w:line="240" w:lineRule="exact"/>
        <w:jc w:val="center"/>
        <w:rPr>
          <w:rFonts w:ascii="Trebuchet MS" w:eastAsia="Trebuchet MS" w:hAnsi="Trebuchet MS" w:cs="Trebuchet MS"/>
          <w:color w:val="000000"/>
          <w:lang w:val="fr-FR"/>
        </w:rPr>
      </w:pPr>
    </w:p>
    <w:p w14:paraId="7A8980A2" w14:textId="77777777" w:rsidR="00C71EE3" w:rsidRDefault="00C71EE3">
      <w:pPr>
        <w:spacing w:line="200" w:lineRule="exact"/>
        <w:rPr>
          <w:sz w:val="20"/>
        </w:rPr>
      </w:pPr>
    </w:p>
    <w:tbl>
      <w:tblPr>
        <w:tblW w:w="0" w:type="auto"/>
        <w:tblLayout w:type="fixed"/>
        <w:tblLook w:val="04A0" w:firstRow="1" w:lastRow="0" w:firstColumn="1" w:lastColumn="0" w:noHBand="0" w:noVBand="1"/>
      </w:tblPr>
      <w:tblGrid>
        <w:gridCol w:w="1200"/>
        <w:gridCol w:w="2400"/>
        <w:gridCol w:w="6000"/>
      </w:tblGrid>
      <w:tr w:rsidR="00C71EE3" w14:paraId="3A3FEE55" w14:textId="77777777">
        <w:trPr>
          <w:trHeight w:val="436"/>
        </w:trPr>
        <w:tc>
          <w:tcPr>
            <w:tcW w:w="9600" w:type="dxa"/>
            <w:gridSpan w:val="3"/>
            <w:tcBorders>
              <w:top w:val="single" w:sz="2" w:space="0" w:color="000000"/>
              <w:left w:val="single" w:sz="2" w:space="0" w:color="000000"/>
              <w:right w:val="single" w:sz="2" w:space="0" w:color="000000"/>
            </w:tcBorders>
            <w:shd w:val="clear" w:color="FD2456" w:fill="FD2456"/>
            <w:tcMar>
              <w:top w:w="0" w:type="dxa"/>
              <w:left w:w="0" w:type="dxa"/>
              <w:bottom w:w="0" w:type="dxa"/>
              <w:right w:w="0" w:type="dxa"/>
            </w:tcMar>
            <w:vAlign w:val="center"/>
          </w:tcPr>
          <w:p w14:paraId="0818CB67" w14:textId="77777777" w:rsidR="00C71EE3" w:rsidRDefault="00AE3F7F">
            <w:pPr>
              <w:pStyle w:val="Titletable"/>
              <w:jc w:val="center"/>
              <w:rPr>
                <w:lang w:val="fr-FR"/>
              </w:rPr>
            </w:pPr>
            <w:r>
              <w:rPr>
                <w:lang w:val="fr-FR"/>
              </w:rPr>
              <w:lastRenderedPageBreak/>
              <w:t>L'ESSENTIEL DE LA PROCÉDURE</w:t>
            </w:r>
          </w:p>
        </w:tc>
      </w:tr>
      <w:tr w:rsidR="00C71EE3" w14:paraId="5559A48D"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A70A65" w14:textId="77777777" w:rsidR="00C71EE3" w:rsidRDefault="00C71EE3">
            <w:pPr>
              <w:spacing w:line="140" w:lineRule="exact"/>
              <w:rPr>
                <w:sz w:val="14"/>
              </w:rPr>
            </w:pPr>
          </w:p>
          <w:p w14:paraId="4046A486" w14:textId="2A2562D2" w:rsidR="00C71EE3" w:rsidRDefault="002D6C28">
            <w:pPr>
              <w:ind w:left="420"/>
              <w:rPr>
                <w:sz w:val="2"/>
              </w:rPr>
            </w:pPr>
            <w:r>
              <w:rPr>
                <w:noProof/>
              </w:rPr>
              <w:drawing>
                <wp:inline distT="0" distB="0" distL="0" distR="0" wp14:anchorId="597EDFB5" wp14:editId="2853991B">
                  <wp:extent cx="228600" cy="228600"/>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1228EBB"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Objet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5CA84E8" w14:textId="77777777" w:rsidR="00C71EE3" w:rsidRDefault="00AE3F7F">
            <w:pPr>
              <w:spacing w:before="60" w:after="60" w:line="232" w:lineRule="exact"/>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Raccordement au réseau de chauffage urbain </w:t>
            </w:r>
            <w:proofErr w:type="gramStart"/>
            <w:r>
              <w:rPr>
                <w:rFonts w:ascii="Trebuchet MS" w:eastAsia="Trebuchet MS" w:hAnsi="Trebuchet MS" w:cs="Trebuchet MS"/>
                <w:color w:val="000000"/>
                <w:sz w:val="20"/>
                <w:lang w:val="fr-FR"/>
              </w:rPr>
              <w:t>du  Groupe</w:t>
            </w:r>
            <w:proofErr w:type="gramEnd"/>
            <w:r>
              <w:rPr>
                <w:rFonts w:ascii="Trebuchet MS" w:eastAsia="Trebuchet MS" w:hAnsi="Trebuchet MS" w:cs="Trebuchet MS"/>
                <w:color w:val="000000"/>
                <w:sz w:val="20"/>
                <w:lang w:val="fr-FR"/>
              </w:rPr>
              <w:t xml:space="preserve"> Scolaire Oscar LEROUX</w:t>
            </w:r>
          </w:p>
        </w:tc>
      </w:tr>
      <w:tr w:rsidR="00C71EE3" w14:paraId="5933B49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B0AA11E" w14:textId="77777777" w:rsidR="00C71EE3" w:rsidRDefault="00C71EE3">
            <w:pPr>
              <w:spacing w:line="140" w:lineRule="exact"/>
              <w:rPr>
                <w:sz w:val="14"/>
              </w:rPr>
            </w:pPr>
          </w:p>
          <w:p w14:paraId="11D3EB52" w14:textId="36DCC951" w:rsidR="00C71EE3" w:rsidRDefault="002D6C28">
            <w:pPr>
              <w:ind w:left="420"/>
              <w:rPr>
                <w:sz w:val="2"/>
              </w:rPr>
            </w:pPr>
            <w:r>
              <w:rPr>
                <w:noProof/>
              </w:rPr>
              <w:drawing>
                <wp:inline distT="0" distB="0" distL="0" distR="0" wp14:anchorId="7358F71F" wp14:editId="15CB648A">
                  <wp:extent cx="228600" cy="22860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F7602A"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Mode de passation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230E7A6" w14:textId="77777777" w:rsidR="00C71EE3" w:rsidRDefault="00AE3F7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Procédure adaptée ouverte</w:t>
            </w:r>
          </w:p>
        </w:tc>
      </w:tr>
      <w:tr w:rsidR="00C71EE3" w14:paraId="4C83B25B"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FA3738C" w14:textId="77777777" w:rsidR="00C71EE3" w:rsidRDefault="00C71EE3">
            <w:pPr>
              <w:spacing w:line="140" w:lineRule="exact"/>
              <w:rPr>
                <w:sz w:val="14"/>
              </w:rPr>
            </w:pPr>
          </w:p>
          <w:p w14:paraId="2C949D46" w14:textId="7EEEDA11" w:rsidR="00C71EE3" w:rsidRDefault="002D6C28">
            <w:pPr>
              <w:ind w:left="420"/>
              <w:rPr>
                <w:sz w:val="2"/>
              </w:rPr>
            </w:pPr>
            <w:r>
              <w:rPr>
                <w:noProof/>
              </w:rPr>
              <w:drawing>
                <wp:inline distT="0" distB="0" distL="0" distR="0" wp14:anchorId="370D4E55" wp14:editId="3EA945FD">
                  <wp:extent cx="228600" cy="228600"/>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C6250FB"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Type de contrat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2C9A31F" w14:textId="77777777" w:rsidR="00C71EE3" w:rsidRDefault="00AE3F7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Marché public</w:t>
            </w:r>
          </w:p>
        </w:tc>
      </w:tr>
      <w:tr w:rsidR="00C71EE3" w14:paraId="1702DB84"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5E1B95" w14:textId="77777777" w:rsidR="00C71EE3" w:rsidRDefault="00C71EE3">
            <w:pPr>
              <w:spacing w:line="140" w:lineRule="exact"/>
              <w:rPr>
                <w:sz w:val="14"/>
              </w:rPr>
            </w:pPr>
          </w:p>
          <w:p w14:paraId="7C550AC0" w14:textId="5C4FF841" w:rsidR="00C71EE3" w:rsidRDefault="002D6C28">
            <w:pPr>
              <w:ind w:left="420"/>
              <w:rPr>
                <w:sz w:val="2"/>
              </w:rPr>
            </w:pPr>
            <w:r>
              <w:rPr>
                <w:noProof/>
              </w:rPr>
              <w:drawing>
                <wp:inline distT="0" distB="0" distL="0" distR="0" wp14:anchorId="1482E647" wp14:editId="4B5022B3">
                  <wp:extent cx="228600" cy="22860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8A700B" w14:textId="77777777" w:rsidR="00C71EE3" w:rsidRDefault="00AE3F7F">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Délai de validité des offres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AF93F6C" w14:textId="77777777" w:rsidR="00C71EE3" w:rsidRDefault="00AE3F7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120 jours</w:t>
            </w:r>
          </w:p>
        </w:tc>
      </w:tr>
      <w:tr w:rsidR="00C71EE3" w14:paraId="1810B44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3AC2327" w14:textId="77777777" w:rsidR="00C71EE3" w:rsidRDefault="00C71EE3">
            <w:pPr>
              <w:spacing w:line="140" w:lineRule="exact"/>
              <w:rPr>
                <w:sz w:val="14"/>
              </w:rPr>
            </w:pPr>
          </w:p>
          <w:p w14:paraId="5DCD84F4" w14:textId="2742836A" w:rsidR="00C71EE3" w:rsidRDefault="002D6C28">
            <w:pPr>
              <w:ind w:left="420"/>
              <w:rPr>
                <w:sz w:val="2"/>
              </w:rPr>
            </w:pPr>
            <w:r>
              <w:rPr>
                <w:noProof/>
              </w:rPr>
              <w:drawing>
                <wp:inline distT="0" distB="0" distL="0" distR="0" wp14:anchorId="7CC8EBA2" wp14:editId="3B8CE539">
                  <wp:extent cx="228600" cy="228600"/>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0727329" w14:textId="77777777" w:rsidR="00C71EE3" w:rsidRDefault="00AE3F7F">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Forme de groupement</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B8C2AA" w14:textId="77777777" w:rsidR="00C71EE3" w:rsidRDefault="00AE3F7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Aucune forme de groupement imposée à l'attributaire</w:t>
            </w:r>
          </w:p>
        </w:tc>
      </w:tr>
      <w:tr w:rsidR="00C71EE3" w14:paraId="7BE6110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3E0A3F7" w14:textId="77777777" w:rsidR="00C71EE3" w:rsidRDefault="00C71EE3">
            <w:pPr>
              <w:spacing w:line="140" w:lineRule="exact"/>
              <w:rPr>
                <w:sz w:val="14"/>
              </w:rPr>
            </w:pPr>
          </w:p>
          <w:p w14:paraId="6BFF1FF5" w14:textId="2606C9A6" w:rsidR="00C71EE3" w:rsidRDefault="002D6C28">
            <w:pPr>
              <w:ind w:left="420"/>
              <w:rPr>
                <w:sz w:val="2"/>
              </w:rPr>
            </w:pPr>
            <w:r>
              <w:rPr>
                <w:noProof/>
              </w:rPr>
              <w:drawing>
                <wp:inline distT="0" distB="0" distL="0" distR="0" wp14:anchorId="4304AEBF" wp14:editId="3118F89F">
                  <wp:extent cx="228600" cy="22860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579E30E"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Variantes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0085D0A" w14:textId="77777777" w:rsidR="00C71EE3" w:rsidRDefault="00AE3F7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C71EE3" w14:paraId="58322606"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278BC3" w14:textId="77777777" w:rsidR="00C71EE3" w:rsidRDefault="00C71EE3">
            <w:pPr>
              <w:spacing w:line="140" w:lineRule="exact"/>
              <w:rPr>
                <w:sz w:val="14"/>
              </w:rPr>
            </w:pPr>
          </w:p>
          <w:p w14:paraId="3C29926E" w14:textId="25253E93" w:rsidR="00C71EE3" w:rsidRDefault="002D6C28">
            <w:pPr>
              <w:ind w:left="420"/>
              <w:rPr>
                <w:sz w:val="2"/>
              </w:rPr>
            </w:pPr>
            <w:r>
              <w:rPr>
                <w:noProof/>
              </w:rPr>
              <w:drawing>
                <wp:inline distT="0" distB="0" distL="0" distR="0" wp14:anchorId="25B0A9D5" wp14:editId="1DF39845">
                  <wp:extent cx="228600" cy="22860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1E35097"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PSE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8978766" w14:textId="77777777" w:rsidR="00C71EE3" w:rsidRDefault="00AE3F7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C71EE3" w14:paraId="02392CFC"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6E9A972" w14:textId="77777777" w:rsidR="00C71EE3" w:rsidRDefault="00C71EE3">
            <w:pPr>
              <w:spacing w:line="140" w:lineRule="exact"/>
              <w:rPr>
                <w:sz w:val="14"/>
              </w:rPr>
            </w:pPr>
          </w:p>
          <w:p w14:paraId="1D163828" w14:textId="51B9D0AF" w:rsidR="00C71EE3" w:rsidRDefault="002D6C28">
            <w:pPr>
              <w:ind w:left="420"/>
              <w:rPr>
                <w:sz w:val="2"/>
              </w:rPr>
            </w:pPr>
            <w:r>
              <w:rPr>
                <w:noProof/>
              </w:rPr>
              <w:drawing>
                <wp:inline distT="0" distB="0" distL="0" distR="0" wp14:anchorId="05701F0F" wp14:editId="218DA32E">
                  <wp:extent cx="228600" cy="2286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87523C7"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sociales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0EA93E9" w14:textId="77777777" w:rsidR="00C71EE3" w:rsidRDefault="00AE3F7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Sans</w:t>
            </w:r>
          </w:p>
        </w:tc>
      </w:tr>
      <w:tr w:rsidR="00C71EE3" w14:paraId="58EE7D83"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67F8321" w14:textId="77777777" w:rsidR="00C71EE3" w:rsidRDefault="00C71EE3">
            <w:pPr>
              <w:spacing w:line="140" w:lineRule="exact"/>
              <w:rPr>
                <w:sz w:val="14"/>
              </w:rPr>
            </w:pPr>
          </w:p>
          <w:p w14:paraId="44D6830D" w14:textId="21A60BE6" w:rsidR="00C71EE3" w:rsidRDefault="002D6C28">
            <w:pPr>
              <w:ind w:left="420"/>
              <w:rPr>
                <w:sz w:val="2"/>
              </w:rPr>
            </w:pPr>
            <w:r>
              <w:rPr>
                <w:noProof/>
              </w:rPr>
              <w:drawing>
                <wp:inline distT="0" distB="0" distL="0" distR="0" wp14:anchorId="39642B49" wp14:editId="2F2E6359">
                  <wp:extent cx="228600" cy="228600"/>
                  <wp:effectExtent l="0" t="0" r="0" b="0"/>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46E5014" w14:textId="77777777" w:rsidR="00C71EE3" w:rsidRDefault="00AE3F7F">
            <w:pPr>
              <w:spacing w:before="60" w:after="60" w:line="232" w:lineRule="exact"/>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Clauses environnementales</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702FE9C" w14:textId="7E61B327" w:rsidR="00C71EE3" w:rsidRDefault="004A46A4">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C71EE3" w14:paraId="2498AE1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051F86F" w14:textId="77777777" w:rsidR="00C71EE3" w:rsidRDefault="00C71EE3">
            <w:pPr>
              <w:spacing w:line="140" w:lineRule="exact"/>
              <w:rPr>
                <w:sz w:val="14"/>
              </w:rPr>
            </w:pPr>
          </w:p>
          <w:p w14:paraId="73B49F1A" w14:textId="055CCD93" w:rsidR="00C71EE3" w:rsidRDefault="002D6C28">
            <w:pPr>
              <w:ind w:left="420"/>
              <w:rPr>
                <w:sz w:val="2"/>
              </w:rPr>
            </w:pPr>
            <w:r>
              <w:rPr>
                <w:noProof/>
              </w:rPr>
              <w:drawing>
                <wp:inline distT="0" distB="0" distL="0" distR="0" wp14:anchorId="52DD6922" wp14:editId="1C3055EB">
                  <wp:extent cx="228600" cy="228600"/>
                  <wp:effectExtent l="0" t="0" r="0" b="0"/>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3488E0C"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Durée / Délai</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17E47E3" w14:textId="77777777" w:rsidR="00C71EE3" w:rsidRPr="004A46A4" w:rsidRDefault="00AE3F7F">
            <w:pPr>
              <w:spacing w:before="180" w:after="120"/>
              <w:ind w:left="160" w:right="160"/>
              <w:rPr>
                <w:rFonts w:ascii="Trebuchet MS" w:eastAsia="Trebuchet MS" w:hAnsi="Trebuchet MS" w:cs="Trebuchet MS"/>
                <w:color w:val="000000"/>
                <w:sz w:val="20"/>
                <w:highlight w:val="yellow"/>
                <w:lang w:val="fr-FR"/>
              </w:rPr>
            </w:pPr>
            <w:r w:rsidRPr="004F2F3B">
              <w:rPr>
                <w:rFonts w:ascii="Trebuchet MS" w:eastAsia="Trebuchet MS" w:hAnsi="Trebuchet MS" w:cs="Trebuchet MS"/>
                <w:color w:val="000000"/>
                <w:sz w:val="20"/>
                <w:lang w:val="fr-FR"/>
              </w:rPr>
              <w:t>9 mois</w:t>
            </w:r>
          </w:p>
        </w:tc>
      </w:tr>
      <w:tr w:rsidR="00C71EE3" w14:paraId="559AB43A"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05BDEBC" w14:textId="77777777" w:rsidR="00C71EE3" w:rsidRDefault="00C71EE3">
            <w:pPr>
              <w:spacing w:line="140" w:lineRule="exact"/>
              <w:rPr>
                <w:sz w:val="14"/>
              </w:rPr>
            </w:pPr>
          </w:p>
          <w:p w14:paraId="2F7C8A1F" w14:textId="48742183" w:rsidR="00C71EE3" w:rsidRDefault="002D6C28">
            <w:pPr>
              <w:ind w:left="420"/>
              <w:rPr>
                <w:sz w:val="2"/>
              </w:rPr>
            </w:pPr>
            <w:r>
              <w:rPr>
                <w:noProof/>
              </w:rPr>
              <w:drawing>
                <wp:inline distT="0" distB="0" distL="0" distR="0" wp14:anchorId="1317207C" wp14:editId="4705E6CD">
                  <wp:extent cx="228600" cy="228600"/>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CB8719"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Négociation</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60AC0FF" w14:textId="32002FFB" w:rsidR="00C71EE3" w:rsidRDefault="004A46A4">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r w:rsidR="00C71EE3" w14:paraId="5D1C0638" w14:textId="77777777">
        <w:trPr>
          <w:trHeight w:val="562"/>
        </w:trPr>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B00FAC0" w14:textId="77777777" w:rsidR="00C71EE3" w:rsidRDefault="00C71EE3">
            <w:pPr>
              <w:spacing w:line="140" w:lineRule="exact"/>
              <w:rPr>
                <w:sz w:val="14"/>
              </w:rPr>
            </w:pPr>
          </w:p>
          <w:p w14:paraId="5FA05DE2" w14:textId="2C52245A" w:rsidR="00C71EE3" w:rsidRDefault="002D6C28">
            <w:pPr>
              <w:ind w:left="420"/>
              <w:rPr>
                <w:sz w:val="2"/>
              </w:rPr>
            </w:pPr>
            <w:r>
              <w:rPr>
                <w:noProof/>
              </w:rPr>
              <w:drawing>
                <wp:inline distT="0" distB="0" distL="0" distR="0" wp14:anchorId="7945F46F" wp14:editId="7D54767A">
                  <wp:extent cx="228600" cy="228600"/>
                  <wp:effectExtent l="0" t="0" r="0" b="0"/>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p>
        </w:tc>
        <w:tc>
          <w:tcPr>
            <w:tcW w:w="2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63E818B" w14:textId="77777777" w:rsidR="00C71EE3" w:rsidRDefault="00AE3F7F">
            <w:pPr>
              <w:spacing w:before="180" w:after="120"/>
              <w:ind w:left="160" w:right="160"/>
              <w:rPr>
                <w:rFonts w:ascii="Trebuchet MS" w:eastAsia="Trebuchet MS" w:hAnsi="Trebuchet MS" w:cs="Trebuchet MS"/>
                <w:b/>
                <w:color w:val="000000"/>
                <w:sz w:val="20"/>
                <w:lang w:val="fr-FR"/>
              </w:rPr>
            </w:pPr>
            <w:r>
              <w:rPr>
                <w:rFonts w:ascii="Trebuchet MS" w:eastAsia="Trebuchet MS" w:hAnsi="Trebuchet MS" w:cs="Trebuchet MS"/>
                <w:b/>
                <w:color w:val="000000"/>
                <w:sz w:val="20"/>
                <w:lang w:val="fr-FR"/>
              </w:rPr>
              <w:t>Visite sur site</w:t>
            </w:r>
          </w:p>
        </w:tc>
        <w:tc>
          <w:tcPr>
            <w:tcW w:w="6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6FC6E30" w14:textId="47A1B775" w:rsidR="00C71EE3" w:rsidRDefault="00007E5F">
            <w:pPr>
              <w:spacing w:before="180" w:after="120"/>
              <w:ind w:left="160" w:right="16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Avec</w:t>
            </w:r>
          </w:p>
        </w:tc>
      </w:tr>
    </w:tbl>
    <w:p w14:paraId="172789EF" w14:textId="77777777" w:rsidR="00C71EE3" w:rsidRDefault="00C71EE3">
      <w:pPr>
        <w:sectPr w:rsidR="00C71EE3">
          <w:pgSz w:w="11900" w:h="16840"/>
          <w:pgMar w:top="1440" w:right="1160" w:bottom="1440" w:left="1140" w:header="1440" w:footer="1440" w:gutter="0"/>
          <w:cols w:space="708"/>
        </w:sectPr>
      </w:pPr>
    </w:p>
    <w:p w14:paraId="62E34567" w14:textId="77777777" w:rsidR="00C71EE3" w:rsidRDefault="00AE3F7F">
      <w:pPr>
        <w:spacing w:after="80"/>
        <w:jc w:val="center"/>
        <w:rPr>
          <w:rFonts w:ascii="Trebuchet MS" w:eastAsia="Trebuchet MS" w:hAnsi="Trebuchet MS" w:cs="Trebuchet MS"/>
          <w:b/>
          <w:color w:val="000000"/>
          <w:lang w:val="fr-FR"/>
        </w:rPr>
      </w:pPr>
      <w:r>
        <w:rPr>
          <w:rFonts w:ascii="Trebuchet MS" w:eastAsia="Trebuchet MS" w:hAnsi="Trebuchet MS" w:cs="Trebuchet MS"/>
          <w:b/>
          <w:color w:val="000000"/>
          <w:lang w:val="fr-FR"/>
        </w:rPr>
        <w:lastRenderedPageBreak/>
        <w:t>SOMMAIRE</w:t>
      </w:r>
    </w:p>
    <w:p w14:paraId="43EA675F" w14:textId="77777777" w:rsidR="00C71EE3" w:rsidRDefault="00C71EE3">
      <w:pPr>
        <w:spacing w:after="80" w:line="240" w:lineRule="exact"/>
      </w:pPr>
    </w:p>
    <w:p w14:paraId="128C7105" w14:textId="77777777" w:rsidR="00C71EE3" w:rsidRDefault="00AE3F7F">
      <w:pPr>
        <w:pStyle w:val="TM1"/>
        <w:tabs>
          <w:tab w:val="right" w:leader="dot" w:pos="9610"/>
        </w:tabs>
        <w:rPr>
          <w:rFonts w:ascii="Calibri" w:hAnsi="Calibri"/>
          <w:noProof/>
          <w:sz w:val="22"/>
        </w:rPr>
      </w:pPr>
      <w:r>
        <w:rPr>
          <w:rFonts w:ascii="Trebuchet MS" w:eastAsia="Trebuchet MS" w:hAnsi="Trebuchet MS" w:cs="Trebuchet MS"/>
          <w:color w:val="000000"/>
          <w:sz w:val="22"/>
          <w:lang w:val="fr-FR"/>
        </w:rPr>
        <w:fldChar w:fldCharType="begin"/>
      </w:r>
      <w:r>
        <w:rPr>
          <w:rFonts w:ascii="Trebuchet MS" w:eastAsia="Trebuchet MS" w:hAnsi="Trebuchet MS" w:cs="Trebuchet MS"/>
          <w:color w:val="000000"/>
          <w:sz w:val="22"/>
          <w:lang w:val="fr-FR"/>
        </w:rPr>
        <w:instrText xml:space="preserve"> TOC \h </w:instrText>
      </w:r>
      <w:r>
        <w:rPr>
          <w:rFonts w:ascii="Trebuchet MS" w:eastAsia="Trebuchet MS" w:hAnsi="Trebuchet MS" w:cs="Trebuchet MS"/>
          <w:color w:val="000000"/>
          <w:sz w:val="22"/>
          <w:lang w:val="fr-FR"/>
        </w:rPr>
        <w:fldChar w:fldCharType="separate"/>
      </w:r>
      <w:hyperlink w:anchor="_Toc256000000" w:history="1">
        <w:r>
          <w:rPr>
            <w:rStyle w:val="Lienhypertexte"/>
            <w:rFonts w:ascii="Trebuchet MS" w:eastAsia="Trebuchet MS" w:hAnsi="Trebuchet MS" w:cs="Trebuchet MS"/>
            <w:lang w:val="fr-FR"/>
          </w:rPr>
          <w:t>1 - Objet et étendue de la consultation</w:t>
        </w:r>
        <w:r>
          <w:rPr>
            <w:rFonts w:ascii="Trebuchet MS" w:eastAsia="Trebuchet MS" w:hAnsi="Trebuchet MS" w:cs="Trebuchet MS"/>
          </w:rPr>
          <w:tab/>
        </w:r>
        <w:r>
          <w:rPr>
            <w:rFonts w:ascii="Trebuchet MS" w:eastAsia="Trebuchet MS" w:hAnsi="Trebuchet MS" w:cs="Trebuchet MS"/>
          </w:rPr>
          <w:fldChar w:fldCharType="begin"/>
        </w:r>
        <w:r>
          <w:rPr>
            <w:rFonts w:ascii="Trebuchet MS" w:eastAsia="Trebuchet MS" w:hAnsi="Trebuchet MS" w:cs="Trebuchet MS"/>
          </w:rPr>
          <w:instrText xml:space="preserve"> PAGEREF _Toc256000000 \h </w:instrText>
        </w:r>
        <w:r>
          <w:rPr>
            <w:rFonts w:ascii="Trebuchet MS" w:eastAsia="Trebuchet MS" w:hAnsi="Trebuchet MS" w:cs="Trebuchet MS"/>
          </w:rPr>
        </w:r>
        <w:r>
          <w:rPr>
            <w:rFonts w:ascii="Trebuchet MS" w:eastAsia="Trebuchet MS" w:hAnsi="Trebuchet MS" w:cs="Trebuchet MS"/>
          </w:rPr>
          <w:fldChar w:fldCharType="separate"/>
        </w:r>
        <w:r>
          <w:rPr>
            <w:rFonts w:ascii="Trebuchet MS" w:eastAsia="Trebuchet MS" w:hAnsi="Trebuchet MS" w:cs="Trebuchet MS"/>
          </w:rPr>
          <w:t>4</w:t>
        </w:r>
        <w:r>
          <w:rPr>
            <w:rFonts w:ascii="Trebuchet MS" w:eastAsia="Trebuchet MS" w:hAnsi="Trebuchet MS" w:cs="Trebuchet MS"/>
          </w:rPr>
          <w:fldChar w:fldCharType="end"/>
        </w:r>
      </w:hyperlink>
    </w:p>
    <w:p w14:paraId="30D88790" w14:textId="77777777" w:rsidR="00C71EE3" w:rsidRDefault="00BE4FC3">
      <w:pPr>
        <w:pStyle w:val="TM2"/>
        <w:tabs>
          <w:tab w:val="right" w:leader="dot" w:pos="9610"/>
        </w:tabs>
        <w:rPr>
          <w:rFonts w:ascii="Calibri" w:hAnsi="Calibri"/>
          <w:noProof/>
          <w:sz w:val="22"/>
        </w:rPr>
      </w:pPr>
      <w:hyperlink w:anchor="_Toc256000001" w:history="1">
        <w:r w:rsidR="00AE3F7F">
          <w:rPr>
            <w:rStyle w:val="Lienhypertexte"/>
            <w:rFonts w:ascii="Trebuchet MS" w:eastAsia="Trebuchet MS" w:hAnsi="Trebuchet MS" w:cs="Trebuchet MS"/>
            <w:lang w:val="fr-FR"/>
          </w:rPr>
          <w:t>1.1 - Objet</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_Toc256000001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7DD5625F" w14:textId="77777777" w:rsidR="00C71EE3" w:rsidRDefault="00BE4FC3">
      <w:pPr>
        <w:pStyle w:val="TM2"/>
        <w:tabs>
          <w:tab w:val="right" w:leader="dot" w:pos="9610"/>
        </w:tabs>
        <w:rPr>
          <w:rFonts w:ascii="Calibri" w:hAnsi="Calibri"/>
          <w:noProof/>
          <w:sz w:val="22"/>
        </w:rPr>
      </w:pPr>
      <w:hyperlink w:anchor="_Toc256000002" w:history="1">
        <w:r w:rsidR="00AE3F7F">
          <w:rPr>
            <w:rStyle w:val="Lienhypertexte"/>
            <w:rFonts w:ascii="Trebuchet MS" w:eastAsia="Trebuchet MS" w:hAnsi="Trebuchet MS" w:cs="Trebuchet MS"/>
            <w:lang w:val="fr-FR"/>
          </w:rPr>
          <w:t>1.2 - Mode de passation</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_Toc256000002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7E2BC627" w14:textId="77777777" w:rsidR="00C71EE3" w:rsidRDefault="00BE4FC3">
      <w:pPr>
        <w:pStyle w:val="TM2"/>
        <w:tabs>
          <w:tab w:val="right" w:leader="dot" w:pos="9610"/>
        </w:tabs>
        <w:rPr>
          <w:rFonts w:ascii="Calibri" w:hAnsi="Calibri"/>
          <w:noProof/>
          <w:sz w:val="22"/>
        </w:rPr>
      </w:pPr>
      <w:hyperlink w:anchor="_Toc256000003" w:history="1">
        <w:r w:rsidR="00AE3F7F">
          <w:rPr>
            <w:rStyle w:val="Lienhypertexte"/>
            <w:rFonts w:ascii="Trebuchet MS" w:eastAsia="Trebuchet MS" w:hAnsi="Trebuchet MS" w:cs="Trebuchet MS"/>
            <w:lang w:val="fr-FR"/>
          </w:rPr>
          <w:t>1.3 - Type et forme de contrat</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_Toc256000003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705DB8E1" w14:textId="77777777" w:rsidR="00C71EE3" w:rsidRDefault="00BE4FC3">
      <w:pPr>
        <w:pStyle w:val="TM2"/>
        <w:tabs>
          <w:tab w:val="right" w:leader="dot" w:pos="9610"/>
        </w:tabs>
        <w:rPr>
          <w:rFonts w:ascii="Calibri" w:hAnsi="Calibri"/>
          <w:noProof/>
          <w:sz w:val="22"/>
        </w:rPr>
      </w:pPr>
      <w:hyperlink w:anchor="_Toc256000004" w:history="1">
        <w:r w:rsidR="00AE3F7F">
          <w:rPr>
            <w:rStyle w:val="Lienhypertexte"/>
            <w:rFonts w:ascii="Trebuchet MS" w:eastAsia="Trebuchet MS" w:hAnsi="Trebuchet MS" w:cs="Trebuchet MS"/>
            <w:lang w:val="fr-FR"/>
          </w:rPr>
          <w:t>1.4 - Décomposition de la consultation</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_Toc256000004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568A9389" w14:textId="77777777" w:rsidR="00C71EE3" w:rsidRDefault="00BE4FC3">
      <w:pPr>
        <w:pStyle w:val="TM2"/>
        <w:tabs>
          <w:tab w:val="right" w:leader="dot" w:pos="9610"/>
        </w:tabs>
        <w:rPr>
          <w:rFonts w:ascii="Calibri" w:hAnsi="Calibri"/>
          <w:noProof/>
          <w:sz w:val="22"/>
        </w:rPr>
      </w:pPr>
      <w:hyperlink w:anchor="_Toc256000005" w:history="1">
        <w:r w:rsidR="00AE3F7F">
          <w:rPr>
            <w:rStyle w:val="Lienhypertexte"/>
            <w:rFonts w:ascii="Trebuchet MS" w:eastAsia="Trebuchet MS" w:hAnsi="Trebuchet MS" w:cs="Trebuchet MS"/>
            <w:lang w:val="fr-FR"/>
          </w:rPr>
          <w:t>1.5 - Nomenclature</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_Toc256000005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1D4ADC18" w14:textId="77777777" w:rsidR="00C71EE3" w:rsidRDefault="00BE4FC3">
      <w:pPr>
        <w:pStyle w:val="TM1"/>
        <w:tabs>
          <w:tab w:val="right" w:leader="dot" w:pos="9610"/>
        </w:tabs>
        <w:rPr>
          <w:rFonts w:ascii="Calibri" w:hAnsi="Calibri"/>
          <w:noProof/>
          <w:sz w:val="22"/>
        </w:rPr>
      </w:pPr>
      <w:hyperlink w:anchor="_Toc256000006" w:history="1">
        <w:r w:rsidR="00AE3F7F">
          <w:rPr>
            <w:rStyle w:val="Lienhypertexte"/>
            <w:rFonts w:ascii="Trebuchet MS" w:eastAsia="Trebuchet MS" w:hAnsi="Trebuchet MS" w:cs="Trebuchet MS"/>
            <w:lang w:val="fr-FR"/>
          </w:rPr>
          <w:t>2 - Conditions de la consultation</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_Toc256000006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5BEA38B8" w14:textId="77777777" w:rsidR="00C71EE3" w:rsidRDefault="00BE4FC3">
      <w:pPr>
        <w:pStyle w:val="TM2"/>
        <w:tabs>
          <w:tab w:val="right" w:leader="dot" w:pos="9610"/>
        </w:tabs>
        <w:rPr>
          <w:rFonts w:ascii="Calibri" w:hAnsi="Calibri"/>
          <w:noProof/>
          <w:sz w:val="22"/>
        </w:rPr>
      </w:pPr>
      <w:hyperlink w:anchor="_Toc256000007" w:history="1">
        <w:r w:rsidR="00AE3F7F">
          <w:rPr>
            <w:rStyle w:val="Lienhypertexte"/>
            <w:rFonts w:ascii="Trebuchet MS" w:eastAsia="Trebuchet MS" w:hAnsi="Trebuchet MS" w:cs="Trebuchet MS"/>
            <w:lang w:val="fr-FR"/>
          </w:rPr>
          <w:t>2.1 - Délai de validité des offres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_Toc256000007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438EC6EE" w14:textId="77777777" w:rsidR="00C71EE3" w:rsidRDefault="00BE4FC3">
      <w:pPr>
        <w:pStyle w:val="TM2"/>
        <w:tabs>
          <w:tab w:val="right" w:leader="dot" w:pos="9610"/>
        </w:tabs>
        <w:rPr>
          <w:rFonts w:ascii="Calibri" w:hAnsi="Calibri"/>
          <w:noProof/>
          <w:sz w:val="22"/>
        </w:rPr>
      </w:pPr>
      <w:hyperlink w:anchor="_Toc256000008" w:history="1">
        <w:r w:rsidR="00AE3F7F">
          <w:rPr>
            <w:rStyle w:val="Lienhypertexte"/>
            <w:rFonts w:ascii="Trebuchet MS" w:eastAsia="Trebuchet MS" w:hAnsi="Trebuchet MS" w:cs="Trebuchet MS"/>
            <w:lang w:val="fr-FR"/>
          </w:rPr>
          <w:t>2.2 - Forme juridique du groupement</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_Toc256000008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57727B5D" w14:textId="77777777" w:rsidR="00C71EE3" w:rsidRDefault="00BE4FC3">
      <w:pPr>
        <w:pStyle w:val="TM2"/>
        <w:tabs>
          <w:tab w:val="right" w:leader="dot" w:pos="9610"/>
        </w:tabs>
        <w:rPr>
          <w:rFonts w:ascii="Calibri" w:hAnsi="Calibri"/>
          <w:noProof/>
          <w:sz w:val="22"/>
        </w:rPr>
      </w:pPr>
      <w:hyperlink w:anchor="_Toc256000009" w:history="1">
        <w:r w:rsidR="00AE3F7F">
          <w:rPr>
            <w:rStyle w:val="Lienhypertexte"/>
            <w:rFonts w:ascii="Trebuchet MS" w:eastAsia="Trebuchet MS" w:hAnsi="Trebuchet MS" w:cs="Trebuchet MS"/>
            <w:lang w:val="fr-FR"/>
          </w:rPr>
          <w:t>2.3 - Variantes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_Toc256000009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5DF395FF" w14:textId="77777777" w:rsidR="00C71EE3" w:rsidRDefault="00BE4FC3">
      <w:pPr>
        <w:pStyle w:val="TM1"/>
        <w:tabs>
          <w:tab w:val="right" w:leader="dot" w:pos="9610"/>
        </w:tabs>
        <w:rPr>
          <w:rFonts w:ascii="Calibri" w:hAnsi="Calibri"/>
          <w:noProof/>
          <w:sz w:val="22"/>
        </w:rPr>
      </w:pPr>
      <w:hyperlink w:anchor="_Toc256000010" w:history="1">
        <w:r w:rsidR="00AE3F7F">
          <w:rPr>
            <w:rStyle w:val="Lienhypertexte"/>
            <w:rFonts w:ascii="Trebuchet MS" w:eastAsia="Trebuchet MS" w:hAnsi="Trebuchet MS" w:cs="Trebuchet MS"/>
            <w:lang w:val="fr-FR"/>
          </w:rPr>
          <w:t>3 - Les intervenants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_Toc256000010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64CE3119" w14:textId="77777777" w:rsidR="00C71EE3" w:rsidRDefault="00BE4FC3">
      <w:pPr>
        <w:pStyle w:val="TM2"/>
        <w:tabs>
          <w:tab w:val="right" w:leader="dot" w:pos="9610"/>
        </w:tabs>
        <w:rPr>
          <w:rFonts w:ascii="Calibri" w:hAnsi="Calibri"/>
          <w:noProof/>
          <w:sz w:val="22"/>
        </w:rPr>
      </w:pPr>
      <w:hyperlink w:anchor="_Toc256000011" w:history="1">
        <w:r w:rsidR="00AE3F7F">
          <w:rPr>
            <w:rStyle w:val="Lienhypertexte"/>
            <w:rFonts w:ascii="Trebuchet MS" w:eastAsia="Trebuchet MS" w:hAnsi="Trebuchet MS" w:cs="Trebuchet MS"/>
            <w:lang w:val="fr-FR"/>
          </w:rPr>
          <w:t>3.1 - Maîtrise d'œuvre</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_Toc256000011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4</w:t>
        </w:r>
        <w:r w:rsidR="00AE3F7F">
          <w:rPr>
            <w:rFonts w:ascii="Trebuchet MS" w:eastAsia="Trebuchet MS" w:hAnsi="Trebuchet MS" w:cs="Trebuchet MS"/>
          </w:rPr>
          <w:fldChar w:fldCharType="end"/>
        </w:r>
      </w:hyperlink>
    </w:p>
    <w:p w14:paraId="553E87A3" w14:textId="77777777" w:rsidR="00C71EE3" w:rsidRDefault="00BE4FC3">
      <w:pPr>
        <w:pStyle w:val="TM2"/>
        <w:tabs>
          <w:tab w:val="right" w:leader="dot" w:pos="9610"/>
        </w:tabs>
        <w:rPr>
          <w:rFonts w:ascii="Calibri" w:hAnsi="Calibri"/>
          <w:noProof/>
          <w:sz w:val="22"/>
        </w:rPr>
      </w:pPr>
      <w:hyperlink w:anchor="_Toc256000012" w:history="1">
        <w:r w:rsidR="00AE3F7F">
          <w:rPr>
            <w:rStyle w:val="Lienhypertexte"/>
            <w:rFonts w:ascii="Trebuchet MS" w:eastAsia="Trebuchet MS" w:hAnsi="Trebuchet MS" w:cs="Trebuchet MS"/>
            <w:lang w:val="fr-FR"/>
          </w:rPr>
          <w:t>3.2 - Contrôle technique</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_Toc256000012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5</w:t>
        </w:r>
        <w:r w:rsidR="00AE3F7F">
          <w:rPr>
            <w:rFonts w:ascii="Trebuchet MS" w:eastAsia="Trebuchet MS" w:hAnsi="Trebuchet MS" w:cs="Trebuchet MS"/>
          </w:rPr>
          <w:fldChar w:fldCharType="end"/>
        </w:r>
      </w:hyperlink>
    </w:p>
    <w:p w14:paraId="5AE66635" w14:textId="77777777" w:rsidR="00C71EE3" w:rsidRDefault="00BE4FC3">
      <w:pPr>
        <w:pStyle w:val="TM2"/>
        <w:tabs>
          <w:tab w:val="right" w:leader="dot" w:pos="9610"/>
        </w:tabs>
        <w:rPr>
          <w:rFonts w:ascii="Calibri" w:hAnsi="Calibri"/>
          <w:noProof/>
          <w:sz w:val="22"/>
        </w:rPr>
      </w:pPr>
      <w:hyperlink w:anchor="_Toc256000013" w:history="1">
        <w:r w:rsidR="00AE3F7F">
          <w:rPr>
            <w:rStyle w:val="Lienhypertexte"/>
            <w:rFonts w:ascii="Trebuchet MS" w:eastAsia="Trebuchet MS" w:hAnsi="Trebuchet MS" w:cs="Trebuchet MS"/>
            <w:lang w:val="fr-FR"/>
          </w:rPr>
          <w:t>3.3 - Sécurité et protection de la santé des travailleurs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_Toc256000013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6</w:t>
        </w:r>
        <w:r w:rsidR="00AE3F7F">
          <w:rPr>
            <w:rFonts w:ascii="Trebuchet MS" w:eastAsia="Trebuchet MS" w:hAnsi="Trebuchet MS" w:cs="Trebuchet MS"/>
          </w:rPr>
          <w:fldChar w:fldCharType="end"/>
        </w:r>
      </w:hyperlink>
    </w:p>
    <w:p w14:paraId="53EBF1F8" w14:textId="77777777" w:rsidR="00C71EE3" w:rsidRDefault="00BE4FC3">
      <w:pPr>
        <w:pStyle w:val="TM1"/>
        <w:tabs>
          <w:tab w:val="right" w:leader="dot" w:pos="9610"/>
        </w:tabs>
        <w:rPr>
          <w:rFonts w:ascii="Calibri" w:hAnsi="Calibri"/>
          <w:noProof/>
          <w:sz w:val="22"/>
        </w:rPr>
      </w:pPr>
      <w:hyperlink w:anchor="_Toc256000014" w:history="1">
        <w:r w:rsidR="00AE3F7F">
          <w:rPr>
            <w:rStyle w:val="Lienhypertexte"/>
            <w:rFonts w:ascii="Trebuchet MS" w:eastAsia="Trebuchet MS" w:hAnsi="Trebuchet MS" w:cs="Trebuchet MS"/>
            <w:lang w:val="fr-FR"/>
          </w:rPr>
          <w:t>4 - Conditions relatives au contrat</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_Toc256000014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6</w:t>
        </w:r>
        <w:r w:rsidR="00AE3F7F">
          <w:rPr>
            <w:rFonts w:ascii="Trebuchet MS" w:eastAsia="Trebuchet MS" w:hAnsi="Trebuchet MS" w:cs="Trebuchet MS"/>
          </w:rPr>
          <w:fldChar w:fldCharType="end"/>
        </w:r>
      </w:hyperlink>
    </w:p>
    <w:p w14:paraId="1DAE9475" w14:textId="77777777" w:rsidR="00C71EE3" w:rsidRDefault="00BE4FC3">
      <w:pPr>
        <w:pStyle w:val="TM2"/>
        <w:tabs>
          <w:tab w:val="right" w:leader="dot" w:pos="9610"/>
        </w:tabs>
        <w:rPr>
          <w:rFonts w:ascii="Calibri" w:hAnsi="Calibri"/>
          <w:noProof/>
          <w:sz w:val="22"/>
        </w:rPr>
      </w:pPr>
      <w:hyperlink w:anchor="_Toc256000015" w:history="1">
        <w:r w:rsidR="00AE3F7F">
          <w:rPr>
            <w:rStyle w:val="Lienhypertexte"/>
            <w:rFonts w:ascii="Trebuchet MS" w:eastAsia="Trebuchet MS" w:hAnsi="Trebuchet MS" w:cs="Trebuchet MS"/>
            <w:lang w:val="fr-FR"/>
          </w:rPr>
          <w:t>4.1 - Durée du contrat ou délai d'exécution</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_Toc256000015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6</w:t>
        </w:r>
        <w:r w:rsidR="00AE3F7F">
          <w:rPr>
            <w:rFonts w:ascii="Trebuchet MS" w:eastAsia="Trebuchet MS" w:hAnsi="Trebuchet MS" w:cs="Trebuchet MS"/>
          </w:rPr>
          <w:fldChar w:fldCharType="end"/>
        </w:r>
      </w:hyperlink>
    </w:p>
    <w:p w14:paraId="4D820C6B" w14:textId="77777777" w:rsidR="00C71EE3" w:rsidRDefault="00BE4FC3">
      <w:pPr>
        <w:pStyle w:val="TM2"/>
        <w:tabs>
          <w:tab w:val="right" w:leader="dot" w:pos="9610"/>
        </w:tabs>
        <w:rPr>
          <w:rFonts w:ascii="Calibri" w:hAnsi="Calibri"/>
          <w:noProof/>
          <w:sz w:val="22"/>
        </w:rPr>
      </w:pPr>
      <w:hyperlink w:anchor="_Toc256000016" w:history="1">
        <w:r w:rsidR="00AE3F7F">
          <w:rPr>
            <w:rStyle w:val="Lienhypertexte"/>
            <w:rFonts w:ascii="Trebuchet MS" w:eastAsia="Trebuchet MS" w:hAnsi="Trebuchet MS" w:cs="Trebuchet MS"/>
            <w:lang w:val="fr-FR"/>
          </w:rPr>
          <w:t>4.2 - Modalités essentielles de financement et de paiement</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_Toc256000016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6</w:t>
        </w:r>
        <w:r w:rsidR="00AE3F7F">
          <w:rPr>
            <w:rFonts w:ascii="Trebuchet MS" w:eastAsia="Trebuchet MS" w:hAnsi="Trebuchet MS" w:cs="Trebuchet MS"/>
          </w:rPr>
          <w:fldChar w:fldCharType="end"/>
        </w:r>
      </w:hyperlink>
    </w:p>
    <w:p w14:paraId="11233C64" w14:textId="77777777" w:rsidR="00C71EE3" w:rsidRDefault="00BE4FC3">
      <w:pPr>
        <w:pStyle w:val="TM1"/>
        <w:tabs>
          <w:tab w:val="right" w:leader="dot" w:pos="9610"/>
        </w:tabs>
        <w:rPr>
          <w:rFonts w:ascii="Calibri" w:hAnsi="Calibri"/>
          <w:noProof/>
          <w:sz w:val="22"/>
        </w:rPr>
      </w:pPr>
      <w:hyperlink w:anchor="_Toc256000017" w:history="1">
        <w:r w:rsidR="00AE3F7F">
          <w:rPr>
            <w:rStyle w:val="Lienhypertexte"/>
            <w:rFonts w:ascii="Trebuchet MS" w:eastAsia="Trebuchet MS" w:hAnsi="Trebuchet MS" w:cs="Trebuchet MS"/>
            <w:lang w:val="fr-FR"/>
          </w:rPr>
          <w:t>5 - Contenu du dossier de consultation</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_Toc256000017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6</w:t>
        </w:r>
        <w:r w:rsidR="00AE3F7F">
          <w:rPr>
            <w:rFonts w:ascii="Trebuchet MS" w:eastAsia="Trebuchet MS" w:hAnsi="Trebuchet MS" w:cs="Trebuchet MS"/>
          </w:rPr>
          <w:fldChar w:fldCharType="end"/>
        </w:r>
      </w:hyperlink>
    </w:p>
    <w:p w14:paraId="0FD081CD" w14:textId="77777777" w:rsidR="00C71EE3" w:rsidRDefault="00BE4FC3">
      <w:pPr>
        <w:pStyle w:val="TM1"/>
        <w:tabs>
          <w:tab w:val="right" w:leader="dot" w:pos="9610"/>
        </w:tabs>
        <w:rPr>
          <w:rFonts w:ascii="Calibri" w:hAnsi="Calibri"/>
          <w:noProof/>
          <w:sz w:val="22"/>
        </w:rPr>
      </w:pPr>
      <w:hyperlink w:anchor="_Toc256000018" w:history="1">
        <w:r w:rsidR="00AE3F7F">
          <w:rPr>
            <w:rStyle w:val="Lienhypertexte"/>
            <w:rFonts w:ascii="Trebuchet MS" w:eastAsia="Trebuchet MS" w:hAnsi="Trebuchet MS" w:cs="Trebuchet MS"/>
            <w:lang w:val="fr-FR"/>
          </w:rPr>
          <w:t>6 - Présentation des candidatures et des offres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_Toc256000018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6</w:t>
        </w:r>
        <w:r w:rsidR="00AE3F7F">
          <w:rPr>
            <w:rFonts w:ascii="Trebuchet MS" w:eastAsia="Trebuchet MS" w:hAnsi="Trebuchet MS" w:cs="Trebuchet MS"/>
          </w:rPr>
          <w:fldChar w:fldCharType="end"/>
        </w:r>
      </w:hyperlink>
    </w:p>
    <w:p w14:paraId="4D105529" w14:textId="77777777" w:rsidR="00C71EE3" w:rsidRDefault="00BE4FC3">
      <w:pPr>
        <w:pStyle w:val="TM2"/>
        <w:tabs>
          <w:tab w:val="right" w:leader="dot" w:pos="9610"/>
        </w:tabs>
        <w:rPr>
          <w:rFonts w:ascii="Calibri" w:hAnsi="Calibri"/>
          <w:noProof/>
          <w:sz w:val="22"/>
        </w:rPr>
      </w:pPr>
      <w:hyperlink w:anchor="_Toc256000019" w:history="1">
        <w:r w:rsidR="00AE3F7F">
          <w:rPr>
            <w:rStyle w:val="Lienhypertexte"/>
            <w:rFonts w:ascii="Trebuchet MS" w:eastAsia="Trebuchet MS" w:hAnsi="Trebuchet MS" w:cs="Trebuchet MS"/>
            <w:lang w:val="fr-FR"/>
          </w:rPr>
          <w:t>6.1 - Documents à produire</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_Toc256000019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8</w:t>
        </w:r>
        <w:r w:rsidR="00AE3F7F">
          <w:rPr>
            <w:rFonts w:ascii="Trebuchet MS" w:eastAsia="Trebuchet MS" w:hAnsi="Trebuchet MS" w:cs="Trebuchet MS"/>
          </w:rPr>
          <w:fldChar w:fldCharType="end"/>
        </w:r>
      </w:hyperlink>
    </w:p>
    <w:p w14:paraId="069FEEDF" w14:textId="77777777" w:rsidR="00C71EE3" w:rsidRDefault="00BE4FC3">
      <w:pPr>
        <w:pStyle w:val="TM1"/>
        <w:tabs>
          <w:tab w:val="right" w:leader="dot" w:pos="9610"/>
        </w:tabs>
        <w:rPr>
          <w:rFonts w:ascii="Calibri" w:hAnsi="Calibri"/>
          <w:noProof/>
          <w:sz w:val="22"/>
        </w:rPr>
      </w:pPr>
      <w:hyperlink w:anchor="_Toc256000020" w:history="1">
        <w:r w:rsidR="00AE3F7F">
          <w:rPr>
            <w:rStyle w:val="Lienhypertexte"/>
            <w:rFonts w:ascii="Trebuchet MS" w:eastAsia="Trebuchet MS" w:hAnsi="Trebuchet MS" w:cs="Trebuchet MS"/>
            <w:lang w:val="fr-FR"/>
          </w:rPr>
          <w:t>7 - Conditions d'envoi ou de remise des plis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_Toc256000020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10</w:t>
        </w:r>
        <w:r w:rsidR="00AE3F7F">
          <w:rPr>
            <w:rFonts w:ascii="Trebuchet MS" w:eastAsia="Trebuchet MS" w:hAnsi="Trebuchet MS" w:cs="Trebuchet MS"/>
          </w:rPr>
          <w:fldChar w:fldCharType="end"/>
        </w:r>
      </w:hyperlink>
    </w:p>
    <w:p w14:paraId="409BA6D8" w14:textId="77777777" w:rsidR="00C71EE3" w:rsidRDefault="00BE4FC3">
      <w:pPr>
        <w:pStyle w:val="TM2"/>
        <w:tabs>
          <w:tab w:val="right" w:leader="dot" w:pos="9610"/>
        </w:tabs>
        <w:rPr>
          <w:rFonts w:ascii="Calibri" w:hAnsi="Calibri"/>
          <w:noProof/>
          <w:sz w:val="22"/>
        </w:rPr>
      </w:pPr>
      <w:hyperlink w:anchor="_Toc256000021" w:history="1">
        <w:r w:rsidR="00AE3F7F">
          <w:rPr>
            <w:rStyle w:val="Lienhypertexte"/>
            <w:rFonts w:ascii="Trebuchet MS" w:eastAsia="Trebuchet MS" w:hAnsi="Trebuchet MS" w:cs="Trebuchet MS"/>
            <w:lang w:val="fr-FR"/>
          </w:rPr>
          <w:t>7.1 - Transmission électronique</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_Toc256000021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10</w:t>
        </w:r>
        <w:r w:rsidR="00AE3F7F">
          <w:rPr>
            <w:rFonts w:ascii="Trebuchet MS" w:eastAsia="Trebuchet MS" w:hAnsi="Trebuchet MS" w:cs="Trebuchet MS"/>
          </w:rPr>
          <w:fldChar w:fldCharType="end"/>
        </w:r>
      </w:hyperlink>
    </w:p>
    <w:p w14:paraId="2E5C9166" w14:textId="77777777" w:rsidR="00C71EE3" w:rsidRDefault="00BE4FC3">
      <w:pPr>
        <w:pStyle w:val="TM2"/>
        <w:tabs>
          <w:tab w:val="right" w:leader="dot" w:pos="9610"/>
        </w:tabs>
        <w:rPr>
          <w:rFonts w:ascii="Calibri" w:hAnsi="Calibri"/>
          <w:noProof/>
          <w:sz w:val="22"/>
        </w:rPr>
      </w:pPr>
      <w:hyperlink w:anchor="_Toc256000022" w:history="1">
        <w:r w:rsidR="00AE3F7F">
          <w:rPr>
            <w:rStyle w:val="Lienhypertexte"/>
            <w:rFonts w:ascii="Trebuchet MS" w:eastAsia="Trebuchet MS" w:hAnsi="Trebuchet MS" w:cs="Trebuchet MS"/>
            <w:lang w:val="fr-FR"/>
          </w:rPr>
          <w:t>7.2 - Transmission sous support papier</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_Toc256000022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11</w:t>
        </w:r>
        <w:r w:rsidR="00AE3F7F">
          <w:rPr>
            <w:rFonts w:ascii="Trebuchet MS" w:eastAsia="Trebuchet MS" w:hAnsi="Trebuchet MS" w:cs="Trebuchet MS"/>
          </w:rPr>
          <w:fldChar w:fldCharType="end"/>
        </w:r>
      </w:hyperlink>
    </w:p>
    <w:p w14:paraId="3042C33B" w14:textId="77777777" w:rsidR="00C71EE3" w:rsidRDefault="00BE4FC3">
      <w:pPr>
        <w:pStyle w:val="TM1"/>
        <w:tabs>
          <w:tab w:val="right" w:leader="dot" w:pos="9610"/>
        </w:tabs>
        <w:rPr>
          <w:rFonts w:ascii="Calibri" w:hAnsi="Calibri"/>
          <w:noProof/>
          <w:sz w:val="22"/>
        </w:rPr>
      </w:pPr>
      <w:hyperlink w:anchor="_Toc256000023" w:history="1">
        <w:r w:rsidR="00AE3F7F">
          <w:rPr>
            <w:rStyle w:val="Lienhypertexte"/>
            <w:rFonts w:ascii="Trebuchet MS" w:eastAsia="Trebuchet MS" w:hAnsi="Trebuchet MS" w:cs="Trebuchet MS"/>
            <w:lang w:val="fr-FR"/>
          </w:rPr>
          <w:t>8 - Examen des candidatures et des offres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_Toc256000023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11</w:t>
        </w:r>
        <w:r w:rsidR="00AE3F7F">
          <w:rPr>
            <w:rFonts w:ascii="Trebuchet MS" w:eastAsia="Trebuchet MS" w:hAnsi="Trebuchet MS" w:cs="Trebuchet MS"/>
          </w:rPr>
          <w:fldChar w:fldCharType="end"/>
        </w:r>
      </w:hyperlink>
    </w:p>
    <w:p w14:paraId="0C488BB9" w14:textId="77777777" w:rsidR="00C71EE3" w:rsidRDefault="00BE4FC3">
      <w:pPr>
        <w:pStyle w:val="TM2"/>
        <w:tabs>
          <w:tab w:val="right" w:leader="dot" w:pos="9610"/>
        </w:tabs>
        <w:rPr>
          <w:rFonts w:ascii="Calibri" w:hAnsi="Calibri"/>
          <w:noProof/>
          <w:sz w:val="22"/>
        </w:rPr>
      </w:pPr>
      <w:hyperlink w:anchor="_Toc256000024" w:history="1">
        <w:r w:rsidR="00AE3F7F">
          <w:rPr>
            <w:rStyle w:val="Lienhypertexte"/>
            <w:rFonts w:ascii="Trebuchet MS" w:eastAsia="Trebuchet MS" w:hAnsi="Trebuchet MS" w:cs="Trebuchet MS"/>
            <w:lang w:val="fr-FR"/>
          </w:rPr>
          <w:t>8.1 - Sélection des candidatures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_Toc256000024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11</w:t>
        </w:r>
        <w:r w:rsidR="00AE3F7F">
          <w:rPr>
            <w:rFonts w:ascii="Trebuchet MS" w:eastAsia="Trebuchet MS" w:hAnsi="Trebuchet MS" w:cs="Trebuchet MS"/>
          </w:rPr>
          <w:fldChar w:fldCharType="end"/>
        </w:r>
      </w:hyperlink>
    </w:p>
    <w:p w14:paraId="5624F127" w14:textId="77777777" w:rsidR="00C71EE3" w:rsidRDefault="00BE4FC3">
      <w:pPr>
        <w:pStyle w:val="TM2"/>
        <w:tabs>
          <w:tab w:val="right" w:leader="dot" w:pos="9610"/>
        </w:tabs>
        <w:rPr>
          <w:rFonts w:ascii="Calibri" w:hAnsi="Calibri"/>
          <w:noProof/>
          <w:sz w:val="22"/>
        </w:rPr>
      </w:pPr>
      <w:hyperlink w:anchor="_Toc256000025" w:history="1">
        <w:r w:rsidR="00AE3F7F">
          <w:rPr>
            <w:rStyle w:val="Lienhypertexte"/>
            <w:rFonts w:ascii="Trebuchet MS" w:eastAsia="Trebuchet MS" w:hAnsi="Trebuchet MS" w:cs="Trebuchet MS"/>
            <w:lang w:val="fr-FR"/>
          </w:rPr>
          <w:t>8.2 - Attribution des marchés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_Toc256000025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11</w:t>
        </w:r>
        <w:r w:rsidR="00AE3F7F">
          <w:rPr>
            <w:rFonts w:ascii="Trebuchet MS" w:eastAsia="Trebuchet MS" w:hAnsi="Trebuchet MS" w:cs="Trebuchet MS"/>
          </w:rPr>
          <w:fldChar w:fldCharType="end"/>
        </w:r>
      </w:hyperlink>
    </w:p>
    <w:p w14:paraId="624440CE" w14:textId="77777777" w:rsidR="00C71EE3" w:rsidRDefault="00BE4FC3">
      <w:pPr>
        <w:pStyle w:val="TM2"/>
        <w:tabs>
          <w:tab w:val="right" w:leader="dot" w:pos="9610"/>
        </w:tabs>
        <w:rPr>
          <w:rFonts w:ascii="Calibri" w:hAnsi="Calibri"/>
          <w:noProof/>
          <w:sz w:val="22"/>
        </w:rPr>
      </w:pPr>
      <w:hyperlink w:anchor="_Toc256000026" w:history="1">
        <w:r w:rsidR="00AE3F7F">
          <w:rPr>
            <w:rStyle w:val="Lienhypertexte"/>
            <w:rFonts w:ascii="Trebuchet MS" w:eastAsia="Trebuchet MS" w:hAnsi="Trebuchet MS" w:cs="Trebuchet MS"/>
            <w:lang w:val="fr-FR"/>
          </w:rPr>
          <w:t>8.3 - Suite à donner à la consultation</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_Toc256000026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13</w:t>
        </w:r>
        <w:r w:rsidR="00AE3F7F">
          <w:rPr>
            <w:rFonts w:ascii="Trebuchet MS" w:eastAsia="Trebuchet MS" w:hAnsi="Trebuchet MS" w:cs="Trebuchet MS"/>
          </w:rPr>
          <w:fldChar w:fldCharType="end"/>
        </w:r>
      </w:hyperlink>
    </w:p>
    <w:p w14:paraId="6F76FE4B" w14:textId="77777777" w:rsidR="00C71EE3" w:rsidRDefault="00BE4FC3">
      <w:pPr>
        <w:pStyle w:val="TM1"/>
        <w:tabs>
          <w:tab w:val="right" w:leader="dot" w:pos="9610"/>
        </w:tabs>
        <w:rPr>
          <w:rFonts w:ascii="Calibri" w:hAnsi="Calibri"/>
          <w:noProof/>
          <w:sz w:val="22"/>
        </w:rPr>
      </w:pPr>
      <w:hyperlink w:anchor="_Toc256000027" w:history="1">
        <w:r w:rsidR="00AE3F7F">
          <w:rPr>
            <w:rStyle w:val="Lienhypertexte"/>
            <w:rFonts w:ascii="Trebuchet MS" w:eastAsia="Trebuchet MS" w:hAnsi="Trebuchet MS" w:cs="Trebuchet MS"/>
            <w:lang w:val="fr-FR"/>
          </w:rPr>
          <w:t>9 - Renseignements complémentaires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_Toc256000027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13</w:t>
        </w:r>
        <w:r w:rsidR="00AE3F7F">
          <w:rPr>
            <w:rFonts w:ascii="Trebuchet MS" w:eastAsia="Trebuchet MS" w:hAnsi="Trebuchet MS" w:cs="Trebuchet MS"/>
          </w:rPr>
          <w:fldChar w:fldCharType="end"/>
        </w:r>
      </w:hyperlink>
    </w:p>
    <w:p w14:paraId="43066CD2" w14:textId="77777777" w:rsidR="00C71EE3" w:rsidRDefault="00BE4FC3">
      <w:pPr>
        <w:pStyle w:val="TM2"/>
        <w:tabs>
          <w:tab w:val="right" w:leader="dot" w:pos="9610"/>
        </w:tabs>
        <w:rPr>
          <w:rFonts w:ascii="Calibri" w:hAnsi="Calibri"/>
          <w:noProof/>
          <w:sz w:val="22"/>
        </w:rPr>
      </w:pPr>
      <w:hyperlink w:anchor="_Toc256000028" w:history="1">
        <w:r w:rsidR="00AE3F7F">
          <w:rPr>
            <w:rStyle w:val="Lienhypertexte"/>
            <w:rFonts w:ascii="Trebuchet MS" w:eastAsia="Trebuchet MS" w:hAnsi="Trebuchet MS" w:cs="Trebuchet MS"/>
            <w:lang w:val="fr-FR"/>
          </w:rPr>
          <w:t>9.1 - Adresses supplémentaires et points de contact</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_Toc256000028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13</w:t>
        </w:r>
        <w:r w:rsidR="00AE3F7F">
          <w:rPr>
            <w:rFonts w:ascii="Trebuchet MS" w:eastAsia="Trebuchet MS" w:hAnsi="Trebuchet MS" w:cs="Trebuchet MS"/>
          </w:rPr>
          <w:fldChar w:fldCharType="end"/>
        </w:r>
      </w:hyperlink>
    </w:p>
    <w:p w14:paraId="68898B94" w14:textId="77777777" w:rsidR="00C71EE3" w:rsidRDefault="00BE4FC3">
      <w:pPr>
        <w:pStyle w:val="TM2"/>
        <w:tabs>
          <w:tab w:val="right" w:leader="dot" w:pos="9610"/>
        </w:tabs>
        <w:rPr>
          <w:rFonts w:ascii="Calibri" w:hAnsi="Calibri"/>
          <w:noProof/>
          <w:sz w:val="22"/>
        </w:rPr>
      </w:pPr>
      <w:hyperlink w:anchor="_Toc256000029" w:history="1">
        <w:r w:rsidR="00AE3F7F">
          <w:rPr>
            <w:rStyle w:val="Lienhypertexte"/>
            <w:rFonts w:ascii="Trebuchet MS" w:eastAsia="Trebuchet MS" w:hAnsi="Trebuchet MS" w:cs="Trebuchet MS"/>
            <w:lang w:val="fr-FR"/>
          </w:rPr>
          <w:t>9.2 - Procédures de recours</w:t>
        </w:r>
        <w:r w:rsidR="00AE3F7F">
          <w:rPr>
            <w:rFonts w:ascii="Trebuchet MS" w:eastAsia="Trebuchet MS" w:hAnsi="Trebuchet MS" w:cs="Trebuchet MS"/>
          </w:rPr>
          <w:tab/>
        </w:r>
        <w:r w:rsidR="00AE3F7F">
          <w:rPr>
            <w:rFonts w:ascii="Trebuchet MS" w:eastAsia="Trebuchet MS" w:hAnsi="Trebuchet MS" w:cs="Trebuchet MS"/>
          </w:rPr>
          <w:fldChar w:fldCharType="begin"/>
        </w:r>
        <w:r w:rsidR="00AE3F7F">
          <w:rPr>
            <w:rFonts w:ascii="Trebuchet MS" w:eastAsia="Trebuchet MS" w:hAnsi="Trebuchet MS" w:cs="Trebuchet MS"/>
          </w:rPr>
          <w:instrText xml:space="preserve"> PAGEREF _Toc256000029 \h </w:instrText>
        </w:r>
        <w:r w:rsidR="00AE3F7F">
          <w:rPr>
            <w:rFonts w:ascii="Trebuchet MS" w:eastAsia="Trebuchet MS" w:hAnsi="Trebuchet MS" w:cs="Trebuchet MS"/>
          </w:rPr>
        </w:r>
        <w:r w:rsidR="00AE3F7F">
          <w:rPr>
            <w:rFonts w:ascii="Trebuchet MS" w:eastAsia="Trebuchet MS" w:hAnsi="Trebuchet MS" w:cs="Trebuchet MS"/>
          </w:rPr>
          <w:fldChar w:fldCharType="separate"/>
        </w:r>
        <w:r w:rsidR="00AE3F7F">
          <w:rPr>
            <w:rFonts w:ascii="Trebuchet MS" w:eastAsia="Trebuchet MS" w:hAnsi="Trebuchet MS" w:cs="Trebuchet MS"/>
          </w:rPr>
          <w:t>13</w:t>
        </w:r>
        <w:r w:rsidR="00AE3F7F">
          <w:rPr>
            <w:rFonts w:ascii="Trebuchet MS" w:eastAsia="Trebuchet MS" w:hAnsi="Trebuchet MS" w:cs="Trebuchet MS"/>
          </w:rPr>
          <w:fldChar w:fldCharType="end"/>
        </w:r>
      </w:hyperlink>
    </w:p>
    <w:p w14:paraId="7FBC9E0E" w14:textId="77777777" w:rsidR="00C71EE3" w:rsidRDefault="00AE3F7F">
      <w:pPr>
        <w:spacing w:after="100"/>
        <w:rPr>
          <w:rFonts w:ascii="Trebuchet MS" w:eastAsia="Trebuchet MS" w:hAnsi="Trebuchet MS" w:cs="Trebuchet MS"/>
          <w:color w:val="000000"/>
          <w:sz w:val="22"/>
          <w:lang w:val="fr-FR"/>
        </w:rPr>
        <w:sectPr w:rsidR="00C71EE3">
          <w:pgSz w:w="11900" w:h="16840"/>
          <w:pgMar w:top="1140" w:right="1140" w:bottom="1440" w:left="1140" w:header="1140" w:footer="1440" w:gutter="0"/>
          <w:cols w:space="708"/>
        </w:sectPr>
      </w:pPr>
      <w:r>
        <w:rPr>
          <w:rFonts w:ascii="Trebuchet MS" w:eastAsia="Trebuchet MS" w:hAnsi="Trebuchet MS" w:cs="Trebuchet MS"/>
          <w:color w:val="000000"/>
          <w:sz w:val="22"/>
          <w:lang w:val="fr-FR"/>
        </w:rPr>
        <w:fldChar w:fldCharType="end"/>
      </w:r>
    </w:p>
    <w:p w14:paraId="02087181" w14:textId="77777777" w:rsidR="00C71EE3" w:rsidRDefault="00AE3F7F">
      <w:pPr>
        <w:pStyle w:val="Titre1"/>
        <w:shd w:val="clear" w:color="FD2456" w:fill="FD2456"/>
        <w:rPr>
          <w:rFonts w:ascii="Trebuchet MS" w:eastAsia="Trebuchet MS" w:hAnsi="Trebuchet MS" w:cs="Trebuchet MS"/>
          <w:color w:val="FFFFFF"/>
          <w:sz w:val="28"/>
          <w:lang w:val="fr-FR"/>
        </w:rPr>
      </w:pPr>
      <w:bookmarkStart w:id="1" w:name="ArtL1_RC-2-A2"/>
      <w:bookmarkStart w:id="2" w:name="_Toc256000000"/>
      <w:bookmarkEnd w:id="1"/>
      <w:r>
        <w:rPr>
          <w:rFonts w:ascii="Trebuchet MS" w:eastAsia="Trebuchet MS" w:hAnsi="Trebuchet MS" w:cs="Trebuchet MS"/>
          <w:color w:val="FFFFFF"/>
          <w:sz w:val="28"/>
          <w:lang w:val="fr-FR"/>
        </w:rPr>
        <w:lastRenderedPageBreak/>
        <w:t>1 - Objet et étendue de la consultation</w:t>
      </w:r>
      <w:bookmarkEnd w:id="2"/>
    </w:p>
    <w:p w14:paraId="18F7236E" w14:textId="77777777" w:rsidR="00C71EE3" w:rsidRDefault="00AE3F7F">
      <w:pPr>
        <w:spacing w:line="60" w:lineRule="exact"/>
        <w:rPr>
          <w:sz w:val="6"/>
        </w:rPr>
      </w:pPr>
      <w:r>
        <w:t xml:space="preserve"> </w:t>
      </w:r>
    </w:p>
    <w:p w14:paraId="5C16E3F7" w14:textId="77777777" w:rsidR="00C71EE3" w:rsidRDefault="00AE3F7F">
      <w:pPr>
        <w:pStyle w:val="Titre2"/>
        <w:ind w:left="280"/>
        <w:rPr>
          <w:rFonts w:ascii="Trebuchet MS" w:eastAsia="Trebuchet MS" w:hAnsi="Trebuchet MS" w:cs="Trebuchet MS"/>
          <w:i w:val="0"/>
          <w:color w:val="000000"/>
          <w:sz w:val="24"/>
          <w:lang w:val="fr-FR"/>
        </w:rPr>
      </w:pPr>
      <w:bookmarkStart w:id="3" w:name="ArtL2_RC-2-A2.1"/>
      <w:bookmarkStart w:id="4" w:name="_Toc256000001"/>
      <w:bookmarkEnd w:id="3"/>
      <w:r>
        <w:rPr>
          <w:rFonts w:ascii="Trebuchet MS" w:eastAsia="Trebuchet MS" w:hAnsi="Trebuchet MS" w:cs="Trebuchet MS"/>
          <w:i w:val="0"/>
          <w:color w:val="000000"/>
          <w:sz w:val="24"/>
          <w:lang w:val="fr-FR"/>
        </w:rPr>
        <w:t>1.1 - Objet</w:t>
      </w:r>
      <w:bookmarkEnd w:id="4"/>
    </w:p>
    <w:p w14:paraId="753463A1" w14:textId="77777777" w:rsidR="00C71EE3" w:rsidRDefault="00AE3F7F">
      <w:pPr>
        <w:pStyle w:val="ParagrapheIndent2"/>
        <w:spacing w:line="232" w:lineRule="exact"/>
        <w:jc w:val="both"/>
        <w:rPr>
          <w:color w:val="000000"/>
          <w:lang w:val="fr-FR"/>
        </w:rPr>
      </w:pPr>
      <w:r>
        <w:rPr>
          <w:color w:val="000000"/>
          <w:lang w:val="fr-FR"/>
        </w:rPr>
        <w:t>La présente consultation concerne :</w:t>
      </w:r>
    </w:p>
    <w:p w14:paraId="75DEFCB7" w14:textId="77777777" w:rsidR="00C71EE3" w:rsidRDefault="00AE3F7F">
      <w:pPr>
        <w:pStyle w:val="ParagrapheIndent2"/>
        <w:spacing w:after="240" w:line="232" w:lineRule="exact"/>
        <w:jc w:val="both"/>
        <w:rPr>
          <w:color w:val="000000"/>
          <w:lang w:val="fr-FR"/>
        </w:rPr>
      </w:pPr>
      <w:r>
        <w:rPr>
          <w:color w:val="000000"/>
          <w:lang w:val="fr-FR"/>
        </w:rPr>
        <w:t>Raccordement au réseau de chauffage urbain du Groupe Scolaire Oscar LEROUX</w:t>
      </w:r>
    </w:p>
    <w:p w14:paraId="0BE67AD3" w14:textId="24A59192" w:rsidR="00C71EE3" w:rsidRDefault="00AE3F7F" w:rsidP="00781461">
      <w:pPr>
        <w:pStyle w:val="ParagrapheIndent2"/>
        <w:spacing w:line="232" w:lineRule="exact"/>
        <w:jc w:val="both"/>
        <w:rPr>
          <w:color w:val="000000"/>
          <w:lang w:val="fr-FR"/>
        </w:rPr>
      </w:pPr>
      <w:r>
        <w:rPr>
          <w:color w:val="000000"/>
          <w:lang w:val="fr-FR"/>
        </w:rPr>
        <w:t>Lieu(x) d'exécution :</w:t>
      </w:r>
      <w:r w:rsidR="00781461">
        <w:rPr>
          <w:color w:val="000000"/>
          <w:lang w:val="fr-FR"/>
        </w:rPr>
        <w:t xml:space="preserve"> </w:t>
      </w:r>
      <w:r>
        <w:rPr>
          <w:color w:val="000000"/>
          <w:lang w:val="fr-FR"/>
        </w:rPr>
        <w:t>3 boulevard Gaëtan Hervé</w:t>
      </w:r>
      <w:r w:rsidR="00781461">
        <w:rPr>
          <w:color w:val="000000"/>
          <w:lang w:val="fr-FR"/>
        </w:rPr>
        <w:t xml:space="preserve"> - </w:t>
      </w:r>
      <w:r>
        <w:rPr>
          <w:color w:val="000000"/>
          <w:lang w:val="fr-FR"/>
        </w:rPr>
        <w:t>35000 Rennes</w:t>
      </w:r>
    </w:p>
    <w:p w14:paraId="2402BA75" w14:textId="77777777" w:rsidR="00C71EE3" w:rsidRDefault="00AE3F7F">
      <w:pPr>
        <w:pStyle w:val="Titre2"/>
        <w:ind w:left="280"/>
        <w:rPr>
          <w:rFonts w:ascii="Trebuchet MS" w:eastAsia="Trebuchet MS" w:hAnsi="Trebuchet MS" w:cs="Trebuchet MS"/>
          <w:i w:val="0"/>
          <w:color w:val="000000"/>
          <w:sz w:val="24"/>
          <w:lang w:val="fr-FR"/>
        </w:rPr>
      </w:pPr>
      <w:bookmarkStart w:id="5" w:name="ArtL2_RC-2-A2.3"/>
      <w:bookmarkStart w:id="6" w:name="_Toc256000002"/>
      <w:bookmarkEnd w:id="5"/>
      <w:r>
        <w:rPr>
          <w:rFonts w:ascii="Trebuchet MS" w:eastAsia="Trebuchet MS" w:hAnsi="Trebuchet MS" w:cs="Trebuchet MS"/>
          <w:i w:val="0"/>
          <w:color w:val="000000"/>
          <w:sz w:val="24"/>
          <w:lang w:val="fr-FR"/>
        </w:rPr>
        <w:t>1.2 - Mode de passation</w:t>
      </w:r>
      <w:bookmarkEnd w:id="6"/>
    </w:p>
    <w:p w14:paraId="17B7F120" w14:textId="77777777" w:rsidR="00C71EE3" w:rsidRDefault="00AE3F7F">
      <w:pPr>
        <w:pStyle w:val="ParagrapheIndent2"/>
        <w:spacing w:after="240" w:line="232" w:lineRule="exact"/>
        <w:jc w:val="both"/>
        <w:rPr>
          <w:color w:val="000000"/>
          <w:lang w:val="fr-FR"/>
        </w:rPr>
      </w:pPr>
      <w:r>
        <w:rPr>
          <w:color w:val="000000"/>
          <w:lang w:val="fr-FR"/>
        </w:rPr>
        <w:t>La procédure de passation utilisée est : la procédure adaptée ouverte. Elle est soumise aux dispositions des articles L. 2123-1 et R. 2123-1 1° du Code de la commande publique.</w:t>
      </w:r>
    </w:p>
    <w:p w14:paraId="06AA0B35" w14:textId="77777777" w:rsidR="00C71EE3" w:rsidRDefault="00AE3F7F">
      <w:pPr>
        <w:pStyle w:val="Titre2"/>
        <w:ind w:left="280"/>
        <w:rPr>
          <w:rFonts w:ascii="Trebuchet MS" w:eastAsia="Trebuchet MS" w:hAnsi="Trebuchet MS" w:cs="Trebuchet MS"/>
          <w:i w:val="0"/>
          <w:color w:val="000000"/>
          <w:sz w:val="24"/>
          <w:lang w:val="fr-FR"/>
        </w:rPr>
      </w:pPr>
      <w:bookmarkStart w:id="7" w:name="ArtL2_RC-2-A2.4"/>
      <w:bookmarkStart w:id="8" w:name="_Toc256000003"/>
      <w:bookmarkEnd w:id="7"/>
      <w:r>
        <w:rPr>
          <w:rFonts w:ascii="Trebuchet MS" w:eastAsia="Trebuchet MS" w:hAnsi="Trebuchet MS" w:cs="Trebuchet MS"/>
          <w:i w:val="0"/>
          <w:color w:val="000000"/>
          <w:sz w:val="24"/>
          <w:lang w:val="fr-FR"/>
        </w:rPr>
        <w:t>1.3 - Type et forme de contrat</w:t>
      </w:r>
      <w:bookmarkEnd w:id="8"/>
    </w:p>
    <w:p w14:paraId="447C94AB" w14:textId="77777777" w:rsidR="00C71EE3" w:rsidRDefault="00AE3F7F">
      <w:pPr>
        <w:pStyle w:val="ParagrapheIndent2"/>
        <w:spacing w:after="240"/>
        <w:jc w:val="both"/>
        <w:rPr>
          <w:color w:val="000000"/>
          <w:lang w:val="fr-FR"/>
        </w:rPr>
      </w:pPr>
      <w:r>
        <w:rPr>
          <w:color w:val="000000"/>
          <w:lang w:val="fr-FR"/>
        </w:rPr>
        <w:t>Il s'agit d'un marché ordinaire.</w:t>
      </w:r>
    </w:p>
    <w:p w14:paraId="7A604899" w14:textId="77777777" w:rsidR="00C71EE3" w:rsidRDefault="00AE3F7F">
      <w:pPr>
        <w:pStyle w:val="Titre2"/>
        <w:ind w:left="280"/>
        <w:rPr>
          <w:rFonts w:ascii="Trebuchet MS" w:eastAsia="Trebuchet MS" w:hAnsi="Trebuchet MS" w:cs="Trebuchet MS"/>
          <w:i w:val="0"/>
          <w:color w:val="000000"/>
          <w:sz w:val="24"/>
          <w:lang w:val="fr-FR"/>
        </w:rPr>
      </w:pPr>
      <w:bookmarkStart w:id="9" w:name="ArtL2_RC-2-A2.5"/>
      <w:bookmarkStart w:id="10" w:name="_Toc256000004"/>
      <w:bookmarkEnd w:id="9"/>
      <w:r>
        <w:rPr>
          <w:rFonts w:ascii="Trebuchet MS" w:eastAsia="Trebuchet MS" w:hAnsi="Trebuchet MS" w:cs="Trebuchet MS"/>
          <w:i w:val="0"/>
          <w:color w:val="000000"/>
          <w:sz w:val="24"/>
          <w:lang w:val="fr-FR"/>
        </w:rPr>
        <w:t>1.4 - Décomposition de la consultation</w:t>
      </w:r>
      <w:bookmarkEnd w:id="10"/>
    </w:p>
    <w:p w14:paraId="5ACE05AC" w14:textId="77777777" w:rsidR="00C71EE3" w:rsidRDefault="00AE3F7F">
      <w:pPr>
        <w:pStyle w:val="ParagrapheIndent2"/>
        <w:spacing w:after="240"/>
        <w:jc w:val="both"/>
        <w:rPr>
          <w:color w:val="000000"/>
          <w:lang w:val="fr-FR"/>
        </w:rPr>
      </w:pPr>
      <w:r>
        <w:rPr>
          <w:color w:val="000000"/>
          <w:lang w:val="fr-FR"/>
        </w:rPr>
        <w:t>Il n'est pas prévu de décomposition en lots.</w:t>
      </w:r>
    </w:p>
    <w:p w14:paraId="2CBC8D7F" w14:textId="77777777" w:rsidR="00C71EE3" w:rsidRDefault="00AE3F7F">
      <w:pPr>
        <w:pStyle w:val="Titre2"/>
        <w:ind w:left="280"/>
        <w:rPr>
          <w:rFonts w:ascii="Trebuchet MS" w:eastAsia="Trebuchet MS" w:hAnsi="Trebuchet MS" w:cs="Trebuchet MS"/>
          <w:i w:val="0"/>
          <w:color w:val="000000"/>
          <w:sz w:val="24"/>
          <w:lang w:val="fr-FR"/>
        </w:rPr>
      </w:pPr>
      <w:bookmarkStart w:id="11" w:name="ArtL2_RC-2-A2.7"/>
      <w:bookmarkStart w:id="12" w:name="_Toc256000005"/>
      <w:bookmarkEnd w:id="11"/>
      <w:r>
        <w:rPr>
          <w:rFonts w:ascii="Trebuchet MS" w:eastAsia="Trebuchet MS" w:hAnsi="Trebuchet MS" w:cs="Trebuchet MS"/>
          <w:i w:val="0"/>
          <w:color w:val="000000"/>
          <w:sz w:val="24"/>
          <w:lang w:val="fr-FR"/>
        </w:rPr>
        <w:t>1.5 - Nomenclature</w:t>
      </w:r>
      <w:bookmarkEnd w:id="12"/>
    </w:p>
    <w:p w14:paraId="588D1E32" w14:textId="77777777" w:rsidR="00C71EE3" w:rsidRDefault="00AE3F7F">
      <w:pPr>
        <w:pStyle w:val="ParagrapheIndent2"/>
        <w:spacing w:line="232" w:lineRule="exact"/>
        <w:jc w:val="both"/>
        <w:rPr>
          <w:color w:val="000000"/>
          <w:lang w:val="fr-FR"/>
        </w:rPr>
      </w:pPr>
      <w:r>
        <w:rPr>
          <w:color w:val="000000"/>
          <w:lang w:val="fr-FR"/>
        </w:rPr>
        <w:t xml:space="preserve">La classification conforme au vocabulaire commun des marchés </w:t>
      </w:r>
      <w:r w:rsidRPr="004F2F3B">
        <w:rPr>
          <w:color w:val="000000"/>
          <w:lang w:val="fr-FR"/>
        </w:rPr>
        <w:t>européens (CPV) est :</w:t>
      </w:r>
    </w:p>
    <w:p w14:paraId="49042CBC" w14:textId="77777777" w:rsidR="00410D3A" w:rsidRPr="00410D3A" w:rsidRDefault="00410D3A" w:rsidP="00410D3A">
      <w:pPr>
        <w:rPr>
          <w:lang w:val="fr-FR"/>
        </w:rPr>
      </w:pPr>
    </w:p>
    <w:tbl>
      <w:tblPr>
        <w:tblW w:w="0" w:type="auto"/>
        <w:tblInd w:w="-6" w:type="dxa"/>
        <w:tblLayout w:type="fixed"/>
        <w:tblLook w:val="04A0" w:firstRow="1" w:lastRow="0" w:firstColumn="1" w:lastColumn="0" w:noHBand="0" w:noVBand="1"/>
      </w:tblPr>
      <w:tblGrid>
        <w:gridCol w:w="1800"/>
        <w:gridCol w:w="7800"/>
      </w:tblGrid>
      <w:tr w:rsidR="00410D3A" w14:paraId="711B20E8" w14:textId="77777777" w:rsidTr="001128AA">
        <w:trPr>
          <w:trHeight w:val="454"/>
        </w:trPr>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47766EC" w14:textId="77777777" w:rsidR="00410D3A" w:rsidRDefault="00410D3A" w:rsidP="001128AA">
            <w:pPr>
              <w:keepNext/>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Code principal</w:t>
            </w:r>
          </w:p>
        </w:tc>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43B425CE" w14:textId="77777777" w:rsidR="00410D3A" w:rsidRDefault="00410D3A" w:rsidP="001128AA">
            <w:pPr>
              <w:keepNext/>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Description</w:t>
            </w:r>
          </w:p>
        </w:tc>
      </w:tr>
      <w:tr w:rsidR="00410D3A" w14:paraId="37FD6C20" w14:textId="77777777" w:rsidTr="001128AA">
        <w:trPr>
          <w:trHeight w:val="346"/>
        </w:trPr>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CA52A7" w14:textId="77777777" w:rsidR="00410D3A" w:rsidRDefault="00410D3A" w:rsidP="001128AA">
            <w:pPr>
              <w:keepNext/>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45232141-2</w:t>
            </w:r>
          </w:p>
        </w:tc>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4D19993" w14:textId="77777777" w:rsidR="00410D3A" w:rsidRDefault="00410D3A" w:rsidP="001128AA">
            <w:pPr>
              <w:keepNext/>
              <w:spacing w:before="60" w:after="40"/>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Installations de chauffage</w:t>
            </w:r>
          </w:p>
        </w:tc>
      </w:tr>
    </w:tbl>
    <w:p w14:paraId="38CC54EF" w14:textId="77777777" w:rsidR="00C71EE3" w:rsidRDefault="00C71EE3">
      <w:pPr>
        <w:pStyle w:val="ParagrapheIndent2"/>
        <w:spacing w:line="232" w:lineRule="exact"/>
        <w:jc w:val="both"/>
        <w:rPr>
          <w:color w:val="000000"/>
          <w:lang w:val="fr-FR"/>
        </w:rPr>
      </w:pPr>
    </w:p>
    <w:p w14:paraId="0B89E979" w14:textId="6FFE7E51" w:rsidR="00C71EE3" w:rsidRDefault="00AE3F7F">
      <w:pPr>
        <w:pStyle w:val="Titre1"/>
        <w:shd w:val="clear" w:color="FD2456" w:fill="FD2456"/>
        <w:rPr>
          <w:rFonts w:ascii="Trebuchet MS" w:eastAsia="Trebuchet MS" w:hAnsi="Trebuchet MS" w:cs="Trebuchet MS"/>
          <w:color w:val="FFFFFF"/>
          <w:sz w:val="28"/>
          <w:lang w:val="fr-FR"/>
        </w:rPr>
      </w:pPr>
      <w:bookmarkStart w:id="13" w:name="ArtL1_RC-2-A3"/>
      <w:bookmarkStart w:id="14" w:name="_Toc256000006"/>
      <w:bookmarkEnd w:id="13"/>
      <w:r>
        <w:rPr>
          <w:rFonts w:ascii="Trebuchet MS" w:eastAsia="Trebuchet MS" w:hAnsi="Trebuchet MS" w:cs="Trebuchet MS"/>
          <w:color w:val="FFFFFF"/>
          <w:sz w:val="28"/>
          <w:lang w:val="fr-FR"/>
        </w:rPr>
        <w:t>2 - Conditions de la consultation</w:t>
      </w:r>
      <w:bookmarkEnd w:id="14"/>
    </w:p>
    <w:p w14:paraId="44CE86A5" w14:textId="77777777" w:rsidR="00C71EE3" w:rsidRDefault="00AE3F7F">
      <w:pPr>
        <w:spacing w:line="60" w:lineRule="exact"/>
        <w:rPr>
          <w:sz w:val="6"/>
        </w:rPr>
      </w:pPr>
      <w:r>
        <w:t xml:space="preserve"> </w:t>
      </w:r>
    </w:p>
    <w:p w14:paraId="421050EB" w14:textId="77777777" w:rsidR="00C71EE3" w:rsidRDefault="00AE3F7F">
      <w:pPr>
        <w:pStyle w:val="Titre2"/>
        <w:ind w:left="280"/>
        <w:rPr>
          <w:rFonts w:ascii="Trebuchet MS" w:eastAsia="Trebuchet MS" w:hAnsi="Trebuchet MS" w:cs="Trebuchet MS"/>
          <w:i w:val="0"/>
          <w:color w:val="000000"/>
          <w:sz w:val="24"/>
          <w:lang w:val="fr-FR"/>
        </w:rPr>
      </w:pPr>
      <w:bookmarkStart w:id="15" w:name="ArtL2_RC-2-A3.2"/>
      <w:bookmarkStart w:id="16" w:name="_Toc256000007"/>
      <w:bookmarkEnd w:id="15"/>
      <w:r>
        <w:rPr>
          <w:rFonts w:ascii="Trebuchet MS" w:eastAsia="Trebuchet MS" w:hAnsi="Trebuchet MS" w:cs="Trebuchet MS"/>
          <w:i w:val="0"/>
          <w:color w:val="000000"/>
          <w:sz w:val="24"/>
          <w:lang w:val="fr-FR"/>
        </w:rPr>
        <w:t>2.1 - Délai de validité des offres</w:t>
      </w:r>
      <w:bookmarkEnd w:id="16"/>
    </w:p>
    <w:p w14:paraId="06FD0D35" w14:textId="77777777" w:rsidR="00C71EE3" w:rsidRDefault="00AE3F7F">
      <w:pPr>
        <w:pStyle w:val="ParagrapheIndent2"/>
        <w:spacing w:after="240"/>
        <w:jc w:val="both"/>
        <w:rPr>
          <w:color w:val="000000"/>
          <w:lang w:val="fr-FR"/>
        </w:rPr>
      </w:pPr>
      <w:r>
        <w:rPr>
          <w:color w:val="000000"/>
          <w:lang w:val="fr-FR"/>
        </w:rPr>
        <w:t>Le délai de validité des offres est fixé à 120 jours à compter de la date limite de réception des offres.</w:t>
      </w:r>
    </w:p>
    <w:p w14:paraId="34F068D2" w14:textId="77777777" w:rsidR="00C71EE3" w:rsidRDefault="00AE3F7F">
      <w:pPr>
        <w:pStyle w:val="Titre2"/>
        <w:ind w:left="280"/>
        <w:rPr>
          <w:rFonts w:ascii="Trebuchet MS" w:eastAsia="Trebuchet MS" w:hAnsi="Trebuchet MS" w:cs="Trebuchet MS"/>
          <w:i w:val="0"/>
          <w:color w:val="000000"/>
          <w:sz w:val="24"/>
          <w:lang w:val="fr-FR"/>
        </w:rPr>
      </w:pPr>
      <w:bookmarkStart w:id="17" w:name="ArtL2_RC-2-A3.3"/>
      <w:bookmarkStart w:id="18" w:name="_Toc256000008"/>
      <w:bookmarkEnd w:id="17"/>
      <w:r>
        <w:rPr>
          <w:rFonts w:ascii="Trebuchet MS" w:eastAsia="Trebuchet MS" w:hAnsi="Trebuchet MS" w:cs="Trebuchet MS"/>
          <w:i w:val="0"/>
          <w:color w:val="000000"/>
          <w:sz w:val="24"/>
          <w:lang w:val="fr-FR"/>
        </w:rPr>
        <w:t>2.2 - Forme juridique du groupement</w:t>
      </w:r>
      <w:bookmarkEnd w:id="18"/>
    </w:p>
    <w:p w14:paraId="05F20D78" w14:textId="77777777" w:rsidR="00C71EE3" w:rsidRDefault="00AE3F7F">
      <w:pPr>
        <w:pStyle w:val="ParagrapheIndent2"/>
        <w:spacing w:after="240"/>
        <w:jc w:val="both"/>
        <w:rPr>
          <w:color w:val="000000"/>
          <w:lang w:val="fr-FR"/>
        </w:rPr>
      </w:pPr>
      <w:r>
        <w:rPr>
          <w:color w:val="000000"/>
          <w:lang w:val="fr-FR"/>
        </w:rPr>
        <w:t>Le pouvoir adjudicateur ne souhaite imposer aucune forme de groupement à l'attributaire du marché.</w:t>
      </w:r>
    </w:p>
    <w:p w14:paraId="63EAE56C" w14:textId="062104C1" w:rsidR="001305BC" w:rsidRPr="001305BC" w:rsidRDefault="001305BC" w:rsidP="001305BC">
      <w:pPr>
        <w:rPr>
          <w:rFonts w:ascii="Trebuchet MS" w:eastAsia="Trebuchet MS" w:hAnsi="Trebuchet MS" w:cs="Trebuchet MS"/>
          <w:color w:val="000000"/>
          <w:sz w:val="20"/>
          <w:lang w:val="fr-FR"/>
        </w:rPr>
      </w:pPr>
      <w:r w:rsidRPr="001305BC">
        <w:rPr>
          <w:rFonts w:ascii="Trebuchet MS" w:eastAsia="Trebuchet MS" w:hAnsi="Trebuchet MS" w:cs="Trebuchet MS"/>
          <w:color w:val="000000"/>
          <w:sz w:val="20"/>
          <w:lang w:val="fr-FR"/>
        </w:rPr>
        <w:t>Il est interdit aux candidats de présenter plusieurs offres en agissant en qualité de membres de plusieurs groupements.</w:t>
      </w:r>
    </w:p>
    <w:p w14:paraId="7B08ABA1" w14:textId="77777777" w:rsidR="001305BC" w:rsidRPr="001305BC" w:rsidRDefault="001305BC" w:rsidP="001305BC">
      <w:pPr>
        <w:rPr>
          <w:lang w:val="fr-FR"/>
        </w:rPr>
      </w:pPr>
    </w:p>
    <w:p w14:paraId="31FB6B84" w14:textId="77777777" w:rsidR="00C71EE3" w:rsidRDefault="00AE3F7F">
      <w:pPr>
        <w:pStyle w:val="Titre2"/>
        <w:ind w:left="280"/>
        <w:rPr>
          <w:rFonts w:ascii="Trebuchet MS" w:eastAsia="Trebuchet MS" w:hAnsi="Trebuchet MS" w:cs="Trebuchet MS"/>
          <w:i w:val="0"/>
          <w:color w:val="000000"/>
          <w:sz w:val="24"/>
          <w:lang w:val="fr-FR"/>
        </w:rPr>
      </w:pPr>
      <w:bookmarkStart w:id="19" w:name="ArtL2_RC-2-A3.5"/>
      <w:bookmarkStart w:id="20" w:name="_Toc256000009"/>
      <w:bookmarkEnd w:id="19"/>
      <w:r>
        <w:rPr>
          <w:rFonts w:ascii="Trebuchet MS" w:eastAsia="Trebuchet MS" w:hAnsi="Trebuchet MS" w:cs="Trebuchet MS"/>
          <w:i w:val="0"/>
          <w:color w:val="000000"/>
          <w:sz w:val="24"/>
          <w:lang w:val="fr-FR"/>
        </w:rPr>
        <w:t>2.3 - Variantes</w:t>
      </w:r>
      <w:bookmarkEnd w:id="20"/>
    </w:p>
    <w:p w14:paraId="15588644" w14:textId="77777777" w:rsidR="00C71EE3" w:rsidRDefault="00AE3F7F">
      <w:pPr>
        <w:pStyle w:val="ParagrapheIndent2"/>
        <w:spacing w:after="240"/>
        <w:jc w:val="both"/>
        <w:rPr>
          <w:color w:val="000000"/>
          <w:lang w:val="fr-FR"/>
        </w:rPr>
      </w:pPr>
      <w:r>
        <w:rPr>
          <w:color w:val="000000"/>
          <w:lang w:val="fr-FR"/>
        </w:rPr>
        <w:t>Aucune variante n'est autorisée.</w:t>
      </w:r>
    </w:p>
    <w:p w14:paraId="002393FB" w14:textId="77777777" w:rsidR="00C71EE3" w:rsidRDefault="00AE3F7F">
      <w:pPr>
        <w:pStyle w:val="Titre1"/>
        <w:shd w:val="clear" w:color="FD2456" w:fill="FD2456"/>
        <w:rPr>
          <w:rFonts w:ascii="Trebuchet MS" w:eastAsia="Trebuchet MS" w:hAnsi="Trebuchet MS" w:cs="Trebuchet MS"/>
          <w:color w:val="FFFFFF"/>
          <w:sz w:val="28"/>
          <w:lang w:val="fr-FR"/>
        </w:rPr>
      </w:pPr>
      <w:bookmarkStart w:id="21" w:name="ArtL1_RC-2-A4"/>
      <w:bookmarkStart w:id="22" w:name="_Toc256000010"/>
      <w:bookmarkEnd w:id="21"/>
      <w:r>
        <w:rPr>
          <w:rFonts w:ascii="Trebuchet MS" w:eastAsia="Trebuchet MS" w:hAnsi="Trebuchet MS" w:cs="Trebuchet MS"/>
          <w:color w:val="FFFFFF"/>
          <w:sz w:val="28"/>
          <w:lang w:val="fr-FR"/>
        </w:rPr>
        <w:t>3 - Les intervenants</w:t>
      </w:r>
      <w:bookmarkEnd w:id="22"/>
    </w:p>
    <w:p w14:paraId="6FF0BD47" w14:textId="77777777" w:rsidR="00C71EE3" w:rsidRDefault="00AE3F7F">
      <w:pPr>
        <w:spacing w:line="60" w:lineRule="exact"/>
        <w:rPr>
          <w:sz w:val="6"/>
        </w:rPr>
      </w:pPr>
      <w:r>
        <w:t xml:space="preserve"> </w:t>
      </w:r>
    </w:p>
    <w:p w14:paraId="2AB56823" w14:textId="086F7DC7" w:rsidR="001305BC" w:rsidRPr="00E86052" w:rsidRDefault="00AE3F7F" w:rsidP="00E86052">
      <w:pPr>
        <w:pStyle w:val="Titre2"/>
        <w:ind w:left="280"/>
        <w:rPr>
          <w:rFonts w:ascii="Trebuchet MS" w:eastAsia="Trebuchet MS" w:hAnsi="Trebuchet MS" w:cs="Trebuchet MS"/>
          <w:i w:val="0"/>
          <w:color w:val="000000"/>
          <w:sz w:val="24"/>
          <w:lang w:val="fr-FR"/>
        </w:rPr>
      </w:pPr>
      <w:bookmarkStart w:id="23" w:name="ArtL2_RC-2-A4.6"/>
      <w:bookmarkStart w:id="24" w:name="_Toc256000011"/>
      <w:bookmarkEnd w:id="23"/>
      <w:r>
        <w:rPr>
          <w:rFonts w:ascii="Trebuchet MS" w:eastAsia="Trebuchet MS" w:hAnsi="Trebuchet MS" w:cs="Trebuchet MS"/>
          <w:i w:val="0"/>
          <w:color w:val="000000"/>
          <w:sz w:val="24"/>
          <w:lang w:val="fr-FR"/>
        </w:rPr>
        <w:t>3.1 - Maîtrise d'œuvre</w:t>
      </w:r>
      <w:bookmarkEnd w:id="24"/>
    </w:p>
    <w:p w14:paraId="2A652856" w14:textId="24025479" w:rsidR="001305BC" w:rsidRPr="00E86052" w:rsidRDefault="001305BC" w:rsidP="00E86052">
      <w:pPr>
        <w:pStyle w:val="ParagrapheIndent2"/>
        <w:spacing w:after="240"/>
        <w:jc w:val="both"/>
        <w:rPr>
          <w:color w:val="000000"/>
          <w:lang w:val="fr-FR"/>
        </w:rPr>
      </w:pPr>
      <w:bookmarkStart w:id="25" w:name="ArtL2_RC-2-A4.9"/>
      <w:bookmarkStart w:id="26" w:name="_Toc256000012"/>
      <w:bookmarkEnd w:id="25"/>
      <w:r w:rsidRPr="001305BC">
        <w:rPr>
          <w:color w:val="000000"/>
          <w:lang w:val="fr-FR"/>
        </w:rPr>
        <w:t xml:space="preserve">La maîtrise d'œuvre est assurée par : </w:t>
      </w:r>
    </w:p>
    <w:p w14:paraId="1E6B8708" w14:textId="77777777" w:rsidR="001305BC" w:rsidRPr="00E86052" w:rsidRDefault="001305BC" w:rsidP="00E86052">
      <w:pPr>
        <w:pStyle w:val="ParagrapheIndent2"/>
        <w:spacing w:after="240"/>
        <w:jc w:val="both"/>
        <w:rPr>
          <w:color w:val="000000"/>
          <w:lang w:val="fr-FR"/>
        </w:rPr>
      </w:pPr>
      <w:r w:rsidRPr="001305BC">
        <w:rPr>
          <w:color w:val="000000"/>
          <w:lang w:val="fr-FR"/>
        </w:rPr>
        <w:t xml:space="preserve">Direction du Patrimoine Bâti - Service Maintenance Entreprise </w:t>
      </w:r>
    </w:p>
    <w:p w14:paraId="7E6102E4" w14:textId="2849A51D" w:rsidR="001305BC" w:rsidRPr="00E86052" w:rsidRDefault="001305BC" w:rsidP="00E86052">
      <w:pPr>
        <w:pStyle w:val="ParagrapheIndent2"/>
        <w:spacing w:after="240"/>
        <w:jc w:val="both"/>
        <w:rPr>
          <w:color w:val="000000"/>
          <w:lang w:val="fr-FR"/>
        </w:rPr>
      </w:pPr>
      <w:r w:rsidRPr="001305BC">
        <w:rPr>
          <w:color w:val="000000"/>
          <w:lang w:val="fr-FR"/>
        </w:rPr>
        <w:t xml:space="preserve">12 rue de Viarmes </w:t>
      </w:r>
      <w:r w:rsidR="00E86052">
        <w:rPr>
          <w:color w:val="000000"/>
          <w:lang w:val="fr-FR"/>
        </w:rPr>
        <w:t xml:space="preserve">- </w:t>
      </w:r>
      <w:r w:rsidRPr="001305BC">
        <w:rPr>
          <w:color w:val="000000"/>
          <w:lang w:val="fr-FR"/>
        </w:rPr>
        <w:t xml:space="preserve">35031 RENNES Cedex </w:t>
      </w:r>
    </w:p>
    <w:p w14:paraId="6AE552DA" w14:textId="522168F6" w:rsidR="001305BC" w:rsidRPr="00E86052" w:rsidRDefault="001305BC" w:rsidP="00E86052">
      <w:pPr>
        <w:pStyle w:val="ParagrapheIndent2"/>
        <w:spacing w:after="240"/>
        <w:jc w:val="both"/>
        <w:rPr>
          <w:color w:val="000000"/>
          <w:lang w:val="fr-FR"/>
        </w:rPr>
      </w:pPr>
      <w:r w:rsidRPr="001305BC">
        <w:rPr>
          <w:color w:val="000000"/>
          <w:lang w:val="fr-FR"/>
        </w:rPr>
        <w:t xml:space="preserve">Courriel : </w:t>
      </w:r>
      <w:hyperlink r:id="rId21" w:history="1">
        <w:r w:rsidRPr="00E86052">
          <w:rPr>
            <w:color w:val="000000"/>
            <w:lang w:val="fr-FR"/>
          </w:rPr>
          <w:t>dpb-me@rennesmetropole.fr</w:t>
        </w:r>
      </w:hyperlink>
    </w:p>
    <w:p w14:paraId="5B2E2026" w14:textId="7356FAED" w:rsidR="00C71EE3" w:rsidRDefault="00AE3F7F" w:rsidP="001305BC">
      <w:pPr>
        <w:pStyle w:val="Titre2"/>
        <w:ind w:left="280"/>
        <w:rPr>
          <w:rFonts w:ascii="Trebuchet MS" w:eastAsia="Trebuchet MS" w:hAnsi="Trebuchet MS" w:cs="Trebuchet MS"/>
          <w:i w:val="0"/>
          <w:color w:val="000000"/>
          <w:sz w:val="24"/>
          <w:lang w:val="fr-FR"/>
        </w:rPr>
      </w:pPr>
      <w:r>
        <w:rPr>
          <w:rFonts w:ascii="Trebuchet MS" w:eastAsia="Trebuchet MS" w:hAnsi="Trebuchet MS" w:cs="Trebuchet MS"/>
          <w:i w:val="0"/>
          <w:color w:val="000000"/>
          <w:sz w:val="24"/>
          <w:lang w:val="fr-FR"/>
        </w:rPr>
        <w:t>3.2 - Contrôle technique</w:t>
      </w:r>
      <w:bookmarkEnd w:id="26"/>
    </w:p>
    <w:p w14:paraId="349AFA1F" w14:textId="77777777" w:rsidR="00C71EE3" w:rsidRDefault="00AE3F7F">
      <w:pPr>
        <w:pStyle w:val="ParagrapheIndent2"/>
        <w:jc w:val="both"/>
        <w:rPr>
          <w:color w:val="000000"/>
          <w:lang w:val="fr-FR"/>
        </w:rPr>
      </w:pPr>
      <w:r w:rsidRPr="00F80CC5">
        <w:rPr>
          <w:color w:val="000000"/>
          <w:lang w:val="fr-FR"/>
        </w:rPr>
        <w:t>Aucun contrôle technique n'est prévu pour cette opération.</w:t>
      </w:r>
      <w:r>
        <w:rPr>
          <w:color w:val="000000"/>
          <w:lang w:val="fr-FR"/>
        </w:rPr>
        <w:cr/>
      </w:r>
    </w:p>
    <w:p w14:paraId="382B65C4" w14:textId="77777777" w:rsidR="00C71EE3" w:rsidRDefault="00AE3F7F">
      <w:pPr>
        <w:pStyle w:val="Titre2"/>
        <w:ind w:left="280"/>
        <w:rPr>
          <w:rFonts w:ascii="Trebuchet MS" w:eastAsia="Trebuchet MS" w:hAnsi="Trebuchet MS" w:cs="Trebuchet MS"/>
          <w:i w:val="0"/>
          <w:color w:val="000000"/>
          <w:sz w:val="24"/>
          <w:lang w:val="fr-FR"/>
        </w:rPr>
      </w:pPr>
      <w:bookmarkStart w:id="27" w:name="ArtL2_RC-2-A4.10"/>
      <w:bookmarkStart w:id="28" w:name="_Toc256000013"/>
      <w:bookmarkEnd w:id="27"/>
      <w:r>
        <w:rPr>
          <w:rFonts w:ascii="Trebuchet MS" w:eastAsia="Trebuchet MS" w:hAnsi="Trebuchet MS" w:cs="Trebuchet MS"/>
          <w:i w:val="0"/>
          <w:color w:val="000000"/>
          <w:sz w:val="24"/>
          <w:lang w:val="fr-FR"/>
        </w:rPr>
        <w:t>3.3 - Sécurité et protection de la santé des travailleurs</w:t>
      </w:r>
      <w:bookmarkEnd w:id="28"/>
    </w:p>
    <w:p w14:paraId="73EBDFB3" w14:textId="77777777" w:rsidR="00C71EE3" w:rsidRDefault="00AE3F7F">
      <w:pPr>
        <w:pStyle w:val="ParagrapheIndent2"/>
        <w:spacing w:after="240" w:line="232" w:lineRule="exact"/>
        <w:jc w:val="both"/>
        <w:rPr>
          <w:color w:val="000000"/>
          <w:lang w:val="fr-FR"/>
        </w:rPr>
      </w:pPr>
      <w:r>
        <w:rPr>
          <w:color w:val="000000"/>
          <w:lang w:val="fr-FR"/>
        </w:rPr>
        <w:t>Aucune coordination sécurité et protection de la santé, ni aucun plan de prévention ne sont prévus pour cette opération.</w:t>
      </w:r>
    </w:p>
    <w:p w14:paraId="3AF1CB84" w14:textId="77777777" w:rsidR="00C71EE3" w:rsidRDefault="00AE3F7F">
      <w:pPr>
        <w:pStyle w:val="Titre1"/>
        <w:shd w:val="clear" w:color="FD2456" w:fill="FD2456"/>
        <w:rPr>
          <w:rFonts w:ascii="Trebuchet MS" w:eastAsia="Trebuchet MS" w:hAnsi="Trebuchet MS" w:cs="Trebuchet MS"/>
          <w:color w:val="FFFFFF"/>
          <w:sz w:val="28"/>
          <w:lang w:val="fr-FR"/>
        </w:rPr>
      </w:pPr>
      <w:bookmarkStart w:id="29" w:name="ArtL1_RC-2-A5"/>
      <w:bookmarkStart w:id="30" w:name="_Toc256000014"/>
      <w:bookmarkEnd w:id="29"/>
      <w:r>
        <w:rPr>
          <w:rFonts w:ascii="Trebuchet MS" w:eastAsia="Trebuchet MS" w:hAnsi="Trebuchet MS" w:cs="Trebuchet MS"/>
          <w:color w:val="FFFFFF"/>
          <w:sz w:val="28"/>
          <w:lang w:val="fr-FR"/>
        </w:rPr>
        <w:lastRenderedPageBreak/>
        <w:t>4 - Conditions relatives au contrat</w:t>
      </w:r>
      <w:bookmarkEnd w:id="30"/>
    </w:p>
    <w:p w14:paraId="69195999" w14:textId="77777777" w:rsidR="00C71EE3" w:rsidRDefault="00AE3F7F">
      <w:pPr>
        <w:spacing w:line="60" w:lineRule="exact"/>
        <w:rPr>
          <w:sz w:val="6"/>
        </w:rPr>
      </w:pPr>
      <w:r>
        <w:t xml:space="preserve"> </w:t>
      </w:r>
    </w:p>
    <w:p w14:paraId="0C8F29D6" w14:textId="77777777" w:rsidR="00C71EE3" w:rsidRDefault="00AE3F7F">
      <w:pPr>
        <w:pStyle w:val="Titre2"/>
        <w:ind w:left="280"/>
        <w:rPr>
          <w:rFonts w:ascii="Trebuchet MS" w:eastAsia="Trebuchet MS" w:hAnsi="Trebuchet MS" w:cs="Trebuchet MS"/>
          <w:i w:val="0"/>
          <w:color w:val="000000"/>
          <w:sz w:val="24"/>
          <w:lang w:val="fr-FR"/>
        </w:rPr>
      </w:pPr>
      <w:bookmarkStart w:id="31" w:name="ArtL2_RC-2-A5.1"/>
      <w:bookmarkStart w:id="32" w:name="_Toc256000015"/>
      <w:bookmarkEnd w:id="31"/>
      <w:r>
        <w:rPr>
          <w:rFonts w:ascii="Trebuchet MS" w:eastAsia="Trebuchet MS" w:hAnsi="Trebuchet MS" w:cs="Trebuchet MS"/>
          <w:i w:val="0"/>
          <w:color w:val="000000"/>
          <w:sz w:val="24"/>
          <w:lang w:val="fr-FR"/>
        </w:rPr>
        <w:t>4.1 - Durée du contrat ou délai d'exécution</w:t>
      </w:r>
      <w:bookmarkEnd w:id="32"/>
    </w:p>
    <w:p w14:paraId="79636565" w14:textId="27483FC5" w:rsidR="004A46A4" w:rsidRDefault="00AE3F7F" w:rsidP="00F80CC5">
      <w:pPr>
        <w:pStyle w:val="ParagrapheIndent2"/>
        <w:spacing w:after="240"/>
        <w:jc w:val="both"/>
        <w:rPr>
          <w:color w:val="000000"/>
          <w:lang w:val="fr-FR"/>
        </w:rPr>
      </w:pPr>
      <w:r>
        <w:rPr>
          <w:color w:val="000000"/>
          <w:lang w:val="fr-FR"/>
        </w:rPr>
        <w:t>La durée du contrat est fixée au CCAP.</w:t>
      </w:r>
      <w:bookmarkStart w:id="33" w:name="ArtL2_RC-2-A5.2"/>
      <w:bookmarkStart w:id="34" w:name="_Toc256000017"/>
      <w:bookmarkEnd w:id="33"/>
    </w:p>
    <w:p w14:paraId="4E95F61F" w14:textId="570C1AF5" w:rsidR="00E86052" w:rsidRPr="00E86052" w:rsidRDefault="00E86052" w:rsidP="00E86052">
      <w:pPr>
        <w:pStyle w:val="Titre2"/>
        <w:ind w:left="280"/>
        <w:rPr>
          <w:lang w:val="fr-FR"/>
        </w:rPr>
      </w:pPr>
      <w:r>
        <w:rPr>
          <w:rFonts w:ascii="Trebuchet MS" w:eastAsia="Trebuchet MS" w:hAnsi="Trebuchet MS" w:cs="Trebuchet MS"/>
          <w:i w:val="0"/>
          <w:color w:val="000000"/>
          <w:sz w:val="24"/>
          <w:lang w:val="fr-FR"/>
        </w:rPr>
        <w:t>4.2 - Modalités essentielles de financement et de paiement</w:t>
      </w:r>
    </w:p>
    <w:p w14:paraId="2CAA2E64" w14:textId="77777777" w:rsidR="004A46A4" w:rsidRPr="004A46A4" w:rsidRDefault="004A46A4" w:rsidP="004A46A4">
      <w:pPr>
        <w:pStyle w:val="ParagrapheIndent2"/>
        <w:spacing w:after="240" w:line="232" w:lineRule="exact"/>
        <w:jc w:val="both"/>
        <w:rPr>
          <w:color w:val="000000"/>
          <w:lang w:val="fr-FR"/>
        </w:rPr>
      </w:pPr>
      <w:r w:rsidRPr="004A46A4">
        <w:rPr>
          <w:color w:val="000000"/>
          <w:lang w:val="fr-FR"/>
        </w:rPr>
        <w:t xml:space="preserve">Les sommes dues au(x) titulaire(s) et au(x) sous-traitant(s) de premier rang éventuel(s) du marché seront payées dans un délai global de 30 jours à compter de la date de réception des factures ou des demandes de paiement équivalentes. </w:t>
      </w:r>
    </w:p>
    <w:p w14:paraId="046E1E96" w14:textId="77777777" w:rsidR="004A46A4" w:rsidRPr="004A46A4" w:rsidRDefault="004A46A4" w:rsidP="004A46A4">
      <w:pPr>
        <w:pStyle w:val="ParagrapheIndent2"/>
        <w:spacing w:after="240" w:line="232" w:lineRule="exact"/>
        <w:jc w:val="both"/>
        <w:rPr>
          <w:color w:val="000000"/>
          <w:lang w:val="fr-FR"/>
        </w:rPr>
      </w:pPr>
      <w:r w:rsidRPr="004A46A4">
        <w:rPr>
          <w:color w:val="000000"/>
          <w:lang w:val="fr-FR"/>
        </w:rPr>
        <w:t xml:space="preserve">Les marchés faisant l'objet de la consultation sont financés par la Ville de Rennes au moyen de ses ressources propres, abondées par des ressources externes, soit dans le cadre d'emprunts, soit par le biais de subventions spécifiques en cas d'éligibilité, ou de participation publiques ou privées. Le paiement des prestations intervient selon les règles de la comptabilité publique dans le cadre du délai global de paiement avec ou sans acomptes et/ou avance. </w:t>
      </w:r>
    </w:p>
    <w:p w14:paraId="11B1D76B" w14:textId="38FDA21F" w:rsidR="00E86052" w:rsidRPr="00E86052" w:rsidRDefault="004A46A4" w:rsidP="00E86052">
      <w:pPr>
        <w:pStyle w:val="ParagrapheIndent2"/>
        <w:spacing w:after="240" w:line="232" w:lineRule="exact"/>
        <w:jc w:val="both"/>
        <w:rPr>
          <w:color w:val="000000"/>
          <w:lang w:val="fr-FR"/>
        </w:rPr>
      </w:pPr>
      <w:r w:rsidRPr="004A46A4">
        <w:rPr>
          <w:color w:val="000000"/>
          <w:lang w:val="fr-FR"/>
        </w:rPr>
        <w:t xml:space="preserve">L'attention des candidats est attirée sur le fait que s'ils veulent renoncer aux bénéfices de l'avance prévue au CCAP, ils </w:t>
      </w:r>
      <w:r w:rsidRPr="00E86052">
        <w:rPr>
          <w:color w:val="000000"/>
          <w:lang w:val="fr-FR"/>
        </w:rPr>
        <w:t>doivent le préciser à l'acte d'engagement.</w:t>
      </w:r>
    </w:p>
    <w:p w14:paraId="52B258C9" w14:textId="77777777" w:rsidR="00E86052" w:rsidRPr="00E86052" w:rsidRDefault="00E86052" w:rsidP="00E86052">
      <w:pPr>
        <w:rPr>
          <w:lang w:val="fr-FR"/>
        </w:rPr>
      </w:pPr>
    </w:p>
    <w:bookmarkEnd w:id="34"/>
    <w:p w14:paraId="79A2CD65" w14:textId="77777777" w:rsidR="00E86052" w:rsidRDefault="00E86052" w:rsidP="00E86052">
      <w:pPr>
        <w:pStyle w:val="Titre1"/>
        <w:shd w:val="clear" w:color="FD2456" w:fill="FD2456"/>
        <w:rPr>
          <w:rFonts w:ascii="Trebuchet MS" w:eastAsia="Trebuchet MS" w:hAnsi="Trebuchet MS" w:cs="Trebuchet MS"/>
          <w:color w:val="FFFFFF"/>
          <w:sz w:val="28"/>
          <w:lang w:val="fr-FR"/>
        </w:rPr>
      </w:pPr>
      <w:r>
        <w:rPr>
          <w:rFonts w:ascii="Trebuchet MS" w:eastAsia="Trebuchet MS" w:hAnsi="Trebuchet MS" w:cs="Trebuchet MS"/>
          <w:color w:val="FFFFFF"/>
          <w:sz w:val="28"/>
          <w:lang w:val="fr-FR"/>
        </w:rPr>
        <w:t>5 - Contenu du dossier de consultation</w:t>
      </w:r>
    </w:p>
    <w:p w14:paraId="73A15D3D" w14:textId="77777777" w:rsidR="00C71EE3" w:rsidRDefault="00AE3F7F">
      <w:pPr>
        <w:spacing w:line="60" w:lineRule="exact"/>
        <w:rPr>
          <w:sz w:val="6"/>
        </w:rPr>
      </w:pPr>
      <w:r>
        <w:t xml:space="preserve"> </w:t>
      </w:r>
    </w:p>
    <w:p w14:paraId="1082EA85" w14:textId="77777777" w:rsidR="00C71EE3" w:rsidRDefault="00AE3F7F">
      <w:pPr>
        <w:pStyle w:val="ParagrapheIndent1"/>
        <w:spacing w:line="232" w:lineRule="exact"/>
        <w:jc w:val="both"/>
        <w:rPr>
          <w:color w:val="000000"/>
          <w:lang w:val="fr-FR"/>
        </w:rPr>
      </w:pPr>
      <w:r>
        <w:rPr>
          <w:color w:val="000000"/>
          <w:lang w:val="fr-FR"/>
        </w:rPr>
        <w:t>Le dossier de consultation des entreprises (DCE) contient les pièces suivantes :</w:t>
      </w:r>
    </w:p>
    <w:p w14:paraId="096B9F73" w14:textId="77777777" w:rsidR="00C71EE3" w:rsidRDefault="00AE3F7F">
      <w:pPr>
        <w:pStyle w:val="ParagrapheIndent1"/>
        <w:spacing w:line="232" w:lineRule="exact"/>
        <w:jc w:val="both"/>
        <w:rPr>
          <w:color w:val="000000"/>
          <w:lang w:val="fr-FR"/>
        </w:rPr>
      </w:pPr>
      <w:r>
        <w:rPr>
          <w:color w:val="000000"/>
          <w:lang w:val="fr-FR"/>
        </w:rPr>
        <w:t>- Le règlement de la consultation (RC)</w:t>
      </w:r>
    </w:p>
    <w:p w14:paraId="00D0BBEC" w14:textId="51393BF5" w:rsidR="00C71EE3" w:rsidRDefault="00AE3F7F">
      <w:pPr>
        <w:pStyle w:val="ParagrapheIndent1"/>
        <w:spacing w:line="232" w:lineRule="exact"/>
        <w:jc w:val="both"/>
        <w:rPr>
          <w:color w:val="000000"/>
          <w:lang w:val="fr-FR"/>
        </w:rPr>
      </w:pPr>
      <w:r>
        <w:rPr>
          <w:color w:val="000000"/>
          <w:lang w:val="fr-FR"/>
        </w:rPr>
        <w:t>- L'acte d'engagement (AE) et ses annexes</w:t>
      </w:r>
      <w:r w:rsidR="006E5E11">
        <w:rPr>
          <w:color w:val="000000"/>
          <w:lang w:val="fr-FR"/>
        </w:rPr>
        <w:t> ;</w:t>
      </w:r>
    </w:p>
    <w:p w14:paraId="509888AC" w14:textId="02851DAE" w:rsidR="00F80CC5" w:rsidRPr="00F80CC5" w:rsidRDefault="00F80CC5" w:rsidP="00F80CC5">
      <w:pPr>
        <w:pStyle w:val="ParagrapheIndent1"/>
        <w:spacing w:line="232" w:lineRule="exact"/>
        <w:jc w:val="both"/>
        <w:rPr>
          <w:color w:val="000000"/>
          <w:lang w:val="fr-FR"/>
        </w:rPr>
      </w:pPr>
      <w:r w:rsidRPr="00F80CC5">
        <w:rPr>
          <w:color w:val="000000"/>
          <w:lang w:val="fr-FR"/>
        </w:rPr>
        <w:t>- Le cahier des clauses administratives particulières (CCAP)</w:t>
      </w:r>
      <w:r w:rsidR="006E5E11">
        <w:rPr>
          <w:color w:val="000000"/>
          <w:lang w:val="fr-FR"/>
        </w:rPr>
        <w:t> ;</w:t>
      </w:r>
    </w:p>
    <w:p w14:paraId="62C6089A" w14:textId="3FF415C8" w:rsidR="00C71EE3" w:rsidRDefault="00AE3F7F">
      <w:pPr>
        <w:pStyle w:val="ParagrapheIndent1"/>
        <w:spacing w:line="232" w:lineRule="exact"/>
        <w:jc w:val="both"/>
        <w:rPr>
          <w:color w:val="000000"/>
          <w:lang w:val="fr-FR"/>
        </w:rPr>
      </w:pPr>
      <w:r>
        <w:rPr>
          <w:color w:val="000000"/>
          <w:lang w:val="fr-FR"/>
        </w:rPr>
        <w:t>- Le cahier des clauses techniques particulières (CCTP) et ses annexes</w:t>
      </w:r>
      <w:r w:rsidR="006E5E11">
        <w:rPr>
          <w:color w:val="000000"/>
          <w:lang w:val="fr-FR"/>
        </w:rPr>
        <w:t> ;</w:t>
      </w:r>
    </w:p>
    <w:p w14:paraId="2E6C556C" w14:textId="77777777" w:rsidR="007902F7" w:rsidRDefault="006E5E11" w:rsidP="007902F7">
      <w:pPr>
        <w:rPr>
          <w:rFonts w:ascii="Trebuchet MS" w:eastAsia="Trebuchet MS" w:hAnsi="Trebuchet MS" w:cs="Trebuchet MS"/>
          <w:color w:val="000000"/>
          <w:sz w:val="20"/>
          <w:lang w:val="fr-FR"/>
        </w:rPr>
      </w:pPr>
      <w:r w:rsidRPr="004E65FA">
        <w:rPr>
          <w:rFonts w:ascii="Trebuchet MS" w:eastAsia="Trebuchet MS" w:hAnsi="Trebuchet MS" w:cs="Trebuchet MS"/>
          <w:color w:val="000000"/>
          <w:sz w:val="20"/>
          <w:lang w:val="fr-FR"/>
        </w:rPr>
        <w:t>- Le cadre de réponse "Éléments techniques, organisation du chantier et engagements en faveur de l'environnement" à compléter par le candidat</w:t>
      </w:r>
      <w:r>
        <w:rPr>
          <w:rFonts w:ascii="Trebuchet MS" w:eastAsia="Trebuchet MS" w:hAnsi="Trebuchet MS" w:cs="Trebuchet MS"/>
          <w:color w:val="000000"/>
          <w:sz w:val="20"/>
          <w:lang w:val="fr-FR"/>
        </w:rPr>
        <w:t xml:space="preserve"> ; </w:t>
      </w:r>
    </w:p>
    <w:p w14:paraId="34291EDC" w14:textId="7789FA23" w:rsidR="007902F7" w:rsidRPr="007902F7" w:rsidRDefault="007902F7" w:rsidP="007902F7">
      <w:pPr>
        <w:rPr>
          <w:rFonts w:ascii="Trebuchet MS" w:eastAsia="Trebuchet MS" w:hAnsi="Trebuchet MS" w:cs="Trebuchet MS"/>
          <w:color w:val="000000"/>
          <w:sz w:val="20"/>
          <w:lang w:val="fr-FR"/>
        </w:rPr>
      </w:pPr>
      <w:r w:rsidRPr="007902F7">
        <w:rPr>
          <w:rFonts w:ascii="Trebuchet MS" w:eastAsia="Trebuchet MS" w:hAnsi="Trebuchet MS" w:cs="Trebuchet MS"/>
          <w:color w:val="000000"/>
          <w:sz w:val="20"/>
          <w:lang w:val="fr-FR"/>
        </w:rPr>
        <w:t>- Le vade-mecum et l'attestation sur l'honneur relatifs au travail détaché</w:t>
      </w:r>
      <w:r>
        <w:rPr>
          <w:rFonts w:ascii="Trebuchet MS" w:eastAsia="Trebuchet MS" w:hAnsi="Trebuchet MS" w:cs="Trebuchet MS"/>
          <w:color w:val="000000"/>
          <w:sz w:val="20"/>
          <w:lang w:val="fr-FR"/>
        </w:rPr>
        <w:t> ;</w:t>
      </w:r>
    </w:p>
    <w:p w14:paraId="2891BA3C" w14:textId="6F61E600" w:rsidR="007902F7" w:rsidRPr="007902F7" w:rsidRDefault="007902F7" w:rsidP="007902F7">
      <w:pPr>
        <w:rPr>
          <w:rFonts w:ascii="Trebuchet MS" w:eastAsia="Trebuchet MS" w:hAnsi="Trebuchet MS" w:cs="Trebuchet MS"/>
          <w:color w:val="000000"/>
          <w:sz w:val="20"/>
          <w:lang w:val="fr-FR"/>
        </w:rPr>
      </w:pPr>
      <w:r w:rsidRPr="007902F7">
        <w:rPr>
          <w:rFonts w:ascii="Trebuchet MS" w:eastAsia="Trebuchet MS" w:hAnsi="Trebuchet MS" w:cs="Trebuchet MS"/>
          <w:color w:val="000000"/>
          <w:sz w:val="20"/>
          <w:lang w:val="fr-FR"/>
        </w:rPr>
        <w:t>- Le questionnaire Égalité Femme/Homme et lutte contre les discriminations</w:t>
      </w:r>
      <w:r>
        <w:rPr>
          <w:rFonts w:ascii="Trebuchet MS" w:eastAsia="Trebuchet MS" w:hAnsi="Trebuchet MS" w:cs="Trebuchet MS"/>
          <w:color w:val="000000"/>
          <w:sz w:val="20"/>
          <w:lang w:val="fr-FR"/>
        </w:rPr>
        <w:t xml:space="preserve"> ; </w:t>
      </w:r>
    </w:p>
    <w:p w14:paraId="79A2613E" w14:textId="6A222D29" w:rsidR="007902F7" w:rsidRPr="007902F7" w:rsidRDefault="007902F7" w:rsidP="007902F7">
      <w:pPr>
        <w:rPr>
          <w:rFonts w:ascii="Trebuchet MS" w:eastAsia="Trebuchet MS" w:hAnsi="Trebuchet MS" w:cs="Trebuchet MS"/>
          <w:color w:val="000000"/>
          <w:sz w:val="20"/>
          <w:lang w:val="fr-FR"/>
        </w:rPr>
      </w:pPr>
      <w:r w:rsidRPr="007902F7">
        <w:rPr>
          <w:rFonts w:ascii="Trebuchet MS" w:eastAsia="Trebuchet MS" w:hAnsi="Trebuchet MS" w:cs="Trebuchet MS"/>
          <w:color w:val="000000"/>
          <w:sz w:val="20"/>
          <w:lang w:val="fr-FR"/>
        </w:rPr>
        <w:t>- Les formulaires de candidature DC1</w:t>
      </w:r>
      <w:r w:rsidR="006E0031">
        <w:rPr>
          <w:rFonts w:ascii="Trebuchet MS" w:eastAsia="Trebuchet MS" w:hAnsi="Trebuchet MS" w:cs="Trebuchet MS"/>
          <w:color w:val="000000"/>
          <w:sz w:val="20"/>
          <w:lang w:val="fr-FR"/>
        </w:rPr>
        <w:t>,</w:t>
      </w:r>
      <w:r w:rsidRPr="007902F7">
        <w:rPr>
          <w:rFonts w:ascii="Trebuchet MS" w:eastAsia="Trebuchet MS" w:hAnsi="Trebuchet MS" w:cs="Trebuchet MS"/>
          <w:color w:val="000000"/>
          <w:sz w:val="20"/>
          <w:lang w:val="fr-FR"/>
        </w:rPr>
        <w:t xml:space="preserve"> DC2</w:t>
      </w:r>
      <w:r w:rsidR="006E0031">
        <w:rPr>
          <w:rFonts w:ascii="Trebuchet MS" w:eastAsia="Trebuchet MS" w:hAnsi="Trebuchet MS" w:cs="Trebuchet MS"/>
          <w:color w:val="000000"/>
          <w:sz w:val="20"/>
          <w:lang w:val="fr-FR"/>
        </w:rPr>
        <w:t xml:space="preserve"> et DUME</w:t>
      </w:r>
      <w:r>
        <w:rPr>
          <w:rFonts w:ascii="Trebuchet MS" w:eastAsia="Trebuchet MS" w:hAnsi="Trebuchet MS" w:cs="Trebuchet MS"/>
          <w:color w:val="000000"/>
          <w:sz w:val="20"/>
          <w:lang w:val="fr-FR"/>
        </w:rPr>
        <w:t xml:space="preserve"> ; </w:t>
      </w:r>
    </w:p>
    <w:p w14:paraId="2D3D61AB" w14:textId="4F04B4E9" w:rsidR="006E5E11" w:rsidRPr="004A7C85" w:rsidRDefault="007902F7" w:rsidP="007902F7">
      <w:pPr>
        <w:rPr>
          <w:rFonts w:ascii="Trebuchet MS" w:eastAsia="Trebuchet MS" w:hAnsi="Trebuchet MS" w:cs="Trebuchet MS"/>
          <w:color w:val="000000"/>
          <w:sz w:val="20"/>
          <w:lang w:val="fr-FR"/>
        </w:rPr>
      </w:pPr>
      <w:r w:rsidRPr="007902F7">
        <w:rPr>
          <w:rFonts w:ascii="Trebuchet MS" w:eastAsia="Trebuchet MS" w:hAnsi="Trebuchet MS" w:cs="Trebuchet MS"/>
          <w:color w:val="000000"/>
          <w:sz w:val="20"/>
          <w:lang w:val="fr-FR"/>
        </w:rPr>
        <w:t>- L'attestation de visite (à faire signer par un représentant de la Direction du Patrimoine Bâti)</w:t>
      </w:r>
      <w:r>
        <w:rPr>
          <w:rFonts w:ascii="Trebuchet MS" w:eastAsia="Trebuchet MS" w:hAnsi="Trebuchet MS" w:cs="Trebuchet MS"/>
          <w:color w:val="000000"/>
          <w:sz w:val="20"/>
          <w:lang w:val="fr-FR"/>
        </w:rPr>
        <w:t xml:space="preserve"> ; </w:t>
      </w:r>
    </w:p>
    <w:p w14:paraId="1BD24F95" w14:textId="0D15D71F" w:rsidR="00C71EE3" w:rsidRDefault="00C71EE3">
      <w:pPr>
        <w:pStyle w:val="ParagrapheIndent1"/>
        <w:spacing w:line="232" w:lineRule="exact"/>
        <w:jc w:val="both"/>
        <w:rPr>
          <w:color w:val="000000"/>
          <w:lang w:val="fr-FR"/>
        </w:rPr>
      </w:pPr>
    </w:p>
    <w:p w14:paraId="36DF038B" w14:textId="742F29F5" w:rsidR="00C71EE3" w:rsidRDefault="00AE3F7F" w:rsidP="007D4B2E">
      <w:pPr>
        <w:pStyle w:val="ParagrapheIndent1"/>
        <w:spacing w:line="232" w:lineRule="exact"/>
        <w:jc w:val="both"/>
        <w:rPr>
          <w:color w:val="000000"/>
          <w:lang w:val="fr-FR"/>
        </w:rPr>
      </w:pPr>
      <w:r>
        <w:rPr>
          <w:color w:val="000000"/>
          <w:lang w:val="fr-FR"/>
        </w:rPr>
        <w:t xml:space="preserve">Le dossier de consultation des entreprises est disponible à l'adresse électronique </w:t>
      </w:r>
      <w:hyperlink r:id="rId22" w:history="1">
        <w:r>
          <w:rPr>
            <w:color w:val="000000"/>
            <w:lang w:val="fr-FR"/>
          </w:rPr>
          <w:t>https://marches.megalis.bretagne.bzh</w:t>
        </w:r>
      </w:hyperlink>
      <w:r>
        <w:rPr>
          <w:color w:val="000000"/>
          <w:lang w:val="fr-FR"/>
        </w:rPr>
        <w:t xml:space="preserve"> ; indiquez dans la rubrique "Mots clés" la référence de l'opération</w:t>
      </w:r>
      <w:r w:rsidR="00C827B0">
        <w:rPr>
          <w:color w:val="000000"/>
          <w:lang w:val="fr-FR"/>
        </w:rPr>
        <w:t>.</w:t>
      </w:r>
    </w:p>
    <w:p w14:paraId="0BA4F276" w14:textId="77777777" w:rsidR="007D4B2E" w:rsidRPr="007D4B2E" w:rsidRDefault="007D4B2E" w:rsidP="007D4B2E">
      <w:pPr>
        <w:rPr>
          <w:lang w:val="fr-FR"/>
        </w:rPr>
      </w:pPr>
    </w:p>
    <w:p w14:paraId="2497B65A" w14:textId="3FF5D792" w:rsidR="00C71EE3" w:rsidRDefault="00AE3F7F">
      <w:pPr>
        <w:pStyle w:val="ParagrapheIndent1"/>
        <w:spacing w:after="240"/>
        <w:jc w:val="both"/>
        <w:rPr>
          <w:color w:val="000000"/>
          <w:lang w:val="fr-FR"/>
        </w:rPr>
      </w:pPr>
      <w:r>
        <w:rPr>
          <w:color w:val="000000"/>
          <w:lang w:val="fr-FR"/>
        </w:rPr>
        <w:t>Il est remis gratuitement à chaque candidat.</w:t>
      </w:r>
      <w:r w:rsidR="00562536">
        <w:rPr>
          <w:color w:val="000000"/>
          <w:lang w:val="fr-FR"/>
        </w:rPr>
        <w:t xml:space="preserve"> </w:t>
      </w:r>
    </w:p>
    <w:p w14:paraId="6B3B5FC7" w14:textId="77777777" w:rsidR="00C71EE3" w:rsidRDefault="00AE3F7F">
      <w:pPr>
        <w:pStyle w:val="ParagrapheIndent1"/>
        <w:spacing w:after="240"/>
        <w:jc w:val="both"/>
        <w:rPr>
          <w:color w:val="000000"/>
          <w:lang w:val="fr-FR"/>
        </w:rPr>
      </w:pPr>
      <w:r>
        <w:rPr>
          <w:color w:val="000000"/>
          <w:lang w:val="fr-FR"/>
        </w:rPr>
        <w:t>Aucune demande d'envoi du DCE sur support physique électronique n'est autorisée.</w:t>
      </w:r>
    </w:p>
    <w:p w14:paraId="5FD64143" w14:textId="77777777" w:rsidR="00C71EE3" w:rsidRDefault="00AE3F7F">
      <w:pPr>
        <w:pStyle w:val="ParagrapheIndent1"/>
        <w:spacing w:line="232" w:lineRule="exact"/>
        <w:jc w:val="both"/>
        <w:rPr>
          <w:color w:val="000000"/>
          <w:lang w:val="fr-FR"/>
        </w:rPr>
      </w:pPr>
      <w:r>
        <w:rPr>
          <w:color w:val="000000"/>
          <w:lang w:val="fr-FR"/>
        </w:rPr>
        <w:t xml:space="preserve">Le pouvoir adjudicateur se réserve le droit d'apporter des modifications de détail au dossier de consultation au plus </w:t>
      </w:r>
      <w:r w:rsidRPr="00681C15">
        <w:rPr>
          <w:color w:val="000000"/>
          <w:lang w:val="fr-FR"/>
        </w:rPr>
        <w:t xml:space="preserve">tard 10 jours </w:t>
      </w:r>
      <w:r>
        <w:rPr>
          <w:color w:val="000000"/>
          <w:lang w:val="fr-FR"/>
        </w:rPr>
        <w:t>avant la date limite de réception des offres. Ce délai est décompté à partir de la date d'envoi par le pouvoir adjudicateur des modifications aux candidats ayant retiré le dossier initial. Les candidats devront alors répondre sur la base du dossier modifié sans pouvoir n'élever aucune réclamation à ce sujet.</w:t>
      </w:r>
    </w:p>
    <w:p w14:paraId="39929DCD" w14:textId="77777777" w:rsidR="00C71EE3" w:rsidRDefault="00C71EE3">
      <w:pPr>
        <w:pStyle w:val="ParagrapheIndent1"/>
        <w:spacing w:line="232" w:lineRule="exact"/>
        <w:jc w:val="both"/>
        <w:rPr>
          <w:color w:val="000000"/>
          <w:lang w:val="fr-FR"/>
        </w:rPr>
      </w:pPr>
    </w:p>
    <w:p w14:paraId="48BCA1FB" w14:textId="77777777" w:rsidR="00C71EE3" w:rsidRDefault="00AE3F7F">
      <w:pPr>
        <w:pStyle w:val="ParagrapheIndent1"/>
        <w:spacing w:line="232" w:lineRule="exact"/>
        <w:jc w:val="both"/>
        <w:rPr>
          <w:color w:val="000000"/>
          <w:lang w:val="fr-FR"/>
        </w:rPr>
      </w:pPr>
      <w:r>
        <w:rPr>
          <w:color w:val="000000"/>
          <w:lang w:val="fr-FR"/>
        </w:rPr>
        <w:t>Si, pendant l'étude du dossier par les candidats, la date limite de réception des offres est reportée, la disposition précédente est applicable en fonction de cette nouvelle date.</w:t>
      </w:r>
    </w:p>
    <w:p w14:paraId="079EF23A" w14:textId="77777777" w:rsidR="00C71EE3" w:rsidRDefault="00C71EE3">
      <w:pPr>
        <w:pStyle w:val="ParagrapheIndent1"/>
        <w:spacing w:line="232" w:lineRule="exact"/>
        <w:jc w:val="both"/>
        <w:rPr>
          <w:color w:val="000000"/>
          <w:lang w:val="fr-FR"/>
        </w:rPr>
      </w:pPr>
    </w:p>
    <w:p w14:paraId="77BF5EF4" w14:textId="77777777" w:rsidR="00C71EE3" w:rsidRDefault="00AE3F7F">
      <w:pPr>
        <w:pStyle w:val="ParagrapheIndent1"/>
        <w:spacing w:line="232" w:lineRule="exact"/>
        <w:jc w:val="both"/>
        <w:rPr>
          <w:b/>
          <w:color w:val="000000"/>
          <w:lang w:val="fr-FR"/>
        </w:rPr>
      </w:pPr>
      <w:r>
        <w:rPr>
          <w:b/>
          <w:color w:val="000000"/>
          <w:lang w:val="fr-FR"/>
        </w:rPr>
        <w:t xml:space="preserve">L'attention des candidats ayant téléchargé le dossier de consultation des entreprises est attirée sur le fait qu'ils doivent avoir complété le formulaire de demande de renseignements disponible sur la plateforme </w:t>
      </w:r>
      <w:proofErr w:type="spellStart"/>
      <w:r>
        <w:rPr>
          <w:b/>
          <w:color w:val="000000"/>
          <w:lang w:val="fr-FR"/>
        </w:rPr>
        <w:t>mégalis</w:t>
      </w:r>
      <w:proofErr w:type="spellEnd"/>
      <w:r>
        <w:rPr>
          <w:b/>
          <w:color w:val="000000"/>
          <w:lang w:val="fr-FR"/>
        </w:rPr>
        <w:t xml:space="preserve"> Bretagne pour être informés en cas de modification de la consultation.</w:t>
      </w:r>
    </w:p>
    <w:p w14:paraId="7287EA5E" w14:textId="77777777" w:rsidR="007D4B2E" w:rsidRDefault="007D4B2E" w:rsidP="007D4B2E">
      <w:pPr>
        <w:rPr>
          <w:lang w:val="fr-FR"/>
        </w:rPr>
      </w:pPr>
    </w:p>
    <w:p w14:paraId="663E86EB" w14:textId="77777777" w:rsidR="007D4B2E" w:rsidRDefault="007D4B2E" w:rsidP="007D4B2E">
      <w:pPr>
        <w:rPr>
          <w:lang w:val="fr-FR"/>
        </w:rPr>
      </w:pPr>
    </w:p>
    <w:p w14:paraId="2E217981" w14:textId="77777777" w:rsidR="002368AE" w:rsidRPr="007D4B2E" w:rsidRDefault="002368AE" w:rsidP="007D4B2E">
      <w:pPr>
        <w:rPr>
          <w:lang w:val="fr-FR"/>
        </w:rPr>
      </w:pPr>
    </w:p>
    <w:p w14:paraId="03AAA636" w14:textId="77777777" w:rsidR="00C71EE3" w:rsidRDefault="00C71EE3">
      <w:pPr>
        <w:pStyle w:val="ParagrapheIndent1"/>
        <w:spacing w:after="240" w:line="232" w:lineRule="exact"/>
        <w:jc w:val="both"/>
        <w:rPr>
          <w:color w:val="000000"/>
          <w:lang w:val="fr-FR"/>
        </w:rPr>
      </w:pPr>
    </w:p>
    <w:p w14:paraId="44B72AED" w14:textId="77777777" w:rsidR="00C71EE3" w:rsidRDefault="00AE3F7F">
      <w:pPr>
        <w:pStyle w:val="Titre1"/>
        <w:shd w:val="clear" w:color="FD2456" w:fill="FD2456"/>
        <w:rPr>
          <w:rFonts w:ascii="Trebuchet MS" w:eastAsia="Trebuchet MS" w:hAnsi="Trebuchet MS" w:cs="Trebuchet MS"/>
          <w:color w:val="FFFFFF"/>
          <w:sz w:val="28"/>
          <w:lang w:val="fr-FR"/>
        </w:rPr>
      </w:pPr>
      <w:bookmarkStart w:id="35" w:name="ArtL1_RC-2-A7"/>
      <w:bookmarkStart w:id="36" w:name="_Toc256000018"/>
      <w:bookmarkEnd w:id="35"/>
      <w:r>
        <w:rPr>
          <w:rFonts w:ascii="Trebuchet MS" w:eastAsia="Trebuchet MS" w:hAnsi="Trebuchet MS" w:cs="Trebuchet MS"/>
          <w:color w:val="FFFFFF"/>
          <w:sz w:val="28"/>
          <w:lang w:val="fr-FR"/>
        </w:rPr>
        <w:lastRenderedPageBreak/>
        <w:t>6 - Présentation des candidatures et des offres</w:t>
      </w:r>
      <w:bookmarkEnd w:id="36"/>
    </w:p>
    <w:p w14:paraId="2D7C6AB2" w14:textId="276C5985" w:rsidR="00C71EE3" w:rsidRPr="007D4B2E" w:rsidRDefault="00AE3F7F" w:rsidP="007D4B2E">
      <w:pPr>
        <w:spacing w:line="60" w:lineRule="exact"/>
        <w:rPr>
          <w:sz w:val="6"/>
        </w:rPr>
      </w:pPr>
      <w:r>
        <w:t xml:space="preserve"> </w:t>
      </w:r>
    </w:p>
    <w:p w14:paraId="19160954" w14:textId="77777777" w:rsidR="00C71EE3" w:rsidRDefault="00AE3F7F">
      <w:pPr>
        <w:pStyle w:val="ParagrapheIndent1"/>
        <w:spacing w:line="232" w:lineRule="exact"/>
        <w:jc w:val="both"/>
        <w:rPr>
          <w:color w:val="000000"/>
          <w:lang w:val="fr-FR"/>
        </w:rPr>
      </w:pPr>
      <w:r>
        <w:rPr>
          <w:color w:val="000000"/>
          <w:lang w:val="fr-FR"/>
        </w:rPr>
        <w:t>Les offres des candidats seront entièrement rédigées en langue française et exprimées en EURO.</w:t>
      </w:r>
    </w:p>
    <w:p w14:paraId="3A3DEF22" w14:textId="77777777" w:rsidR="004A46A4" w:rsidRDefault="00AE3F7F">
      <w:pPr>
        <w:pStyle w:val="ParagrapheIndent1"/>
        <w:spacing w:line="232" w:lineRule="exact"/>
        <w:jc w:val="both"/>
        <w:rPr>
          <w:color w:val="000000"/>
          <w:lang w:val="fr-FR"/>
        </w:rPr>
      </w:pPr>
      <w:r>
        <w:rPr>
          <w:color w:val="000000"/>
          <w:lang w:val="fr-FR"/>
        </w:rPr>
        <w:t>Si les offres des candidats sont rédigées dans une autre langue, elles doivent être accompagnées d'une traduction en français, cette traduction doit concerner l'ensemble des documents remis dans l'offre.</w:t>
      </w:r>
    </w:p>
    <w:p w14:paraId="1D4C63AD" w14:textId="77777777" w:rsidR="00C71EE3" w:rsidRDefault="00C71EE3">
      <w:pPr>
        <w:pStyle w:val="ParagrapheIndent1"/>
        <w:spacing w:line="232" w:lineRule="exact"/>
        <w:jc w:val="both"/>
        <w:rPr>
          <w:color w:val="000000"/>
          <w:lang w:val="fr-FR"/>
        </w:rPr>
      </w:pPr>
    </w:p>
    <w:p w14:paraId="66AE03F4" w14:textId="77777777" w:rsidR="00C71EE3" w:rsidRDefault="00AE3F7F">
      <w:pPr>
        <w:pStyle w:val="Titre2"/>
        <w:ind w:left="280"/>
        <w:rPr>
          <w:rFonts w:ascii="Trebuchet MS" w:eastAsia="Trebuchet MS" w:hAnsi="Trebuchet MS" w:cs="Trebuchet MS"/>
          <w:i w:val="0"/>
          <w:color w:val="000000"/>
          <w:sz w:val="24"/>
          <w:lang w:val="fr-FR"/>
        </w:rPr>
      </w:pPr>
      <w:bookmarkStart w:id="37" w:name="ArtL2_RC-2-A7.5"/>
      <w:bookmarkStart w:id="38" w:name="_Toc256000019"/>
      <w:bookmarkEnd w:id="37"/>
      <w:r>
        <w:rPr>
          <w:rFonts w:ascii="Trebuchet MS" w:eastAsia="Trebuchet MS" w:hAnsi="Trebuchet MS" w:cs="Trebuchet MS"/>
          <w:i w:val="0"/>
          <w:color w:val="000000"/>
          <w:sz w:val="24"/>
          <w:lang w:val="fr-FR"/>
        </w:rPr>
        <w:t>6.1 - Documents à produire</w:t>
      </w:r>
      <w:bookmarkEnd w:id="38"/>
    </w:p>
    <w:p w14:paraId="3CDAA05A" w14:textId="77777777" w:rsidR="00C71EE3" w:rsidRDefault="00AE3F7F">
      <w:pPr>
        <w:pStyle w:val="ParagrapheIndent2"/>
        <w:spacing w:line="232" w:lineRule="exact"/>
        <w:jc w:val="both"/>
        <w:rPr>
          <w:color w:val="000000"/>
          <w:lang w:val="fr-FR"/>
        </w:rPr>
      </w:pPr>
      <w:r>
        <w:rPr>
          <w:color w:val="000000"/>
          <w:lang w:val="fr-FR"/>
        </w:rPr>
        <w:t>Chaque candidat aura à produire un dossier complet comprenant les pièces suivantes :</w:t>
      </w:r>
    </w:p>
    <w:p w14:paraId="2A466813" w14:textId="77777777" w:rsidR="00C71EE3" w:rsidRDefault="00C71EE3">
      <w:pPr>
        <w:pStyle w:val="ParagrapheIndent2"/>
        <w:spacing w:line="232" w:lineRule="exact"/>
        <w:jc w:val="both"/>
        <w:rPr>
          <w:color w:val="000000"/>
          <w:lang w:val="fr-FR"/>
        </w:rPr>
      </w:pPr>
    </w:p>
    <w:p w14:paraId="5666DAAE" w14:textId="2B500644" w:rsidR="007C1083" w:rsidRPr="007D4B2E" w:rsidRDefault="00AE3F7F" w:rsidP="007D4B2E">
      <w:pPr>
        <w:pStyle w:val="ParagrapheIndent2"/>
        <w:spacing w:line="232" w:lineRule="exact"/>
        <w:jc w:val="both"/>
        <w:rPr>
          <w:color w:val="000000"/>
          <w:lang w:val="fr-FR"/>
        </w:rPr>
      </w:pPr>
      <w:r>
        <w:rPr>
          <w:color w:val="000000"/>
          <w:lang w:val="fr-FR"/>
        </w:rPr>
        <w:t>Pièces de la candidature telles que prévues aux articles L. 2142-1, R. 2142-3, R. 2142-4, R. 2143-3 et R. 2143-4 du Code de la commande publique :</w:t>
      </w:r>
    </w:p>
    <w:p w14:paraId="06CBEE8C" w14:textId="77777777" w:rsidR="00C71EE3" w:rsidRDefault="00C71EE3">
      <w:pPr>
        <w:pStyle w:val="ParagrapheIndent2"/>
        <w:spacing w:line="232" w:lineRule="exact"/>
        <w:jc w:val="both"/>
        <w:rPr>
          <w:color w:val="000000"/>
          <w:lang w:val="fr-FR"/>
        </w:rPr>
      </w:pPr>
    </w:p>
    <w:p w14:paraId="588B1D24" w14:textId="77777777" w:rsidR="00C71EE3" w:rsidRDefault="00AE3F7F">
      <w:pPr>
        <w:pStyle w:val="ParagrapheIndent2"/>
        <w:spacing w:line="232" w:lineRule="exact"/>
        <w:jc w:val="both"/>
        <w:rPr>
          <w:color w:val="000000"/>
          <w:lang w:val="fr-FR"/>
        </w:rPr>
      </w:pPr>
      <w:r>
        <w:rPr>
          <w:color w:val="000000"/>
          <w:lang w:val="fr-FR"/>
        </w:rPr>
        <w:t>Renseignements concernant la situation juridique de l'entreprise :</w:t>
      </w:r>
    </w:p>
    <w:p w14:paraId="6BE9D554" w14:textId="77777777" w:rsidR="00C71EE3" w:rsidRDefault="00C71EE3">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8400"/>
        <w:gridCol w:w="1200"/>
      </w:tblGrid>
      <w:tr w:rsidR="007C1083" w14:paraId="63284ED4" w14:textId="77777777" w:rsidTr="001128AA">
        <w:trPr>
          <w:trHeight w:val="292"/>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4A9D1D4" w14:textId="77777777" w:rsidR="007C1083" w:rsidRDefault="007C1083" w:rsidP="001128A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11E39719" w14:textId="77777777" w:rsidR="007C1083" w:rsidRDefault="007C1083" w:rsidP="001128AA">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7C1083" w14:paraId="1B7CCAD8" w14:textId="77777777" w:rsidTr="001128AA">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C65166D" w14:textId="77777777" w:rsidR="007C1083" w:rsidRDefault="007C1083" w:rsidP="001128A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sur l'honneur pour justifier que le candidat n'entre dans aucun des cas d'interdiction de soumissionner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D1A0D4A" w14:textId="77777777" w:rsidR="007C1083" w:rsidRDefault="007C1083" w:rsidP="001128A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C1083" w14:paraId="73B8F7B9" w14:textId="77777777" w:rsidTr="001128AA">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D7E76CB" w14:textId="77777777" w:rsidR="007C1083" w:rsidRDefault="007C1083" w:rsidP="001128A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Renseignements sur le respect de l'obligation d'emploi mentionnée aux articles L. 5212-1 à L. 5212-11 du Code du travail</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7A017AD" w14:textId="77777777" w:rsidR="007C1083" w:rsidRDefault="007C1083" w:rsidP="001128A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C1083" w14:paraId="0842B23C" w14:textId="77777777" w:rsidTr="001128AA">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A047709" w14:textId="77777777" w:rsidR="007C1083" w:rsidRDefault="007C1083" w:rsidP="001128AA">
            <w:pPr>
              <w:spacing w:line="232" w:lineRule="exact"/>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document relatif au pouvoir de la personne habilitée à engager le candidat, daté et signé</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8574D71" w14:textId="77777777" w:rsidR="007C1083" w:rsidRDefault="007C1083" w:rsidP="001128A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E80CCDF" w14:textId="77777777" w:rsidR="007C1083" w:rsidRDefault="007C1083" w:rsidP="007C1083">
      <w:pPr>
        <w:pStyle w:val="ParagrapheIndent2"/>
        <w:jc w:val="both"/>
        <w:rPr>
          <w:color w:val="000000"/>
          <w:lang w:val="fr-FR"/>
        </w:rPr>
      </w:pPr>
    </w:p>
    <w:p w14:paraId="2F5A8AE2" w14:textId="4E95A8FD" w:rsidR="007C1083" w:rsidRDefault="007C1083" w:rsidP="007C1083">
      <w:pPr>
        <w:pStyle w:val="ParagrapheIndent2"/>
        <w:jc w:val="both"/>
        <w:rPr>
          <w:color w:val="000000"/>
          <w:lang w:val="fr-FR"/>
        </w:rPr>
      </w:pPr>
      <w:r>
        <w:rPr>
          <w:color w:val="000000"/>
          <w:lang w:val="fr-FR"/>
        </w:rPr>
        <w:t>Renseignements concernant la capacité économique et financière de l'entreprise :</w:t>
      </w:r>
    </w:p>
    <w:tbl>
      <w:tblPr>
        <w:tblW w:w="0" w:type="auto"/>
        <w:tblLayout w:type="fixed"/>
        <w:tblLook w:val="04A0" w:firstRow="1" w:lastRow="0" w:firstColumn="1" w:lastColumn="0" w:noHBand="0" w:noVBand="1"/>
      </w:tblPr>
      <w:tblGrid>
        <w:gridCol w:w="8000"/>
        <w:gridCol w:w="1600"/>
      </w:tblGrid>
      <w:tr w:rsidR="007C1083" w14:paraId="4F22674D" w14:textId="77777777" w:rsidTr="001128AA">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F8EC1D0" w14:textId="77777777" w:rsidR="007C1083" w:rsidRDefault="007C1083" w:rsidP="001128A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2AE2DDD" w14:textId="77777777" w:rsidR="007C1083" w:rsidRDefault="007C1083" w:rsidP="001128A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7C1083" w14:paraId="5ED68D51" w14:textId="77777777" w:rsidTr="001128AA">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E1E403" w14:textId="77777777" w:rsidR="007C1083" w:rsidRDefault="007C1083" w:rsidP="001128A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concernant le chiffre d'affaires global et le chiffre d'affaires concernant les prestations objet du contrat, réalisés au cours des trois derniers exercices disponibles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5F54EA2" w14:textId="77777777" w:rsidR="007C1083" w:rsidRDefault="007C1083" w:rsidP="001128A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C1083" w14:paraId="2F47DC2F" w14:textId="77777777" w:rsidTr="001128AA">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7F84EFD" w14:textId="77777777" w:rsidR="007C1083" w:rsidRDefault="007C1083" w:rsidP="001128A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appropriée de banques ou preuve d'une assurance pour les risques professionnels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FB35B3" w14:textId="77777777" w:rsidR="007C1083" w:rsidRDefault="007C1083" w:rsidP="001128A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778C11F" w14:textId="77777777" w:rsidR="007C1083" w:rsidRDefault="007C1083" w:rsidP="007C1083">
      <w:pPr>
        <w:pStyle w:val="ParagrapheIndent2"/>
        <w:jc w:val="both"/>
        <w:rPr>
          <w:color w:val="000000"/>
          <w:lang w:val="fr-FR"/>
        </w:rPr>
      </w:pPr>
    </w:p>
    <w:p w14:paraId="04D77970" w14:textId="6AEB145A" w:rsidR="007C1083" w:rsidRDefault="007C1083" w:rsidP="007C1083">
      <w:pPr>
        <w:pStyle w:val="ParagrapheIndent2"/>
        <w:jc w:val="both"/>
        <w:rPr>
          <w:color w:val="000000"/>
          <w:lang w:val="fr-FR"/>
        </w:rPr>
      </w:pPr>
      <w:r>
        <w:rPr>
          <w:color w:val="000000"/>
          <w:lang w:val="fr-FR"/>
        </w:rPr>
        <w:t>Renseignements concernant les références professionnelles et la capacité technique de l'entreprise :</w:t>
      </w:r>
    </w:p>
    <w:tbl>
      <w:tblPr>
        <w:tblW w:w="0" w:type="auto"/>
        <w:tblLayout w:type="fixed"/>
        <w:tblLook w:val="04A0" w:firstRow="1" w:lastRow="0" w:firstColumn="1" w:lastColumn="0" w:noHBand="0" w:noVBand="1"/>
      </w:tblPr>
      <w:tblGrid>
        <w:gridCol w:w="8000"/>
        <w:gridCol w:w="1600"/>
      </w:tblGrid>
      <w:tr w:rsidR="007C1083" w14:paraId="43043108" w14:textId="77777777" w:rsidTr="001128AA">
        <w:trPr>
          <w:trHeight w:val="454"/>
        </w:trPr>
        <w:tc>
          <w:tcPr>
            <w:tcW w:w="80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595A6613" w14:textId="77777777" w:rsidR="007C1083" w:rsidRDefault="007C1083" w:rsidP="001128A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6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7C0ABD11" w14:textId="77777777" w:rsidR="007C1083" w:rsidRDefault="007C1083" w:rsidP="001128AA">
            <w:pPr>
              <w:spacing w:before="140" w:after="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7C1083" w14:paraId="28E54CA0" w14:textId="77777777" w:rsidTr="001128AA">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2D9E37D" w14:textId="77777777" w:rsidR="007C1083" w:rsidRDefault="007C1083" w:rsidP="001128A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les effectifs moyens annuels du candidat et l'importance du personnel d'encadrement pour chacune des trois dernières années</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F8F53F" w14:textId="77777777" w:rsidR="007C1083" w:rsidRDefault="007C1083" w:rsidP="001128A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C1083" w14:paraId="0FB2C8BF" w14:textId="77777777" w:rsidTr="001128AA">
        <w:trPr>
          <w:trHeight w:val="670"/>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FB96EB0" w14:textId="77777777" w:rsidR="007C1083" w:rsidRDefault="007C1083" w:rsidP="001128A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Liste des travaux exécutés au cours des cinq dernières années, appuyée d'attestations de bonne exécution pour les plus importants (montant, époque, lieu d'exécution, s'ils ont été effectués selon les règles de l'art et menés à bonne fin)</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7D84A9B" w14:textId="77777777" w:rsidR="007C1083" w:rsidRDefault="007C1083" w:rsidP="001128A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7C1083" w14:paraId="4FA5DF77" w14:textId="77777777" w:rsidTr="001128AA">
        <w:trPr>
          <w:trHeight w:val="472"/>
        </w:trPr>
        <w:tc>
          <w:tcPr>
            <w:tcW w:w="80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8CBEFD9" w14:textId="77777777" w:rsidR="007C1083" w:rsidRDefault="007C1083" w:rsidP="001128AA">
            <w:pPr>
              <w:spacing w:before="20" w:after="20" w:line="232" w:lineRule="exact"/>
              <w:ind w:left="40" w:right="4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Déclaration indiquant l'outillage, le matériel et l'équipement technique dont le candidat dispose pour la réalisation du contrat</w:t>
            </w:r>
          </w:p>
        </w:tc>
        <w:tc>
          <w:tcPr>
            <w:tcW w:w="16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2BD34F8" w14:textId="77777777" w:rsidR="007C1083" w:rsidRDefault="007C1083" w:rsidP="001128AA">
            <w:pPr>
              <w:spacing w:before="60" w:after="40"/>
              <w:ind w:left="40" w:right="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54E184FB" w14:textId="77777777" w:rsidR="007C1083" w:rsidRDefault="007C1083">
      <w:pPr>
        <w:pStyle w:val="ParagrapheIndent2"/>
        <w:spacing w:line="232" w:lineRule="exact"/>
        <w:jc w:val="both"/>
        <w:rPr>
          <w:color w:val="000000"/>
          <w:lang w:val="fr-FR"/>
        </w:rPr>
      </w:pPr>
    </w:p>
    <w:p w14:paraId="067C3530" w14:textId="6E97E964" w:rsidR="00C71EE3" w:rsidRDefault="00AE3F7F">
      <w:pPr>
        <w:pStyle w:val="ParagrapheIndent2"/>
        <w:spacing w:line="232" w:lineRule="exact"/>
        <w:jc w:val="both"/>
        <w:rPr>
          <w:color w:val="000000"/>
          <w:lang w:val="fr-FR"/>
        </w:rPr>
      </w:pPr>
      <w:r>
        <w:rPr>
          <w:color w:val="000000"/>
          <w:lang w:val="fr-FR"/>
        </w:rPr>
        <w:t>Pour présenter leur candidature, les candidats peuvent utiliser les formulaires DC1 (lettre de candidature) et DC2 (déclaration du candidat). Ces documents sont disponibles gratuitement sur le site www.economie.gouv.fr.</w:t>
      </w:r>
    </w:p>
    <w:p w14:paraId="66112071" w14:textId="77777777" w:rsidR="00C71EE3" w:rsidRDefault="00C71EE3">
      <w:pPr>
        <w:pStyle w:val="ParagrapheIndent2"/>
        <w:spacing w:line="232" w:lineRule="exact"/>
        <w:jc w:val="both"/>
        <w:rPr>
          <w:color w:val="000000"/>
          <w:lang w:val="fr-FR"/>
        </w:rPr>
      </w:pPr>
    </w:p>
    <w:p w14:paraId="3A167D1F" w14:textId="77777777" w:rsidR="00C71EE3" w:rsidRDefault="00AE3F7F">
      <w:pPr>
        <w:pStyle w:val="ParagrapheIndent2"/>
        <w:spacing w:after="240" w:line="232" w:lineRule="exact"/>
        <w:jc w:val="both"/>
        <w:rPr>
          <w:color w:val="000000"/>
          <w:lang w:val="fr-FR"/>
        </w:rPr>
      </w:pPr>
      <w:r>
        <w:rPr>
          <w:color w:val="000000"/>
          <w:lang w:val="fr-FR"/>
        </w:rPr>
        <w:t>Ils peuvent aussi utiliser le Document Unique de Marché Européen (DUME).</w:t>
      </w:r>
    </w:p>
    <w:p w14:paraId="0BCAE196" w14:textId="77777777" w:rsidR="00C71EE3" w:rsidRDefault="00AE3F7F">
      <w:pPr>
        <w:pStyle w:val="ParagrapheIndent2"/>
        <w:spacing w:line="232" w:lineRule="exact"/>
        <w:jc w:val="both"/>
        <w:rPr>
          <w:color w:val="000000"/>
          <w:lang w:val="fr-FR"/>
        </w:rPr>
      </w:pPr>
      <w:r>
        <w:rPr>
          <w:color w:val="000000"/>
          <w:lang w:val="fr-FR"/>
        </w:rPr>
        <w:t>Pour justifier des capacités professionnelles, techniques et financières d'autres opérateurs économiques sur lesquels il s'appuie pour présenter sa candidature, le candidat produit les mêmes documents concernant cet opérateur économique que ceux qui lui sont exigés par le pouvoir adjudicateur. En outre, pour justifier qu'il dispose des capacités de cet opérateur économique pour l'exécution des prestations, le candidat produit un engagement écrit de l'opérateur économique. </w:t>
      </w:r>
    </w:p>
    <w:p w14:paraId="18F7FECE" w14:textId="02B31597" w:rsidR="00C71EE3" w:rsidRDefault="00AE3F7F">
      <w:pPr>
        <w:pStyle w:val="ParagrapheIndent2"/>
        <w:spacing w:line="232" w:lineRule="exact"/>
        <w:jc w:val="both"/>
        <w:rPr>
          <w:color w:val="000000"/>
          <w:lang w:val="fr-FR"/>
        </w:rPr>
      </w:pPr>
      <w:r>
        <w:rPr>
          <w:color w:val="000000"/>
          <w:lang w:val="fr-FR"/>
        </w:rPr>
        <w:t> </w:t>
      </w:r>
    </w:p>
    <w:p w14:paraId="23F51C53" w14:textId="47147A99" w:rsidR="00C71EE3" w:rsidRDefault="00AE3F7F">
      <w:pPr>
        <w:pStyle w:val="ParagrapheIndent2"/>
        <w:spacing w:line="232" w:lineRule="exact"/>
        <w:jc w:val="both"/>
        <w:rPr>
          <w:color w:val="000000"/>
          <w:lang w:val="fr-FR"/>
        </w:rPr>
      </w:pPr>
      <w:r>
        <w:rPr>
          <w:color w:val="000000"/>
          <w:lang w:val="fr-FR"/>
        </w:rPr>
        <w:t>Conformément aux dispositions des articles R.2143-13 et R.2143-14 du Code de la commande publique, les candidats ne sont pas tenus de fournir les documents justificatifs et moyens de preuve :</w:t>
      </w:r>
    </w:p>
    <w:p w14:paraId="7579BD7A" w14:textId="77777777" w:rsidR="00DF621F" w:rsidRDefault="00DF621F" w:rsidP="00DF621F">
      <w:pPr>
        <w:rPr>
          <w:lang w:val="fr-FR"/>
        </w:rPr>
      </w:pPr>
    </w:p>
    <w:p w14:paraId="3977BCFF" w14:textId="77777777" w:rsidR="00DF621F" w:rsidRDefault="00DF621F" w:rsidP="00DF621F">
      <w:pPr>
        <w:rPr>
          <w:lang w:val="fr-FR"/>
        </w:rPr>
      </w:pPr>
    </w:p>
    <w:p w14:paraId="5A89DE1A" w14:textId="77777777" w:rsidR="00DF621F" w:rsidRPr="00DF621F" w:rsidRDefault="00DF621F" w:rsidP="00DF621F">
      <w:pPr>
        <w:rPr>
          <w:lang w:val="fr-FR"/>
        </w:rPr>
      </w:pPr>
    </w:p>
    <w:p w14:paraId="0D4C6C67" w14:textId="77777777" w:rsidR="00C71EE3" w:rsidRDefault="00C71EE3">
      <w:pPr>
        <w:pStyle w:val="ParagrapheIndent2"/>
        <w:spacing w:line="232" w:lineRule="exact"/>
        <w:jc w:val="both"/>
        <w:rPr>
          <w:color w:val="000000"/>
          <w:lang w:val="fr-FR"/>
        </w:rPr>
      </w:pPr>
    </w:p>
    <w:p w14:paraId="47E77380" w14:textId="77777777" w:rsidR="00C71EE3" w:rsidRDefault="00AE3F7F">
      <w:pPr>
        <w:pStyle w:val="ParagrapheIndent2"/>
        <w:spacing w:line="232" w:lineRule="exact"/>
        <w:jc w:val="both"/>
        <w:rPr>
          <w:color w:val="000000"/>
          <w:lang w:val="fr-FR"/>
        </w:rPr>
      </w:pPr>
      <w:r>
        <w:rPr>
          <w:color w:val="000000"/>
          <w:lang w:val="fr-FR"/>
        </w:rPr>
        <w:lastRenderedPageBreak/>
        <w:t xml:space="preserve">    •  que l'acheteur peut obtenir directement par le biais :</w:t>
      </w:r>
    </w:p>
    <w:p w14:paraId="1546C54D" w14:textId="77777777" w:rsidR="00C71EE3" w:rsidRDefault="00C71EE3">
      <w:pPr>
        <w:pStyle w:val="ParagrapheIndent2"/>
        <w:spacing w:line="232" w:lineRule="exact"/>
        <w:jc w:val="both"/>
        <w:rPr>
          <w:color w:val="000000"/>
          <w:lang w:val="fr-FR"/>
        </w:rPr>
      </w:pPr>
    </w:p>
    <w:p w14:paraId="570BDF9B" w14:textId="77777777" w:rsidR="00C71EE3" w:rsidRDefault="00AE3F7F">
      <w:pPr>
        <w:pStyle w:val="ParagrapheIndent2"/>
        <w:spacing w:line="232" w:lineRule="exact"/>
        <w:jc w:val="both"/>
        <w:rPr>
          <w:color w:val="000000"/>
          <w:lang w:val="fr-FR"/>
        </w:rPr>
      </w:pPr>
      <w:r>
        <w:rPr>
          <w:color w:val="000000"/>
          <w:lang w:val="fr-FR"/>
        </w:rPr>
        <w:t xml:space="preserve">    1.  d'un système électronique de mise à disposition d'informations administré par un organisme officiel à condition que l'accès à celui-ci soit gratuit et, le cas échéant, que figurent dans le dossier de candidature toutes les informations nécessaires à sa consultation ;</w:t>
      </w:r>
    </w:p>
    <w:p w14:paraId="7D8E25D5" w14:textId="77777777" w:rsidR="00C71EE3" w:rsidRDefault="00AE3F7F">
      <w:pPr>
        <w:pStyle w:val="ParagrapheIndent2"/>
        <w:spacing w:line="232" w:lineRule="exact"/>
        <w:jc w:val="both"/>
        <w:rPr>
          <w:color w:val="000000"/>
          <w:lang w:val="fr-FR"/>
        </w:rPr>
      </w:pPr>
      <w:r>
        <w:rPr>
          <w:color w:val="000000"/>
          <w:lang w:val="fr-FR"/>
        </w:rPr>
        <w:t xml:space="preserve">    2.  d'un espace de stockage numérique, à condition que figurent dans le dossier de candidature toutes les informations nécessaires à sa consultation et que l'accès à ceux-ci soit gratuit</w:t>
      </w:r>
    </w:p>
    <w:p w14:paraId="514E4521" w14:textId="77777777" w:rsidR="00C71EE3" w:rsidRDefault="00C71EE3">
      <w:pPr>
        <w:pStyle w:val="ParagrapheIndent2"/>
        <w:spacing w:line="232" w:lineRule="exact"/>
        <w:jc w:val="both"/>
        <w:rPr>
          <w:color w:val="000000"/>
          <w:lang w:val="fr-FR"/>
        </w:rPr>
      </w:pPr>
    </w:p>
    <w:p w14:paraId="42BEDA6E" w14:textId="77777777" w:rsidR="00C71EE3" w:rsidRDefault="00AE3F7F">
      <w:pPr>
        <w:pStyle w:val="ParagrapheIndent2"/>
        <w:spacing w:line="232" w:lineRule="exact"/>
        <w:jc w:val="both"/>
        <w:rPr>
          <w:color w:val="000000"/>
          <w:lang w:val="fr-FR"/>
        </w:rPr>
      </w:pPr>
      <w:r>
        <w:rPr>
          <w:color w:val="000000"/>
          <w:lang w:val="fr-FR"/>
        </w:rPr>
        <w:t xml:space="preserve">    •  ou qui ont déjà été transmis au service acheteur concerné lors d'une précédente consultation et qui demeurent valables.</w:t>
      </w:r>
    </w:p>
    <w:p w14:paraId="2ECE86D4" w14:textId="77777777" w:rsidR="00C71EE3" w:rsidRDefault="00C71EE3">
      <w:pPr>
        <w:pStyle w:val="ParagrapheIndent2"/>
        <w:spacing w:line="232" w:lineRule="exact"/>
        <w:jc w:val="both"/>
        <w:rPr>
          <w:color w:val="000000"/>
          <w:lang w:val="fr-FR"/>
        </w:rPr>
      </w:pPr>
    </w:p>
    <w:p w14:paraId="441736D3" w14:textId="77777777" w:rsidR="00C71EE3" w:rsidRDefault="00AE3F7F">
      <w:pPr>
        <w:pStyle w:val="ParagrapheIndent2"/>
        <w:spacing w:line="232" w:lineRule="exact"/>
        <w:jc w:val="both"/>
        <w:rPr>
          <w:color w:val="000000"/>
          <w:lang w:val="fr-FR"/>
        </w:rPr>
      </w:pPr>
      <w:r>
        <w:rPr>
          <w:color w:val="000000"/>
          <w:lang w:val="fr-FR"/>
        </w:rPr>
        <w:t>Les candidats peuvent également transmettre les attestations qui leur seront demandées s’ils remportent le marché :</w:t>
      </w:r>
    </w:p>
    <w:p w14:paraId="499F2541" w14:textId="77777777" w:rsidR="00C71EE3" w:rsidRDefault="00C71EE3">
      <w:pPr>
        <w:pStyle w:val="ParagrapheIndent2"/>
        <w:spacing w:line="232" w:lineRule="exact"/>
        <w:jc w:val="both"/>
        <w:rPr>
          <w:color w:val="000000"/>
          <w:lang w:val="fr-FR"/>
        </w:rPr>
      </w:pPr>
    </w:p>
    <w:p w14:paraId="7964F7F7" w14:textId="77777777" w:rsidR="00C71EE3" w:rsidRDefault="00AE3F7F">
      <w:pPr>
        <w:pStyle w:val="ParagrapheIndent2"/>
        <w:spacing w:line="232" w:lineRule="exact"/>
        <w:jc w:val="both"/>
        <w:rPr>
          <w:color w:val="000000"/>
          <w:lang w:val="fr-FR"/>
        </w:rPr>
      </w:pPr>
      <w:r>
        <w:rPr>
          <w:color w:val="000000"/>
          <w:lang w:val="fr-FR"/>
        </w:rPr>
        <w:t xml:space="preserve">    •  Une attestation de fourniture des déclarations sociales et de paiement des cotisations et contributions de sécurité sociale, émanant de l’organisme de protection sociale chargé du recouvrement des cotisations et des contributions sociales datant de moins de 6 mois. Afin de permettre au pouvoir adjudicateur de vérifier l’exactitude des informations figurant dans l’attestation, les candidats communiqueront le code de sécurité correspondant à cette attestation.</w:t>
      </w:r>
    </w:p>
    <w:p w14:paraId="3189B844" w14:textId="77777777" w:rsidR="00C71EE3" w:rsidRDefault="00AE3F7F">
      <w:pPr>
        <w:pStyle w:val="ParagrapheIndent2"/>
        <w:spacing w:line="232" w:lineRule="exact"/>
        <w:jc w:val="both"/>
        <w:rPr>
          <w:color w:val="000000"/>
          <w:lang w:val="fr-FR"/>
        </w:rPr>
      </w:pPr>
      <w:r>
        <w:rPr>
          <w:color w:val="000000"/>
          <w:lang w:val="fr-FR"/>
        </w:rPr>
        <w:t xml:space="preserve">    •  Les attestations et certificats délivrés par les administrations et organismes compétents prouvant que les obligations fiscales et sociales ont été satisfaites ou l’état annuel des certificats reçus</w:t>
      </w:r>
    </w:p>
    <w:p w14:paraId="0B6ED429" w14:textId="77777777" w:rsidR="00C71EE3" w:rsidRDefault="00AE3F7F">
      <w:pPr>
        <w:pStyle w:val="ParagrapheIndent2"/>
        <w:spacing w:line="232" w:lineRule="exact"/>
        <w:jc w:val="both"/>
        <w:rPr>
          <w:color w:val="000000"/>
          <w:lang w:val="fr-FR"/>
        </w:rPr>
      </w:pPr>
      <w:r>
        <w:rPr>
          <w:color w:val="000000"/>
          <w:lang w:val="fr-FR"/>
        </w:rPr>
        <w:t xml:space="preserve">    •  Pour les personnes soumises à l’obligation d’assurance de responsabilité décennale prévue à l’article L.241-1 du Code des assurances, l’attestation d’assurance de responsabilité obligatoire prévue à l’article L.243-2 du Code des assurances</w:t>
      </w:r>
    </w:p>
    <w:p w14:paraId="35CDD900" w14:textId="77777777" w:rsidR="00C71EE3" w:rsidRDefault="00AE3F7F">
      <w:pPr>
        <w:pStyle w:val="ParagrapheIndent2"/>
        <w:spacing w:line="232" w:lineRule="exact"/>
        <w:jc w:val="both"/>
        <w:rPr>
          <w:color w:val="000000"/>
          <w:lang w:val="fr-FR"/>
        </w:rPr>
      </w:pPr>
      <w:r>
        <w:rPr>
          <w:color w:val="000000"/>
          <w:lang w:val="fr-FR"/>
        </w:rPr>
        <w:t xml:space="preserve">    •  Le numéro unique d'identification permettant d'accéder aux informations pertinentes par le biais d'un système électronique mentionné au 1° de l'article R2143-13 du Code de la commande publique</w:t>
      </w:r>
    </w:p>
    <w:p w14:paraId="350AA001" w14:textId="7BD8DD1A" w:rsidR="00C71EE3" w:rsidRDefault="00AE3F7F">
      <w:pPr>
        <w:pStyle w:val="ParagrapheIndent2"/>
        <w:spacing w:line="232" w:lineRule="exact"/>
        <w:jc w:val="both"/>
        <w:rPr>
          <w:color w:val="000000"/>
          <w:lang w:val="fr-FR"/>
        </w:rPr>
      </w:pPr>
      <w:r>
        <w:rPr>
          <w:color w:val="000000"/>
          <w:lang w:val="fr-FR"/>
        </w:rPr>
        <w:t xml:space="preserve">    •  Copie du ou des jugements prononcés, si le candidat est en redressement judiciaire.</w:t>
      </w:r>
    </w:p>
    <w:p w14:paraId="265955A3" w14:textId="77777777" w:rsidR="00F4141A" w:rsidRPr="00DF621F" w:rsidRDefault="00F4141A">
      <w:pPr>
        <w:pStyle w:val="ParagrapheIndent2"/>
        <w:spacing w:line="232" w:lineRule="exact"/>
        <w:jc w:val="both"/>
        <w:rPr>
          <w:color w:val="000000"/>
          <w:u w:val="single"/>
          <w:lang w:val="fr-FR"/>
        </w:rPr>
      </w:pPr>
    </w:p>
    <w:p w14:paraId="5A2995BA" w14:textId="54C1B569" w:rsidR="00C71EE3" w:rsidRPr="00DF621F" w:rsidRDefault="00AE3F7F">
      <w:pPr>
        <w:pStyle w:val="ParagrapheIndent2"/>
        <w:spacing w:line="232" w:lineRule="exact"/>
        <w:jc w:val="both"/>
        <w:rPr>
          <w:color w:val="000000"/>
          <w:u w:val="single"/>
          <w:lang w:val="fr-FR"/>
        </w:rPr>
      </w:pPr>
      <w:r w:rsidRPr="00DF621F">
        <w:rPr>
          <w:color w:val="000000"/>
          <w:u w:val="single"/>
          <w:lang w:val="fr-FR"/>
        </w:rPr>
        <w:t>Pièces de l'offre :</w:t>
      </w:r>
    </w:p>
    <w:p w14:paraId="0861DA0A" w14:textId="77777777" w:rsidR="00C71EE3" w:rsidRDefault="00C71EE3">
      <w:pPr>
        <w:pStyle w:val="ParagrapheIndent2"/>
        <w:spacing w:line="232" w:lineRule="exact"/>
        <w:jc w:val="both"/>
        <w:rPr>
          <w:color w:val="000000"/>
          <w:lang w:val="fr-FR"/>
        </w:rPr>
      </w:pPr>
    </w:p>
    <w:tbl>
      <w:tblPr>
        <w:tblW w:w="0" w:type="auto"/>
        <w:tblInd w:w="-3" w:type="dxa"/>
        <w:tblLayout w:type="fixed"/>
        <w:tblLook w:val="04A0" w:firstRow="1" w:lastRow="0" w:firstColumn="1" w:lastColumn="0" w:noHBand="0" w:noVBand="1"/>
      </w:tblPr>
      <w:tblGrid>
        <w:gridCol w:w="8403"/>
        <w:gridCol w:w="1200"/>
      </w:tblGrid>
      <w:tr w:rsidR="00C71EE3" w14:paraId="52C5F6A3" w14:textId="77777777" w:rsidTr="00BE445D">
        <w:trPr>
          <w:trHeight w:val="292"/>
        </w:trPr>
        <w:tc>
          <w:tcPr>
            <w:tcW w:w="8403"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CF66077" w14:textId="77777777" w:rsidR="00C71EE3" w:rsidRDefault="00AE3F7F">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02DF7CDE" w14:textId="77777777" w:rsidR="00C71EE3" w:rsidRDefault="00AE3F7F">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C71EE3" w14:paraId="3F6E6406" w14:textId="77777777" w:rsidTr="00BE445D">
        <w:trPr>
          <w:trHeight w:val="328"/>
        </w:trPr>
        <w:tc>
          <w:tcPr>
            <w:tcW w:w="84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F93A895" w14:textId="6EC2911A" w:rsidR="00C71EE3" w:rsidRPr="00BE445D" w:rsidRDefault="00BE445D" w:rsidP="00BE445D">
            <w:pPr>
              <w:pStyle w:val="Default"/>
              <w:rPr>
                <w:szCs w:val="20"/>
              </w:rPr>
            </w:pPr>
            <w:r>
              <w:rPr>
                <w:sz w:val="20"/>
                <w:szCs w:val="20"/>
              </w:rPr>
              <w:t xml:space="preserve">L'acte d'engagement (AE) et ses annexes, à compléter et signer par une personne habilitée à représenter le candidat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EB70CAF" w14:textId="77777777" w:rsidR="00C71EE3" w:rsidRDefault="00AE3F7F">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BE445D" w14:paraId="3F0D7664" w14:textId="77777777" w:rsidTr="00BE445D">
        <w:trPr>
          <w:trHeight w:val="328"/>
        </w:trPr>
        <w:tc>
          <w:tcPr>
            <w:tcW w:w="84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14CEDA0" w14:textId="2C8249CC" w:rsidR="00BE445D" w:rsidRDefault="00BE445D" w:rsidP="001128AA">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La décomposition du prix global forfaitaire (DPGF) ou</w:t>
            </w:r>
            <w:r w:rsidR="00C827B0">
              <w:rPr>
                <w:rFonts w:ascii="Trebuchet MS" w:eastAsia="Trebuchet MS" w:hAnsi="Trebuchet MS" w:cs="Trebuchet MS"/>
                <w:color w:val="000000"/>
                <w:sz w:val="20"/>
                <w:lang w:val="fr-FR"/>
              </w:rPr>
              <w:t xml:space="preserve"> le</w:t>
            </w:r>
            <w:r>
              <w:rPr>
                <w:rFonts w:ascii="Trebuchet MS" w:eastAsia="Trebuchet MS" w:hAnsi="Trebuchet MS" w:cs="Trebuchet MS"/>
                <w:color w:val="000000"/>
                <w:sz w:val="20"/>
                <w:lang w:val="fr-FR"/>
              </w:rPr>
              <w:t xml:space="preserve"> devis de l’entreprise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44D788" w14:textId="77777777" w:rsidR="00BE445D" w:rsidRDefault="00BE445D" w:rsidP="001128AA">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C71EE3" w14:paraId="316E99DA" w14:textId="77777777" w:rsidTr="00BE445D">
        <w:trPr>
          <w:trHeight w:val="328"/>
        </w:trPr>
        <w:tc>
          <w:tcPr>
            <w:tcW w:w="84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B8C21FD" w14:textId="77777777" w:rsidR="00BE445D" w:rsidRDefault="00BE445D" w:rsidP="00BE445D">
            <w:pPr>
              <w:pStyle w:val="Default"/>
              <w:rPr>
                <w:sz w:val="20"/>
                <w:szCs w:val="20"/>
              </w:rPr>
            </w:pPr>
            <w:r>
              <w:rPr>
                <w:sz w:val="20"/>
                <w:szCs w:val="20"/>
              </w:rPr>
              <w:t xml:space="preserve">Le cadre de réponse complété par le candidat selon le cadre joint au dossier de consultation. Ce cadre permet, d'une part, au candidat de simplifier sa réponse au regard notamment des résultats attendus pour chaque critère et sous-critère et vise, d'autre part, à faciliter l'analyse par le pouvoir adjudicateur en vue d'une comparaison pertinente des offres. </w:t>
            </w:r>
          </w:p>
          <w:p w14:paraId="09001AD7" w14:textId="03997C82" w:rsidR="00C71EE3" w:rsidRPr="00BE445D" w:rsidRDefault="00C827B0" w:rsidP="00BE445D">
            <w:pPr>
              <w:pStyle w:val="Default"/>
              <w:rPr>
                <w:sz w:val="20"/>
                <w:szCs w:val="20"/>
              </w:rPr>
            </w:pPr>
            <w:r>
              <w:rPr>
                <w:sz w:val="20"/>
                <w:szCs w:val="20"/>
              </w:rPr>
              <w:t>À</w:t>
            </w:r>
            <w:r w:rsidR="00BE445D">
              <w:rPr>
                <w:sz w:val="20"/>
                <w:szCs w:val="20"/>
              </w:rPr>
              <w:t xml:space="preserve"> défaut de production du cadre de réponse joint au dossier de consultation dûment complété, un mémoire technique reprenant </w:t>
            </w:r>
            <w:r w:rsidR="00BE445D">
              <w:rPr>
                <w:b/>
                <w:bCs/>
                <w:sz w:val="20"/>
                <w:szCs w:val="20"/>
              </w:rPr>
              <w:t xml:space="preserve">l’intégralité </w:t>
            </w:r>
            <w:r w:rsidR="00BE445D">
              <w:rPr>
                <w:sz w:val="20"/>
                <w:szCs w:val="20"/>
              </w:rPr>
              <w:t xml:space="preserve">des informations demandées dans ce cadre devra être transmis.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41269B8" w14:textId="77777777" w:rsidR="00C71EE3" w:rsidRDefault="00AE3F7F">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BE445D" w14:paraId="0B550395" w14:textId="77777777" w:rsidTr="00BE445D">
        <w:trPr>
          <w:trHeight w:val="328"/>
        </w:trPr>
        <w:tc>
          <w:tcPr>
            <w:tcW w:w="84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77B6CC9" w14:textId="1B66054B" w:rsidR="00BE445D" w:rsidRDefault="00BE445D" w:rsidP="00BE445D">
            <w:pPr>
              <w:pStyle w:val="Default"/>
              <w:rPr>
                <w:sz w:val="20"/>
                <w:szCs w:val="20"/>
              </w:rPr>
            </w:pPr>
            <w:r w:rsidRPr="00BE445D">
              <w:rPr>
                <w:sz w:val="20"/>
                <w:szCs w:val="20"/>
              </w:rPr>
              <w:t>Les fiches techniques des matériaux et matériels mis en œuvre pour le chantier telles que demandées dans le cadre de réponse (si les produits proposés par le candidat sont strictement identiques aux spécificités techniques formulées dans le CCTP, la production d'une liste comportant les références des produits et matériels proposés est suffisante)</w:t>
            </w:r>
            <w:r>
              <w:rPr>
                <w:sz w:val="20"/>
                <w:szCs w:val="20"/>
              </w:rPr>
              <w:t xml:space="preserve">. </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4509281F" w14:textId="555D283E" w:rsidR="00BE445D" w:rsidRDefault="00BE445D">
            <w:pPr>
              <w:spacing w:before="80" w:after="20"/>
              <w:ind w:left="80" w:right="80"/>
              <w:jc w:val="center"/>
              <w:rPr>
                <w:rFonts w:ascii="Trebuchet MS" w:eastAsia="Trebuchet MS" w:hAnsi="Trebuchet MS" w:cs="Trebuchet MS"/>
                <w:color w:val="000000"/>
                <w:sz w:val="20"/>
                <w:lang w:val="fr-FR"/>
              </w:rPr>
            </w:pPr>
            <w:r w:rsidRPr="00BE445D">
              <w:rPr>
                <w:rFonts w:ascii="Trebuchet MS" w:eastAsia="Trebuchet MS" w:hAnsi="Trebuchet MS" w:cs="Trebuchet MS"/>
                <w:color w:val="000000"/>
                <w:sz w:val="20"/>
                <w:lang w:val="fr-FR"/>
              </w:rPr>
              <w:t>Non</w:t>
            </w:r>
          </w:p>
        </w:tc>
      </w:tr>
      <w:tr w:rsidR="00C71EE3" w14:paraId="5DE1F245" w14:textId="77777777" w:rsidTr="00BE445D">
        <w:trPr>
          <w:trHeight w:val="328"/>
        </w:trPr>
        <w:tc>
          <w:tcPr>
            <w:tcW w:w="8403"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B110A25" w14:textId="2401782F" w:rsidR="00C71EE3" w:rsidRDefault="00C827B0">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Le </w:t>
            </w:r>
            <w:r w:rsidR="00BE445D" w:rsidRPr="00BE445D">
              <w:rPr>
                <w:rFonts w:ascii="Trebuchet MS" w:eastAsia="Trebuchet MS" w:hAnsi="Trebuchet MS" w:cs="Trebuchet MS"/>
                <w:color w:val="000000"/>
                <w:sz w:val="20"/>
                <w:lang w:val="fr-FR"/>
              </w:rPr>
              <w:t>certificat de visite des locaux signé par un représentant de la Direction du Patrimoine Bâti</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57BF385B" w14:textId="77777777" w:rsidR="00C71EE3" w:rsidRDefault="00AE3F7F">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bl>
    <w:p w14:paraId="2B6244B4" w14:textId="77777777" w:rsidR="00C827B0" w:rsidRDefault="00C827B0" w:rsidP="002A2132">
      <w:pPr>
        <w:keepNext/>
        <w:spacing w:before="120" w:after="120" w:line="240" w:lineRule="exact"/>
        <w:rPr>
          <w:rFonts w:ascii="Trebuchet MS" w:eastAsia="Trebuchet MS" w:hAnsi="Trebuchet MS" w:cs="Trebuchet MS"/>
          <w:color w:val="000000"/>
          <w:sz w:val="20"/>
          <w:u w:val="single"/>
          <w:lang w:val="fr-FR"/>
        </w:rPr>
      </w:pPr>
    </w:p>
    <w:p w14:paraId="76308031" w14:textId="248DB59E" w:rsidR="00DF621F" w:rsidRPr="003B03C3" w:rsidRDefault="002A2132" w:rsidP="002A2132">
      <w:pPr>
        <w:keepNext/>
        <w:spacing w:before="120" w:after="120" w:line="240" w:lineRule="exact"/>
        <w:rPr>
          <w:rFonts w:ascii="Trebuchet MS" w:eastAsia="Trebuchet MS" w:hAnsi="Trebuchet MS" w:cs="Trebuchet MS"/>
          <w:color w:val="000000"/>
          <w:sz w:val="20"/>
          <w:u w:val="single"/>
          <w:lang w:val="fr-FR"/>
        </w:rPr>
      </w:pPr>
      <w:r w:rsidRPr="003B03C3">
        <w:rPr>
          <w:rFonts w:ascii="Trebuchet MS" w:eastAsia="Trebuchet MS" w:hAnsi="Trebuchet MS" w:cs="Trebuchet MS"/>
          <w:color w:val="000000"/>
          <w:sz w:val="20"/>
          <w:u w:val="single"/>
          <w:lang w:val="fr-FR"/>
        </w:rPr>
        <w:t>Les candidats sont également invités à transmettre les documents ci-après à l'appui de leur offre :</w:t>
      </w:r>
    </w:p>
    <w:tbl>
      <w:tblPr>
        <w:tblW w:w="0" w:type="auto"/>
        <w:tblLayout w:type="fixed"/>
        <w:tblLook w:val="04A0" w:firstRow="1" w:lastRow="0" w:firstColumn="1" w:lastColumn="0" w:noHBand="0" w:noVBand="1"/>
      </w:tblPr>
      <w:tblGrid>
        <w:gridCol w:w="8400"/>
        <w:gridCol w:w="1200"/>
      </w:tblGrid>
      <w:tr w:rsidR="002A2132" w14:paraId="3EC48CE1" w14:textId="77777777" w:rsidTr="001B3FFF">
        <w:trPr>
          <w:trHeight w:val="200"/>
        </w:trPr>
        <w:tc>
          <w:tcPr>
            <w:tcW w:w="84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A0ACA41" w14:textId="77777777" w:rsidR="002A2132" w:rsidRDefault="002A2132" w:rsidP="001B3FFF">
            <w:pPr>
              <w:keepNext/>
              <w:spacing w:before="40" w:after="2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Libellés</w:t>
            </w:r>
          </w:p>
        </w:tc>
        <w:tc>
          <w:tcPr>
            <w:tcW w:w="12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3AFE09A3" w14:textId="77777777" w:rsidR="002A2132" w:rsidRDefault="002A2132" w:rsidP="001B3FFF">
            <w:pPr>
              <w:keepNext/>
              <w:spacing w:before="40" w:after="2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Signature</w:t>
            </w:r>
          </w:p>
        </w:tc>
      </w:tr>
      <w:tr w:rsidR="002A2132" w14:paraId="59405A1A" w14:textId="77777777" w:rsidTr="001B3FF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55D6557" w14:textId="77777777" w:rsidR="002A2132" w:rsidRDefault="002A2132" w:rsidP="001B3FFF">
            <w:pPr>
              <w:spacing w:before="80" w:after="20"/>
              <w:ind w:left="80" w:right="80"/>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Le RIB du candidat ou du groupement</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B0566AA" w14:textId="77777777" w:rsidR="002A2132" w:rsidRDefault="002A2132" w:rsidP="001B3FFF">
            <w:pPr>
              <w:spacing w:before="80" w:after="20"/>
              <w:ind w:left="80" w:right="8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Non</w:t>
            </w:r>
          </w:p>
        </w:tc>
      </w:tr>
      <w:tr w:rsidR="002A2132" w14:paraId="33FA5750" w14:textId="77777777" w:rsidTr="001B3FFF">
        <w:trPr>
          <w:trHeight w:val="328"/>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4CD8930" w14:textId="77777777" w:rsidR="002A2132" w:rsidRPr="00027C22" w:rsidRDefault="002A2132" w:rsidP="001B3FFF">
            <w:pPr>
              <w:spacing w:before="80" w:after="20"/>
              <w:ind w:left="80" w:right="80"/>
              <w:rPr>
                <w:rFonts w:ascii="Trebuchet MS" w:eastAsia="Trebuchet MS" w:hAnsi="Trebuchet MS" w:cs="Trebuchet MS"/>
                <w:color w:val="000000"/>
                <w:sz w:val="20"/>
                <w:lang w:val="fr-FR"/>
              </w:rPr>
            </w:pPr>
            <w:r w:rsidRPr="00027C22">
              <w:rPr>
                <w:rFonts w:ascii="Trebuchet MS" w:eastAsia="Trebuchet MS" w:hAnsi="Trebuchet MS" w:cs="Trebuchet MS"/>
                <w:color w:val="000000"/>
                <w:sz w:val="20"/>
                <w:lang w:val="fr-FR"/>
              </w:rPr>
              <w:t>L'attestation relative au travail détaché, complétée, datée, tamponnée et signée</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C14C5F0" w14:textId="77777777" w:rsidR="002A2132" w:rsidRPr="00027C22" w:rsidRDefault="002A2132" w:rsidP="001B3FFF">
            <w:pPr>
              <w:spacing w:before="80" w:after="20"/>
              <w:ind w:left="80" w:right="80"/>
              <w:jc w:val="center"/>
              <w:rPr>
                <w:rFonts w:ascii="Trebuchet MS" w:eastAsia="Trebuchet MS" w:hAnsi="Trebuchet MS" w:cs="Trebuchet MS"/>
                <w:color w:val="000000"/>
                <w:sz w:val="20"/>
                <w:lang w:val="fr-FR"/>
              </w:rPr>
            </w:pPr>
            <w:r w:rsidRPr="00027C22">
              <w:rPr>
                <w:rFonts w:ascii="Trebuchet MS" w:eastAsia="Trebuchet MS" w:hAnsi="Trebuchet MS" w:cs="Trebuchet MS"/>
                <w:color w:val="000000"/>
                <w:sz w:val="20"/>
                <w:lang w:val="fr-FR"/>
              </w:rPr>
              <w:t>Oui</w:t>
            </w:r>
          </w:p>
        </w:tc>
      </w:tr>
      <w:tr w:rsidR="002A2132" w14:paraId="1678C8FB" w14:textId="77777777" w:rsidTr="001B3FFF">
        <w:trPr>
          <w:trHeight w:val="400"/>
        </w:trPr>
        <w:tc>
          <w:tcPr>
            <w:tcW w:w="84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25F46AB6" w14:textId="77777777" w:rsidR="002A2132" w:rsidRPr="00027C22" w:rsidRDefault="002A2132" w:rsidP="001B3FFF">
            <w:pPr>
              <w:spacing w:line="232" w:lineRule="exact"/>
              <w:ind w:left="80" w:right="80"/>
              <w:rPr>
                <w:rFonts w:ascii="Trebuchet MS" w:eastAsia="Trebuchet MS" w:hAnsi="Trebuchet MS" w:cs="Trebuchet MS"/>
                <w:color w:val="000000"/>
                <w:sz w:val="20"/>
                <w:lang w:val="fr-FR"/>
              </w:rPr>
            </w:pPr>
            <w:r w:rsidRPr="00027C22">
              <w:rPr>
                <w:rFonts w:ascii="Trebuchet MS" w:eastAsia="Trebuchet MS" w:hAnsi="Trebuchet MS" w:cs="Trebuchet MS"/>
                <w:color w:val="000000"/>
                <w:sz w:val="20"/>
                <w:lang w:val="fr-FR"/>
              </w:rPr>
              <w:t>Le questionnaire Égalité Femme/Homme et lutte contre les discriminations, à annexer au mémoire technique</w:t>
            </w:r>
          </w:p>
          <w:p w14:paraId="2CAE8902" w14:textId="77777777" w:rsidR="002A2132" w:rsidRPr="00027C22" w:rsidRDefault="002A2132" w:rsidP="001B3FFF">
            <w:pPr>
              <w:pStyle w:val="ParagrapheIndent2"/>
              <w:spacing w:before="120" w:after="120" w:line="232" w:lineRule="exact"/>
              <w:ind w:left="142" w:right="23"/>
              <w:jc w:val="both"/>
              <w:rPr>
                <w:color w:val="000000"/>
                <w:lang w:val="fr-FR"/>
              </w:rPr>
            </w:pPr>
            <w:r w:rsidRPr="00027C22">
              <w:rPr>
                <w:b/>
                <w:i/>
                <w:color w:val="000000"/>
                <w:u w:val="single"/>
                <w:lang w:val="fr-FR"/>
              </w:rPr>
              <w:lastRenderedPageBreak/>
              <w:t>MIEUX VOUS CONNAITRE :</w:t>
            </w:r>
          </w:p>
          <w:p w14:paraId="3ECAD0BE" w14:textId="77777777" w:rsidR="002A2132" w:rsidRPr="00027C22" w:rsidRDefault="002A2132" w:rsidP="001B3FFF">
            <w:pPr>
              <w:pStyle w:val="ParagrapheIndent2"/>
              <w:spacing w:line="232" w:lineRule="exact"/>
              <w:ind w:left="142" w:right="20"/>
              <w:jc w:val="both"/>
              <w:rPr>
                <w:color w:val="000000"/>
                <w:lang w:val="fr-FR"/>
              </w:rPr>
            </w:pPr>
            <w:r w:rsidRPr="00027C22">
              <w:rPr>
                <w:color w:val="000000"/>
                <w:lang w:val="fr-FR"/>
              </w:rPr>
              <w:t>Le candidat doit compléter le questionnaire « Égalité femme-homme et lutte contre les discriminations » fourni dans le DCE (le cas échéant, vous pouvez contacter :</w:t>
            </w:r>
          </w:p>
          <w:p w14:paraId="05B6D9A6" w14:textId="77777777" w:rsidR="002A2132" w:rsidRPr="00027C22" w:rsidRDefault="002A2132" w:rsidP="001B3FFF">
            <w:pPr>
              <w:pStyle w:val="ParagrapheIndent2"/>
              <w:spacing w:line="232" w:lineRule="exact"/>
              <w:ind w:left="142" w:right="20"/>
              <w:jc w:val="both"/>
              <w:rPr>
                <w:color w:val="000000"/>
                <w:lang w:val="fr-FR"/>
              </w:rPr>
            </w:pPr>
            <w:r w:rsidRPr="00027C22">
              <w:rPr>
                <w:color w:val="000000"/>
                <w:lang w:val="fr-FR"/>
              </w:rPr>
              <w:t xml:space="preserve">- Mme Ariane COUSIN, Chargée de mission lutte contre les discriminations 02.23.62.22.07 </w:t>
            </w:r>
            <w:hyperlink r:id="rId23" w:history="1">
              <w:r w:rsidRPr="00027C22">
                <w:rPr>
                  <w:color w:val="000000"/>
                  <w:lang w:val="fr-FR"/>
                </w:rPr>
                <w:t>a.cousin@rennesmetropole.fr</w:t>
              </w:r>
            </w:hyperlink>
          </w:p>
          <w:p w14:paraId="52C879DD" w14:textId="77777777" w:rsidR="002A2132" w:rsidRPr="00027C22" w:rsidRDefault="002A2132" w:rsidP="001B3FFF">
            <w:pPr>
              <w:spacing w:line="232" w:lineRule="exact"/>
              <w:ind w:left="80" w:right="80"/>
              <w:rPr>
                <w:rFonts w:ascii="Trebuchet MS" w:eastAsia="Trebuchet MS" w:hAnsi="Trebuchet MS" w:cs="Trebuchet MS"/>
                <w:color w:val="000000"/>
                <w:sz w:val="20"/>
                <w:lang w:val="fr-FR"/>
              </w:rPr>
            </w:pPr>
            <w:r w:rsidRPr="00027C22">
              <w:rPr>
                <w:rFonts w:ascii="Trebuchet MS" w:eastAsia="Trebuchet MS" w:hAnsi="Trebuchet MS" w:cs="Trebuchet MS"/>
                <w:color w:val="000000"/>
                <w:sz w:val="20"/>
                <w:lang w:val="fr-FR"/>
              </w:rPr>
              <w:t>- Mme Nolwenn MARTIN GUILLERMO, Référente égalité professionnelle au sein de la Direction des ressources humaines 02.23.62.11.10 n.martin-guillermo@rennesmetropole.fr)</w:t>
            </w:r>
          </w:p>
        </w:tc>
        <w:tc>
          <w:tcPr>
            <w:tcW w:w="12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FF7F4D7" w14:textId="77777777" w:rsidR="002A2132" w:rsidRPr="00027C22" w:rsidRDefault="002A2132" w:rsidP="001B3FFF">
            <w:pPr>
              <w:spacing w:before="80" w:after="20"/>
              <w:ind w:left="80" w:right="80"/>
              <w:jc w:val="center"/>
              <w:rPr>
                <w:rFonts w:ascii="Trebuchet MS" w:eastAsia="Trebuchet MS" w:hAnsi="Trebuchet MS" w:cs="Trebuchet MS"/>
                <w:color w:val="000000"/>
                <w:sz w:val="20"/>
                <w:lang w:val="fr-FR"/>
              </w:rPr>
            </w:pPr>
            <w:r w:rsidRPr="00027C22">
              <w:rPr>
                <w:rFonts w:ascii="Trebuchet MS" w:eastAsia="Trebuchet MS" w:hAnsi="Trebuchet MS" w:cs="Trebuchet MS"/>
                <w:color w:val="000000"/>
                <w:sz w:val="20"/>
                <w:lang w:val="fr-FR"/>
              </w:rPr>
              <w:lastRenderedPageBreak/>
              <w:t>Non</w:t>
            </w:r>
          </w:p>
        </w:tc>
      </w:tr>
    </w:tbl>
    <w:p w14:paraId="4D24901F" w14:textId="77777777" w:rsidR="00BE445D" w:rsidRDefault="00BE445D">
      <w:pPr>
        <w:pStyle w:val="ParagrapheIndent2"/>
        <w:spacing w:after="240" w:line="232" w:lineRule="exact"/>
        <w:jc w:val="both"/>
        <w:rPr>
          <w:color w:val="000000"/>
          <w:lang w:val="fr-FR"/>
        </w:rPr>
      </w:pPr>
    </w:p>
    <w:p w14:paraId="16B16943" w14:textId="21D03F99" w:rsidR="00C71EE3" w:rsidRDefault="00AE3F7F">
      <w:pPr>
        <w:pStyle w:val="ParagrapheIndent2"/>
        <w:spacing w:after="240" w:line="232" w:lineRule="exact"/>
        <w:jc w:val="both"/>
        <w:rPr>
          <w:color w:val="000000"/>
          <w:lang w:val="fr-FR"/>
        </w:rPr>
      </w:pPr>
      <w:r>
        <w:rPr>
          <w:color w:val="000000"/>
          <w:lang w:val="fr-FR"/>
        </w:rPr>
        <w:t>L'offre, qu'elle soit présentée par une seule entreprise ou par un groupement, devra indiquer tous les sous-traitants connus lors de son dépôt. Elle devra également indiquer les prestations dont la sous-traitance est envisagée, la dénomination et la qualité des sous-traitants.</w:t>
      </w:r>
    </w:p>
    <w:p w14:paraId="7E6AF889" w14:textId="77777777" w:rsidR="00BE445D" w:rsidRDefault="00BE445D" w:rsidP="00BE445D">
      <w:pPr>
        <w:pStyle w:val="Titre2"/>
        <w:ind w:left="280"/>
        <w:rPr>
          <w:rFonts w:ascii="Trebuchet MS" w:eastAsia="Trebuchet MS" w:hAnsi="Trebuchet MS" w:cs="Trebuchet MS"/>
          <w:i w:val="0"/>
          <w:color w:val="000000"/>
          <w:sz w:val="24"/>
          <w:lang w:val="fr-FR"/>
        </w:rPr>
      </w:pPr>
      <w:r>
        <w:rPr>
          <w:rFonts w:ascii="Trebuchet MS" w:eastAsia="Trebuchet MS" w:hAnsi="Trebuchet MS" w:cs="Trebuchet MS"/>
          <w:i w:val="0"/>
          <w:color w:val="000000"/>
          <w:sz w:val="24"/>
          <w:lang w:val="fr-FR"/>
        </w:rPr>
        <w:t>6.2 - Visites sur site</w:t>
      </w:r>
    </w:p>
    <w:p w14:paraId="68CD9A5A" w14:textId="77777777" w:rsidR="00BE445D" w:rsidRDefault="00BE445D" w:rsidP="00BE445D">
      <w:pPr>
        <w:pStyle w:val="ParagrapheIndent2"/>
        <w:spacing w:line="232" w:lineRule="exact"/>
        <w:jc w:val="both"/>
        <w:rPr>
          <w:color w:val="000000"/>
          <w:lang w:val="fr-FR"/>
        </w:rPr>
      </w:pPr>
      <w:r>
        <w:rPr>
          <w:color w:val="000000"/>
          <w:lang w:val="fr-FR"/>
        </w:rPr>
        <w:t>Une visite sur site est obligatoire. L'offre d'un candidat qui n'a pas effectué cette visite sera déclarée irrégulière.</w:t>
      </w:r>
    </w:p>
    <w:p w14:paraId="32A74ED4" w14:textId="77777777" w:rsidR="00BE445D" w:rsidRDefault="00BE445D" w:rsidP="00BE445D">
      <w:pPr>
        <w:pStyle w:val="ParagrapheIndent2"/>
        <w:spacing w:line="232" w:lineRule="exact"/>
        <w:jc w:val="both"/>
        <w:rPr>
          <w:color w:val="000000"/>
          <w:lang w:val="fr-FR"/>
        </w:rPr>
      </w:pPr>
    </w:p>
    <w:p w14:paraId="5787F694" w14:textId="77777777" w:rsidR="00BE445D" w:rsidRPr="00B55F9E" w:rsidRDefault="00BE445D" w:rsidP="00BE445D">
      <w:pPr>
        <w:pStyle w:val="ParagrapheIndent2"/>
        <w:spacing w:line="232" w:lineRule="exact"/>
        <w:jc w:val="both"/>
        <w:rPr>
          <w:color w:val="000000"/>
          <w:u w:val="single"/>
          <w:lang w:val="fr-FR"/>
        </w:rPr>
      </w:pPr>
      <w:r w:rsidRPr="00B55F9E">
        <w:rPr>
          <w:color w:val="000000"/>
          <w:u w:val="single"/>
          <w:lang w:val="fr-FR"/>
        </w:rPr>
        <w:t>Les conditions de visites sont les suivantes :</w:t>
      </w:r>
    </w:p>
    <w:p w14:paraId="218D260E" w14:textId="0EC4DC67" w:rsidR="00BE445D" w:rsidRDefault="00BE445D" w:rsidP="00B55F9E">
      <w:pPr>
        <w:pStyle w:val="ParagrapheIndent2"/>
        <w:spacing w:after="240" w:line="232" w:lineRule="exact"/>
        <w:jc w:val="both"/>
        <w:rPr>
          <w:color w:val="000000"/>
          <w:lang w:val="fr-FR"/>
        </w:rPr>
      </w:pPr>
      <w:r>
        <w:rPr>
          <w:color w:val="000000"/>
          <w:lang w:val="fr-FR"/>
        </w:rPr>
        <w:t xml:space="preserve">Afin de fixer les date et heure de rendez-vous, les candidats sont invités à contacter </w:t>
      </w:r>
      <w:r w:rsidR="00B55F9E">
        <w:rPr>
          <w:rFonts w:cs="Arial"/>
        </w:rPr>
        <w:t>ISABELLE Benoit au 06</w:t>
      </w:r>
      <w:r w:rsidR="00C827B0">
        <w:rPr>
          <w:rFonts w:cs="Arial"/>
        </w:rPr>
        <w:t xml:space="preserve"> </w:t>
      </w:r>
      <w:r w:rsidR="00B55F9E">
        <w:rPr>
          <w:rFonts w:cs="Arial"/>
        </w:rPr>
        <w:t>23</w:t>
      </w:r>
      <w:r w:rsidR="00C827B0">
        <w:rPr>
          <w:rFonts w:cs="Arial"/>
        </w:rPr>
        <w:t xml:space="preserve"> </w:t>
      </w:r>
      <w:r w:rsidR="00B55F9E">
        <w:rPr>
          <w:rFonts w:cs="Arial"/>
        </w:rPr>
        <w:t>05</w:t>
      </w:r>
      <w:r w:rsidR="00C827B0">
        <w:rPr>
          <w:rFonts w:cs="Arial"/>
        </w:rPr>
        <w:t xml:space="preserve"> </w:t>
      </w:r>
      <w:r w:rsidR="00B55F9E">
        <w:rPr>
          <w:rFonts w:cs="Arial"/>
        </w:rPr>
        <w:t>60</w:t>
      </w:r>
      <w:r w:rsidR="00C827B0">
        <w:rPr>
          <w:rFonts w:cs="Arial"/>
        </w:rPr>
        <w:t xml:space="preserve"> </w:t>
      </w:r>
      <w:r w:rsidR="00B55F9E">
        <w:rPr>
          <w:rFonts w:cs="Arial"/>
        </w:rPr>
        <w:t>17</w:t>
      </w:r>
      <w:r w:rsidR="00B55F9E">
        <w:rPr>
          <w:color w:val="000000"/>
          <w:lang w:val="fr-FR"/>
        </w:rPr>
        <w:t xml:space="preserve">, </w:t>
      </w:r>
      <w:r>
        <w:rPr>
          <w:color w:val="000000"/>
          <w:lang w:val="fr-FR"/>
        </w:rPr>
        <w:t>au plus tard</w:t>
      </w:r>
      <w:r w:rsidR="00B55F9E">
        <w:rPr>
          <w:color w:val="000000"/>
          <w:lang w:val="fr-FR"/>
        </w:rPr>
        <w:t xml:space="preserve"> 5 </w:t>
      </w:r>
      <w:r>
        <w:rPr>
          <w:color w:val="000000"/>
          <w:lang w:val="fr-FR"/>
        </w:rPr>
        <w:t>jours avant la date de remise des offres. L'acheteur se réserve la possibilité de ne pas donner suite à la demande de visite dans l'hypothèse où elle serait formulée après ce délai.</w:t>
      </w:r>
    </w:p>
    <w:p w14:paraId="539CA03A" w14:textId="3148200E" w:rsidR="00B55F9E" w:rsidRPr="00B55F9E" w:rsidRDefault="00B55F9E" w:rsidP="00B55F9E">
      <w:pPr>
        <w:rPr>
          <w:rFonts w:ascii="Trebuchet MS" w:eastAsia="Trebuchet MS" w:hAnsi="Trebuchet MS" w:cs="Trebuchet MS"/>
          <w:color w:val="000000"/>
          <w:sz w:val="20"/>
          <w:lang w:val="fr-FR"/>
        </w:rPr>
      </w:pPr>
      <w:r w:rsidRPr="00B55F9E">
        <w:rPr>
          <w:rFonts w:ascii="Trebuchet MS" w:eastAsia="Trebuchet MS" w:hAnsi="Trebuchet MS" w:cs="Trebuchet MS"/>
          <w:color w:val="000000"/>
          <w:sz w:val="20"/>
          <w:lang w:val="fr-FR"/>
        </w:rPr>
        <w:t xml:space="preserve">Le certificat de visite signé par un représentant de la Direction du Patrimoine Bâti devra impérativement être joint à l'offre du candidat. </w:t>
      </w:r>
    </w:p>
    <w:p w14:paraId="3852D8B1" w14:textId="77777777" w:rsidR="00BE445D" w:rsidRPr="00BE445D" w:rsidRDefault="00BE445D" w:rsidP="00BE445D">
      <w:pPr>
        <w:rPr>
          <w:lang w:val="fr-FR"/>
        </w:rPr>
      </w:pPr>
    </w:p>
    <w:p w14:paraId="2F1FEF41" w14:textId="77777777" w:rsidR="00C71EE3" w:rsidRDefault="00AE3F7F">
      <w:pPr>
        <w:pStyle w:val="Titre1"/>
        <w:shd w:val="clear" w:color="FD2456" w:fill="FD2456"/>
        <w:rPr>
          <w:rFonts w:ascii="Trebuchet MS" w:eastAsia="Trebuchet MS" w:hAnsi="Trebuchet MS" w:cs="Trebuchet MS"/>
          <w:color w:val="FFFFFF"/>
          <w:sz w:val="28"/>
          <w:lang w:val="fr-FR"/>
        </w:rPr>
      </w:pPr>
      <w:bookmarkStart w:id="39" w:name="ArtL1_RC-2-A8"/>
      <w:bookmarkStart w:id="40" w:name="_Toc256000020"/>
      <w:bookmarkEnd w:id="39"/>
      <w:r>
        <w:rPr>
          <w:rFonts w:ascii="Trebuchet MS" w:eastAsia="Trebuchet MS" w:hAnsi="Trebuchet MS" w:cs="Trebuchet MS"/>
          <w:color w:val="FFFFFF"/>
          <w:sz w:val="28"/>
          <w:lang w:val="fr-FR"/>
        </w:rPr>
        <w:t>7 - Conditions d'envoi ou de remise des plis</w:t>
      </w:r>
      <w:bookmarkEnd w:id="40"/>
    </w:p>
    <w:p w14:paraId="772A6820" w14:textId="77777777" w:rsidR="00C71EE3" w:rsidRDefault="00AE3F7F">
      <w:pPr>
        <w:spacing w:line="60" w:lineRule="exact"/>
        <w:rPr>
          <w:sz w:val="6"/>
        </w:rPr>
      </w:pPr>
      <w:r>
        <w:t xml:space="preserve"> </w:t>
      </w:r>
    </w:p>
    <w:p w14:paraId="30E999D3" w14:textId="77777777" w:rsidR="00C71EE3" w:rsidRDefault="00AE3F7F">
      <w:pPr>
        <w:pStyle w:val="ParagrapheIndent1"/>
        <w:spacing w:line="232" w:lineRule="exact"/>
        <w:jc w:val="both"/>
        <w:rPr>
          <w:color w:val="000000"/>
          <w:lang w:val="fr-FR"/>
        </w:rPr>
      </w:pPr>
      <w:r>
        <w:rPr>
          <w:color w:val="000000"/>
          <w:lang w:val="fr-FR"/>
        </w:rPr>
        <w:t>Les plis devront parvenir à destination avant la date et l'heure limites de réception des offres indiquées sur la page de garde du présent document.</w:t>
      </w:r>
    </w:p>
    <w:p w14:paraId="0CBEF36B" w14:textId="77777777" w:rsidR="00C71EE3" w:rsidRDefault="00AE3F7F">
      <w:pPr>
        <w:pStyle w:val="ParagrapheIndent1"/>
        <w:spacing w:line="232" w:lineRule="exact"/>
        <w:jc w:val="both"/>
        <w:rPr>
          <w:color w:val="000000"/>
          <w:lang w:val="fr-FR"/>
        </w:rPr>
      </w:pPr>
      <w:r>
        <w:rPr>
          <w:color w:val="000000"/>
          <w:lang w:val="fr-FR"/>
        </w:rPr>
        <w:t> </w:t>
      </w:r>
    </w:p>
    <w:p w14:paraId="148D1974" w14:textId="77777777" w:rsidR="00C71EE3" w:rsidRDefault="00AE3F7F">
      <w:pPr>
        <w:pStyle w:val="ParagrapheIndent1"/>
        <w:spacing w:line="232" w:lineRule="exact"/>
        <w:jc w:val="both"/>
        <w:rPr>
          <w:color w:val="000000"/>
          <w:lang w:val="fr-FR"/>
        </w:rPr>
      </w:pPr>
      <w:r>
        <w:rPr>
          <w:color w:val="000000"/>
          <w:lang w:val="fr-FR"/>
        </w:rPr>
        <w:t>Il est précisé qu'au stade de dépôt de l'offre, le pouvoir adjudicateur n'exige pas que les pièces à remettre par le candidat et pour lesquelles une signature est requise (suivant les indications de l'article relatif aux documents à produire du présent règlement), en particulier l'acte d'engagement, soient signées. Le candidat retenu et ses éventuels sous-traitants s'engagent à s'équiper d'un certificat électronique et à signer électroniquement, au plus tard lors de l’attribution, les pièces du marché conformément aux tableaux des pièces de la candidature et de l'offre du présent règlement.</w:t>
      </w:r>
    </w:p>
    <w:p w14:paraId="041638DB" w14:textId="77777777" w:rsidR="00C71EE3" w:rsidRDefault="00AE3F7F">
      <w:pPr>
        <w:pStyle w:val="ParagrapheIndent1"/>
        <w:spacing w:line="232" w:lineRule="exact"/>
        <w:jc w:val="both"/>
        <w:rPr>
          <w:color w:val="000000"/>
          <w:lang w:val="fr-FR"/>
        </w:rPr>
      </w:pPr>
      <w:r>
        <w:rPr>
          <w:color w:val="000000"/>
          <w:lang w:val="fr-FR"/>
        </w:rPr>
        <w:t> </w:t>
      </w:r>
    </w:p>
    <w:p w14:paraId="638FE87F" w14:textId="77777777" w:rsidR="00C71EE3" w:rsidRDefault="00AE3F7F">
      <w:pPr>
        <w:pStyle w:val="ParagrapheIndent1"/>
        <w:spacing w:after="240" w:line="232" w:lineRule="exact"/>
        <w:jc w:val="both"/>
        <w:rPr>
          <w:color w:val="000000"/>
          <w:lang w:val="fr-FR"/>
        </w:rPr>
      </w:pPr>
      <w:r>
        <w:rPr>
          <w:color w:val="000000"/>
          <w:lang w:val="fr-FR"/>
        </w:rPr>
        <w:t>En revanche, la signature des pièces du futur marché par la personne habilitée sera exigée par l'acheteur au stade de l'attribution du marché.</w:t>
      </w:r>
    </w:p>
    <w:p w14:paraId="22D74028" w14:textId="77777777" w:rsidR="00C71EE3" w:rsidRDefault="00AE3F7F">
      <w:pPr>
        <w:pStyle w:val="Titre2"/>
        <w:ind w:left="280"/>
        <w:rPr>
          <w:rFonts w:ascii="Trebuchet MS" w:eastAsia="Trebuchet MS" w:hAnsi="Trebuchet MS" w:cs="Trebuchet MS"/>
          <w:i w:val="0"/>
          <w:color w:val="000000"/>
          <w:sz w:val="24"/>
          <w:lang w:val="fr-FR"/>
        </w:rPr>
      </w:pPr>
      <w:bookmarkStart w:id="41" w:name="ArtL2_RC-2-A8.4"/>
      <w:bookmarkStart w:id="42" w:name="_Toc256000021"/>
      <w:bookmarkEnd w:id="41"/>
      <w:r>
        <w:rPr>
          <w:rFonts w:ascii="Trebuchet MS" w:eastAsia="Trebuchet MS" w:hAnsi="Trebuchet MS" w:cs="Trebuchet MS"/>
          <w:i w:val="0"/>
          <w:color w:val="000000"/>
          <w:sz w:val="24"/>
          <w:lang w:val="fr-FR"/>
        </w:rPr>
        <w:t>7.1 - Transmission électronique</w:t>
      </w:r>
      <w:bookmarkEnd w:id="42"/>
    </w:p>
    <w:p w14:paraId="36C50736" w14:textId="22E4BAA6" w:rsidR="00C71EE3" w:rsidRDefault="00AE3F7F">
      <w:pPr>
        <w:pStyle w:val="ParagrapheIndent2"/>
        <w:spacing w:line="232" w:lineRule="exact"/>
        <w:jc w:val="both"/>
        <w:rPr>
          <w:color w:val="000000"/>
          <w:lang w:val="fr-FR"/>
        </w:rPr>
      </w:pPr>
      <w:r>
        <w:rPr>
          <w:color w:val="000000"/>
          <w:lang w:val="fr-FR"/>
        </w:rPr>
        <w:t xml:space="preserve">La transmission des documents par voie électronique est effectuée sur le profil d'acheteur du pouvoir adjudicateur, à l'adresse URL suivante : </w:t>
      </w:r>
      <w:hyperlink r:id="rId24" w:history="1">
        <w:r w:rsidR="00B55F9E" w:rsidRPr="000F0349">
          <w:rPr>
            <w:rStyle w:val="Lienhypertexte"/>
            <w:lang w:val="fr-FR"/>
          </w:rPr>
          <w:t>https://marches.megalis.bretagne.bzh</w:t>
        </w:r>
      </w:hyperlink>
      <w:r>
        <w:rPr>
          <w:color w:val="000000"/>
          <w:lang w:val="fr-FR"/>
        </w:rPr>
        <w:t>.</w:t>
      </w:r>
    </w:p>
    <w:p w14:paraId="525E9418" w14:textId="539710F4" w:rsidR="00BE7FDB" w:rsidRPr="00BE7FDB" w:rsidRDefault="00BE7FDB" w:rsidP="00BE7FDB">
      <w:pPr>
        <w:pStyle w:val="ParagrapheIndent2"/>
        <w:spacing w:line="232" w:lineRule="exact"/>
        <w:jc w:val="both"/>
        <w:rPr>
          <w:color w:val="000000"/>
          <w:lang w:val="fr-FR"/>
        </w:rPr>
      </w:pPr>
      <w:r w:rsidRPr="00BE7FDB">
        <w:rPr>
          <w:color w:val="000000"/>
          <w:lang w:val="fr-FR"/>
        </w:rPr>
        <w:t>"Mots Clés" la référence de la consultation :</w:t>
      </w:r>
      <w:r>
        <w:rPr>
          <w:color w:val="000000"/>
          <w:lang w:val="fr-FR"/>
        </w:rPr>
        <w:t xml:space="preserve"> 261152007</w:t>
      </w:r>
      <w:r w:rsidRPr="00BE7FDB">
        <w:rPr>
          <w:color w:val="000000"/>
          <w:lang w:val="fr-FR"/>
        </w:rPr>
        <w:t>_PA.</w:t>
      </w:r>
    </w:p>
    <w:p w14:paraId="4B600B33" w14:textId="77777777" w:rsidR="00BE7FDB" w:rsidRPr="00BE7FDB" w:rsidRDefault="00BE7FDB" w:rsidP="00BE7FDB">
      <w:pPr>
        <w:rPr>
          <w:lang w:val="fr-FR"/>
        </w:rPr>
      </w:pPr>
    </w:p>
    <w:p w14:paraId="7A1A2F05" w14:textId="77777777" w:rsidR="00C71EE3" w:rsidRDefault="00AE3F7F">
      <w:pPr>
        <w:pStyle w:val="ParagrapheIndent2"/>
        <w:spacing w:after="240" w:line="232" w:lineRule="exact"/>
        <w:jc w:val="both"/>
        <w:rPr>
          <w:color w:val="000000"/>
          <w:lang w:val="fr-FR"/>
        </w:rPr>
      </w:pPr>
      <w:r>
        <w:rPr>
          <w:color w:val="000000"/>
          <w:lang w:val="fr-FR"/>
        </w:rPr>
        <w:t>Le choix du mode de transmission est global et irréversible. Les candidats doivent appliquer le même mode de transmission à l'ensemble des documents transmis au pouvoir adjudicateur.</w:t>
      </w:r>
    </w:p>
    <w:p w14:paraId="598AC5C1" w14:textId="77777777" w:rsidR="00C71EE3" w:rsidRDefault="00AE3F7F">
      <w:pPr>
        <w:pStyle w:val="ParagrapheIndent2"/>
        <w:spacing w:line="232" w:lineRule="exact"/>
        <w:jc w:val="both"/>
        <w:rPr>
          <w:color w:val="000000"/>
          <w:lang w:val="fr-FR"/>
        </w:rPr>
      </w:pPr>
      <w:r>
        <w:rPr>
          <w:color w:val="000000"/>
          <w:lang w:val="fr-FR"/>
        </w:rPr>
        <w:t>Le pli doit contenir deux dossiers distincts comportant respectivement les pièces de la candidature et les pièces de l'offre définies au présent règlement de la consultation.</w:t>
      </w:r>
    </w:p>
    <w:p w14:paraId="3BD16F88" w14:textId="77777777" w:rsidR="00C71EE3" w:rsidRDefault="00C71EE3">
      <w:pPr>
        <w:pStyle w:val="ParagrapheIndent2"/>
        <w:spacing w:line="232" w:lineRule="exact"/>
        <w:jc w:val="both"/>
        <w:rPr>
          <w:color w:val="000000"/>
          <w:lang w:val="fr-FR"/>
        </w:rPr>
      </w:pPr>
    </w:p>
    <w:p w14:paraId="6CB075E4" w14:textId="259A6869" w:rsidR="00C71EE3" w:rsidRDefault="00AE3F7F">
      <w:pPr>
        <w:pStyle w:val="ParagrapheIndent2"/>
        <w:spacing w:line="232" w:lineRule="exact"/>
        <w:jc w:val="both"/>
        <w:rPr>
          <w:color w:val="000000"/>
          <w:lang w:val="fr-FR"/>
        </w:rPr>
      </w:pPr>
      <w:r>
        <w:rPr>
          <w:color w:val="000000"/>
          <w:lang w:val="fr-FR"/>
        </w:rPr>
        <w:t xml:space="preserve">Chaque transmission fera l'objet d'une date certaine de réception et d'un accusé de réception électronique. </w:t>
      </w:r>
      <w:r w:rsidR="00361C9E">
        <w:rPr>
          <w:color w:val="000000"/>
          <w:lang w:val="fr-FR"/>
        </w:rPr>
        <w:t>À</w:t>
      </w:r>
      <w:r>
        <w:rPr>
          <w:color w:val="000000"/>
          <w:lang w:val="fr-FR"/>
        </w:rPr>
        <w:t xml:space="preserve"> ce titre, le fuseau horaire de référence est celui de (GMT+</w:t>
      </w:r>
      <w:proofErr w:type="gramStart"/>
      <w:r>
        <w:rPr>
          <w:color w:val="000000"/>
          <w:lang w:val="fr-FR"/>
        </w:rPr>
        <w:t>01:</w:t>
      </w:r>
      <w:proofErr w:type="gramEnd"/>
      <w:r>
        <w:rPr>
          <w:color w:val="000000"/>
          <w:lang w:val="fr-FR"/>
        </w:rPr>
        <w:t>00) Paris, Bruxelles, Copenhague, Madrid. Le pli sera considéré « hors délai » si le téléchargement se termine après la date et l'heure limites de réception des offres.</w:t>
      </w:r>
    </w:p>
    <w:p w14:paraId="48A7A297" w14:textId="77777777" w:rsidR="00C71EE3" w:rsidRDefault="00C71EE3">
      <w:pPr>
        <w:pStyle w:val="ParagrapheIndent2"/>
        <w:spacing w:line="232" w:lineRule="exact"/>
        <w:jc w:val="both"/>
        <w:rPr>
          <w:color w:val="000000"/>
          <w:lang w:val="fr-FR"/>
        </w:rPr>
      </w:pPr>
    </w:p>
    <w:p w14:paraId="621550F2" w14:textId="77777777" w:rsidR="00C71EE3" w:rsidRDefault="00AE3F7F">
      <w:pPr>
        <w:pStyle w:val="ParagrapheIndent2"/>
        <w:spacing w:after="240" w:line="232" w:lineRule="exact"/>
        <w:jc w:val="both"/>
        <w:rPr>
          <w:color w:val="000000"/>
          <w:lang w:val="fr-FR"/>
        </w:rPr>
      </w:pPr>
      <w:r>
        <w:rPr>
          <w:color w:val="000000"/>
          <w:lang w:val="fr-FR"/>
        </w:rPr>
        <w:t xml:space="preserve">Si plusieurs plis sont transmis successivement par le même candidat, </w:t>
      </w:r>
      <w:r>
        <w:rPr>
          <w:b/>
          <w:color w:val="000000"/>
          <w:lang w:val="fr-FR"/>
        </w:rPr>
        <w:t>seul le dernier pli transmis dans le délai imparti est pris en compte par l'acheteur.</w:t>
      </w:r>
      <w:r>
        <w:rPr>
          <w:color w:val="000000"/>
          <w:lang w:val="fr-FR"/>
        </w:rPr>
        <w:t xml:space="preserve"> Il doit par conséquent contenir l'ensemble des pièces exigées au titre de la présente consultation.</w:t>
      </w:r>
    </w:p>
    <w:p w14:paraId="1DD38714" w14:textId="6CDD499D" w:rsidR="00DF621F" w:rsidRDefault="00AE3F7F">
      <w:pPr>
        <w:pStyle w:val="ParagrapheIndent2"/>
        <w:spacing w:line="232" w:lineRule="exact"/>
        <w:jc w:val="both"/>
        <w:rPr>
          <w:color w:val="000000"/>
          <w:lang w:val="fr-FR"/>
        </w:rPr>
      </w:pPr>
      <w:r>
        <w:rPr>
          <w:color w:val="000000"/>
          <w:lang w:val="fr-FR"/>
        </w:rPr>
        <w:lastRenderedPageBreak/>
        <w:t xml:space="preserve">Le pli peut être doublé d'une copie de sauvegarde transmise dans les délais impartis, sur support physique électronique (clé </w:t>
      </w:r>
      <w:r w:rsidR="000704C1">
        <w:rPr>
          <w:color w:val="000000"/>
          <w:lang w:val="fr-FR"/>
        </w:rPr>
        <w:t>USB</w:t>
      </w:r>
      <w:r>
        <w:rPr>
          <w:color w:val="000000"/>
          <w:lang w:val="fr-FR"/>
        </w:rPr>
        <w:t>) ou sur support papier. Cette copie doit être placée dans un pli portant la mention « copie de sauvegarde », ainsi que le nom du candidat et l'identification de la procédure concernée. Elle est ouverte dans les cas suivants</w:t>
      </w:r>
      <w:r w:rsidR="00DF621F">
        <w:rPr>
          <w:color w:val="000000"/>
          <w:lang w:val="fr-FR"/>
        </w:rPr>
        <w:t> :</w:t>
      </w:r>
    </w:p>
    <w:p w14:paraId="6C9148F0" w14:textId="02DFDFAF" w:rsidR="00C71EE3" w:rsidRDefault="00DF621F">
      <w:pPr>
        <w:pStyle w:val="ParagrapheIndent2"/>
        <w:spacing w:line="232" w:lineRule="exact"/>
        <w:jc w:val="both"/>
        <w:rPr>
          <w:color w:val="000000"/>
          <w:lang w:val="fr-FR"/>
        </w:rPr>
      </w:pPr>
      <w:r>
        <w:rPr>
          <w:color w:val="000000"/>
          <w:lang w:val="fr-FR"/>
        </w:rPr>
        <w:t xml:space="preserve">- </w:t>
      </w:r>
      <w:r w:rsidR="00AE3F7F">
        <w:rPr>
          <w:color w:val="000000"/>
          <w:lang w:val="fr-FR"/>
        </w:rPr>
        <w:t>lorsqu'un programme informatique malveillant est détecté dans le pli transmis par voie électronique ;</w:t>
      </w:r>
    </w:p>
    <w:p w14:paraId="1CA80192" w14:textId="77777777" w:rsidR="00C71EE3" w:rsidRDefault="00AE3F7F">
      <w:pPr>
        <w:pStyle w:val="ParagrapheIndent2"/>
        <w:spacing w:line="232" w:lineRule="exact"/>
        <w:jc w:val="both"/>
        <w:rPr>
          <w:color w:val="000000"/>
          <w:lang w:val="fr-FR"/>
        </w:rPr>
      </w:pPr>
      <w:r>
        <w:rPr>
          <w:color w:val="000000"/>
          <w:lang w:val="fr-FR"/>
        </w:rPr>
        <w:t>- lorsque le pli électronique est reçu de façon incomplète, hors délai ou n'a pu être ouvert, à condition que sa transmission ait commencé avant la clôture de la remise des plis.</w:t>
      </w:r>
    </w:p>
    <w:p w14:paraId="7451048B" w14:textId="77777777" w:rsidR="00C71EE3" w:rsidRDefault="00C71EE3">
      <w:pPr>
        <w:pStyle w:val="ParagrapheIndent2"/>
        <w:spacing w:line="232" w:lineRule="exact"/>
        <w:jc w:val="both"/>
        <w:rPr>
          <w:color w:val="000000"/>
          <w:lang w:val="fr-FR"/>
        </w:rPr>
      </w:pPr>
    </w:p>
    <w:p w14:paraId="632845C6" w14:textId="77777777" w:rsidR="00C71EE3" w:rsidRDefault="00AE3F7F">
      <w:pPr>
        <w:pStyle w:val="ParagrapheIndent2"/>
        <w:spacing w:line="232" w:lineRule="exact"/>
        <w:jc w:val="both"/>
        <w:rPr>
          <w:color w:val="000000"/>
          <w:lang w:val="fr-FR"/>
        </w:rPr>
      </w:pPr>
      <w:r>
        <w:rPr>
          <w:color w:val="000000"/>
          <w:lang w:val="fr-FR"/>
        </w:rPr>
        <w:t>La copie de sauvegarde peut être transmise ou déposée à l'adresse suivante :</w:t>
      </w:r>
    </w:p>
    <w:p w14:paraId="1F029D0F" w14:textId="77777777" w:rsidR="00BE7FDB" w:rsidRPr="00BE7FDB" w:rsidRDefault="00BE7FDB" w:rsidP="00BE7FDB">
      <w:pPr>
        <w:rPr>
          <w:rFonts w:ascii="Trebuchet MS" w:eastAsia="Trebuchet MS" w:hAnsi="Trebuchet MS" w:cs="Trebuchet MS"/>
          <w:b/>
          <w:bCs/>
          <w:color w:val="000000"/>
          <w:sz w:val="20"/>
          <w:lang w:val="fr-FR"/>
        </w:rPr>
      </w:pPr>
      <w:r w:rsidRPr="00BE7FDB">
        <w:rPr>
          <w:rFonts w:ascii="Trebuchet MS" w:eastAsia="Trebuchet MS" w:hAnsi="Trebuchet MS" w:cs="Trebuchet MS"/>
          <w:b/>
          <w:bCs/>
          <w:color w:val="000000"/>
          <w:sz w:val="20"/>
          <w:lang w:val="fr-FR"/>
        </w:rPr>
        <w:t xml:space="preserve">Ville de Rennes </w:t>
      </w:r>
    </w:p>
    <w:p w14:paraId="42501C25" w14:textId="77777777" w:rsidR="00BE7FDB" w:rsidRPr="00BE7FDB" w:rsidRDefault="00BE7FDB" w:rsidP="00BE7FDB">
      <w:pPr>
        <w:rPr>
          <w:rFonts w:ascii="Trebuchet MS" w:eastAsia="Trebuchet MS" w:hAnsi="Trebuchet MS" w:cs="Trebuchet MS"/>
          <w:b/>
          <w:bCs/>
          <w:color w:val="000000"/>
          <w:sz w:val="20"/>
          <w:lang w:val="fr-FR"/>
        </w:rPr>
      </w:pPr>
      <w:r w:rsidRPr="00BE7FDB">
        <w:rPr>
          <w:rFonts w:ascii="Trebuchet MS" w:eastAsia="Trebuchet MS" w:hAnsi="Trebuchet MS" w:cs="Trebuchet MS"/>
          <w:b/>
          <w:bCs/>
          <w:color w:val="000000"/>
          <w:sz w:val="20"/>
          <w:lang w:val="fr-FR"/>
        </w:rPr>
        <w:t xml:space="preserve">Direction du Patrimoine Bâti – Unité Marchés Affaires Juridiques </w:t>
      </w:r>
    </w:p>
    <w:p w14:paraId="16548D2A" w14:textId="77777777" w:rsidR="00BE7FDB" w:rsidRPr="00BE7FDB" w:rsidRDefault="00BE7FDB" w:rsidP="00BE7FDB">
      <w:pPr>
        <w:rPr>
          <w:rFonts w:ascii="Trebuchet MS" w:eastAsia="Trebuchet MS" w:hAnsi="Trebuchet MS" w:cs="Trebuchet MS"/>
          <w:color w:val="000000"/>
          <w:sz w:val="20"/>
          <w:lang w:val="fr-FR"/>
        </w:rPr>
      </w:pPr>
      <w:r w:rsidRPr="00BE7FDB">
        <w:rPr>
          <w:rFonts w:ascii="Trebuchet MS" w:eastAsia="Trebuchet MS" w:hAnsi="Trebuchet MS" w:cs="Trebuchet MS"/>
          <w:color w:val="000000"/>
          <w:sz w:val="20"/>
          <w:lang w:val="fr-FR"/>
        </w:rPr>
        <w:t xml:space="preserve">12 rue de Viarmes - CS 63126 </w:t>
      </w:r>
    </w:p>
    <w:p w14:paraId="05D2DF41" w14:textId="44B82FF1" w:rsidR="008333C6" w:rsidRDefault="00BE7FDB" w:rsidP="00BE7FDB">
      <w:pPr>
        <w:rPr>
          <w:rFonts w:ascii="Trebuchet MS" w:eastAsia="Trebuchet MS" w:hAnsi="Trebuchet MS" w:cs="Trebuchet MS"/>
          <w:color w:val="000000"/>
          <w:sz w:val="20"/>
          <w:lang w:val="fr-FR"/>
        </w:rPr>
      </w:pPr>
      <w:r w:rsidRPr="00BE7FDB">
        <w:rPr>
          <w:rFonts w:ascii="Trebuchet MS" w:eastAsia="Trebuchet MS" w:hAnsi="Trebuchet MS" w:cs="Trebuchet MS"/>
          <w:color w:val="000000"/>
          <w:sz w:val="20"/>
          <w:lang w:val="fr-FR"/>
        </w:rPr>
        <w:t>35031 RENNES Cedex</w:t>
      </w:r>
    </w:p>
    <w:p w14:paraId="308D0E90" w14:textId="77777777" w:rsidR="000704C1" w:rsidRPr="008333C6" w:rsidRDefault="000704C1" w:rsidP="00BE7FDB">
      <w:pPr>
        <w:rPr>
          <w:lang w:val="fr-FR"/>
        </w:rPr>
      </w:pPr>
    </w:p>
    <w:p w14:paraId="7FCCE8F5" w14:textId="2376DCC0" w:rsidR="00C71EE3" w:rsidRDefault="00BE7FDB" w:rsidP="00BE7FDB">
      <w:pPr>
        <w:pStyle w:val="ParagrapheIndent2"/>
        <w:spacing w:after="240"/>
        <w:jc w:val="both"/>
        <w:rPr>
          <w:color w:val="000000"/>
          <w:lang w:val="fr-FR"/>
        </w:rPr>
      </w:pPr>
      <w:r w:rsidRPr="00BE7FDB">
        <w:rPr>
          <w:b/>
          <w:bCs/>
          <w:color w:val="000000"/>
          <w:u w:val="single"/>
          <w:lang w:val="fr-FR"/>
        </w:rPr>
        <w:t xml:space="preserve">Prérequis de la plateforme </w:t>
      </w:r>
      <w:proofErr w:type="spellStart"/>
      <w:r w:rsidRPr="00BE7FDB">
        <w:rPr>
          <w:b/>
          <w:bCs/>
          <w:color w:val="000000"/>
          <w:u w:val="single"/>
          <w:lang w:val="fr-FR"/>
        </w:rPr>
        <w:t>Mégalis</w:t>
      </w:r>
      <w:proofErr w:type="spellEnd"/>
      <w:r w:rsidRPr="00BE7FDB">
        <w:rPr>
          <w:b/>
          <w:bCs/>
          <w:color w:val="000000"/>
          <w:u w:val="single"/>
          <w:lang w:val="fr-FR"/>
        </w:rPr>
        <w:t> </w:t>
      </w:r>
      <w:r w:rsidRPr="00BE7FDB">
        <w:rPr>
          <w:color w:val="000000"/>
          <w:u w:val="single"/>
          <w:lang w:val="fr-FR"/>
        </w:rPr>
        <w:t>:</w:t>
      </w:r>
      <w:r>
        <w:rPr>
          <w:color w:val="000000"/>
          <w:lang w:val="fr-FR"/>
        </w:rPr>
        <w:t xml:space="preserve"> </w:t>
      </w:r>
      <w:r w:rsidRPr="00BE7FDB">
        <w:rPr>
          <w:color w:val="000000"/>
          <w:lang w:val="fr-FR"/>
        </w:rPr>
        <w:t xml:space="preserve">Au plus tôt après le téléchargement du dossier de consultation, et afin d'anticiper d'éventuels problèmes de compatibilité informatique, il est conseillé de procéder au test de vérification de compatibilité de votre installation informatique avec les prérequis de la plateforme </w:t>
      </w:r>
      <w:proofErr w:type="spellStart"/>
      <w:r w:rsidRPr="00BE7FDB">
        <w:rPr>
          <w:color w:val="000000"/>
          <w:lang w:val="fr-FR"/>
        </w:rPr>
        <w:t>Mégalis</w:t>
      </w:r>
      <w:proofErr w:type="spellEnd"/>
      <w:r w:rsidRPr="00BE7FDB">
        <w:rPr>
          <w:color w:val="000000"/>
          <w:lang w:val="fr-FR"/>
        </w:rPr>
        <w:t xml:space="preserve"> pour le dépôt d'un pli. Il est également possible d'effectuer un dépôt test sur la plateforme.</w:t>
      </w:r>
    </w:p>
    <w:p w14:paraId="1AE15A90" w14:textId="2E2E85D0" w:rsidR="00AE26B5" w:rsidRP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b/>
          <w:bCs/>
          <w:color w:val="000000"/>
          <w:sz w:val="20"/>
          <w:u w:val="single"/>
          <w:lang w:val="fr-FR"/>
        </w:rPr>
        <w:t>Règle de nommage et de format des fichiers électroniques</w:t>
      </w:r>
      <w:r w:rsidR="00E7676D">
        <w:rPr>
          <w:rFonts w:ascii="Trebuchet MS" w:eastAsia="Trebuchet MS" w:hAnsi="Trebuchet MS" w:cs="Trebuchet MS"/>
          <w:color w:val="000000"/>
          <w:sz w:val="20"/>
          <w:lang w:val="fr-FR"/>
        </w:rPr>
        <w:t> :</w:t>
      </w:r>
      <w:r w:rsidRPr="00AE26B5">
        <w:rPr>
          <w:rFonts w:ascii="Trebuchet MS" w:eastAsia="Trebuchet MS" w:hAnsi="Trebuchet MS" w:cs="Trebuchet MS"/>
          <w:color w:val="000000"/>
          <w:sz w:val="20"/>
          <w:lang w:val="fr-FR"/>
        </w:rPr>
        <w:t xml:space="preserve"> </w:t>
      </w:r>
    </w:p>
    <w:p w14:paraId="525BFC69" w14:textId="20B90BC9" w:rsidR="00AE26B5" w:rsidRP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 xml:space="preserve">Les formats électroniques dans lesquels les documents peuvent être transmis sont les suivants : le format </w:t>
      </w:r>
      <w:r w:rsidR="00695DF7" w:rsidRPr="00AE26B5">
        <w:rPr>
          <w:rFonts w:ascii="Trebuchet MS" w:eastAsia="Trebuchet MS" w:hAnsi="Trebuchet MS" w:cs="Trebuchet MS"/>
          <w:color w:val="000000"/>
          <w:sz w:val="20"/>
          <w:lang w:val="fr-FR"/>
        </w:rPr>
        <w:t>PDF</w:t>
      </w:r>
      <w:r w:rsidRPr="00AE26B5">
        <w:rPr>
          <w:rFonts w:ascii="Trebuchet MS" w:eastAsia="Trebuchet MS" w:hAnsi="Trebuchet MS" w:cs="Trebuchet MS"/>
          <w:color w:val="000000"/>
          <w:sz w:val="20"/>
          <w:lang w:val="fr-FR"/>
        </w:rPr>
        <w:t xml:space="preserve"> est à privilégier</w:t>
      </w:r>
      <w:r w:rsidR="00695DF7">
        <w:rPr>
          <w:rFonts w:ascii="Trebuchet MS" w:eastAsia="Trebuchet MS" w:hAnsi="Trebuchet MS" w:cs="Trebuchet MS"/>
          <w:color w:val="000000"/>
          <w:sz w:val="20"/>
          <w:lang w:val="fr-FR"/>
        </w:rPr>
        <w:t xml:space="preserve">. </w:t>
      </w:r>
    </w:p>
    <w:p w14:paraId="2DEF2788" w14:textId="77777777" w:rsidR="00AE26B5" w:rsidRP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 xml:space="preserve">Pour la bonne transmission du dossier sur la plateforme MEGALIS, les pièces demandées aux articles ci-avant relatifs aux documents à produire devront respecter les règles de nommage suivantes : </w:t>
      </w:r>
    </w:p>
    <w:p w14:paraId="4ACC48A6" w14:textId="77777777" w:rsidR="00AE26B5" w:rsidRP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 xml:space="preserve">L'utilisation d'accents dans les noms de fichiers et plus généralement de symboles et caractères spéciaux est prohibée. </w:t>
      </w:r>
    </w:p>
    <w:p w14:paraId="1A0BE3A5" w14:textId="77777777" w:rsidR="00AE26B5" w:rsidRP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 xml:space="preserve">Les noms de fichiers trop longs (80 caractères maximum en incluant tous les noms de dossiers et sous-dossiers) sont à proscrire. </w:t>
      </w:r>
    </w:p>
    <w:p w14:paraId="5528F487" w14:textId="77777777" w:rsid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 xml:space="preserve">Les candidats sont invités à utiliser les dénominations suivantes : </w:t>
      </w:r>
    </w:p>
    <w:p w14:paraId="219FFC1F" w14:textId="77777777" w:rsidR="00695DF7" w:rsidRPr="00AE26B5" w:rsidRDefault="00695DF7" w:rsidP="00AE26B5">
      <w:pPr>
        <w:rPr>
          <w:rFonts w:ascii="Trebuchet MS" w:eastAsia="Trebuchet MS" w:hAnsi="Trebuchet MS" w:cs="Trebuchet MS"/>
          <w:color w:val="000000"/>
          <w:sz w:val="20"/>
          <w:lang w:val="fr-FR"/>
        </w:rPr>
      </w:pPr>
    </w:p>
    <w:p w14:paraId="7BEEA9B9" w14:textId="7605F289" w:rsidR="00695DF7" w:rsidRDefault="00AE26B5" w:rsidP="00AE26B5">
      <w:pPr>
        <w:rPr>
          <w:rFonts w:ascii="Trebuchet MS" w:eastAsia="Trebuchet MS" w:hAnsi="Trebuchet MS" w:cs="Trebuchet MS"/>
          <w:color w:val="000000"/>
          <w:sz w:val="20"/>
          <w:u w:val="single"/>
          <w:lang w:val="fr-FR"/>
        </w:rPr>
      </w:pPr>
      <w:r w:rsidRPr="00AE26B5">
        <w:rPr>
          <w:rFonts w:ascii="Trebuchet MS" w:eastAsia="Trebuchet MS" w:hAnsi="Trebuchet MS" w:cs="Trebuchet MS"/>
          <w:color w:val="000000"/>
          <w:sz w:val="20"/>
          <w:u w:val="single"/>
          <w:lang w:val="fr-FR"/>
        </w:rPr>
        <w:t xml:space="preserve">Pièces de la candidature : </w:t>
      </w:r>
      <w:r w:rsidR="00695DF7">
        <w:rPr>
          <w:rFonts w:ascii="Trebuchet MS" w:eastAsia="Trebuchet MS" w:hAnsi="Trebuchet MS" w:cs="Trebuchet MS"/>
          <w:color w:val="000000"/>
          <w:sz w:val="20"/>
          <w:u w:val="single"/>
          <w:lang w:val="fr-FR"/>
        </w:rPr>
        <w:t xml:space="preserve"> </w:t>
      </w:r>
    </w:p>
    <w:p w14:paraId="3C139650" w14:textId="77777777" w:rsidR="00695DF7" w:rsidRPr="00695DF7" w:rsidRDefault="00AE26B5" w:rsidP="00AE26B5">
      <w:pPr>
        <w:pStyle w:val="Paragraphedeliste"/>
        <w:numPr>
          <w:ilvl w:val="0"/>
          <w:numId w:val="2"/>
        </w:numPr>
        <w:rPr>
          <w:rFonts w:ascii="Trebuchet MS" w:eastAsia="Trebuchet MS" w:hAnsi="Trebuchet MS" w:cs="Trebuchet MS"/>
          <w:color w:val="000000"/>
          <w:sz w:val="20"/>
          <w:u w:val="single"/>
          <w:lang w:val="fr-FR"/>
        </w:rPr>
      </w:pPr>
      <w:r w:rsidRPr="00695DF7">
        <w:rPr>
          <w:rFonts w:ascii="Trebuchet MS" w:eastAsia="Trebuchet MS" w:hAnsi="Trebuchet MS" w:cs="Trebuchet MS"/>
          <w:color w:val="000000"/>
          <w:sz w:val="20"/>
          <w:lang w:val="fr-FR"/>
        </w:rPr>
        <w:t xml:space="preserve">NomEntrep_DC1 pour la lettre de candidature (DC1) et NomEntrep_DC2 pour la déclaration du candidat (DC2) ou </w:t>
      </w:r>
      <w:proofErr w:type="spellStart"/>
      <w:r w:rsidRPr="00695DF7">
        <w:rPr>
          <w:rFonts w:ascii="Trebuchet MS" w:eastAsia="Trebuchet MS" w:hAnsi="Trebuchet MS" w:cs="Trebuchet MS"/>
          <w:color w:val="000000"/>
          <w:sz w:val="20"/>
          <w:lang w:val="fr-FR"/>
        </w:rPr>
        <w:t>NomEntrep_DUME</w:t>
      </w:r>
      <w:proofErr w:type="spellEnd"/>
      <w:r w:rsidRPr="00695DF7">
        <w:rPr>
          <w:rFonts w:ascii="Trebuchet MS" w:eastAsia="Trebuchet MS" w:hAnsi="Trebuchet MS" w:cs="Trebuchet MS"/>
          <w:color w:val="000000"/>
          <w:sz w:val="20"/>
          <w:lang w:val="fr-FR"/>
        </w:rPr>
        <w:t xml:space="preserve"> pour le document unique de marché européen (DUME) </w:t>
      </w:r>
    </w:p>
    <w:p w14:paraId="38D4EDD9" w14:textId="77777777" w:rsidR="00695DF7" w:rsidRPr="00695DF7" w:rsidRDefault="00AE26B5" w:rsidP="00AE26B5">
      <w:pPr>
        <w:pStyle w:val="Paragraphedeliste"/>
        <w:numPr>
          <w:ilvl w:val="0"/>
          <w:numId w:val="2"/>
        </w:numPr>
        <w:rPr>
          <w:rFonts w:ascii="Trebuchet MS" w:eastAsia="Trebuchet MS" w:hAnsi="Trebuchet MS" w:cs="Trebuchet MS"/>
          <w:color w:val="000000"/>
          <w:sz w:val="20"/>
          <w:u w:val="single"/>
          <w:lang w:val="fr-FR"/>
        </w:rPr>
      </w:pPr>
      <w:proofErr w:type="spellStart"/>
      <w:r w:rsidRPr="00695DF7">
        <w:rPr>
          <w:rFonts w:ascii="Trebuchet MS" w:eastAsia="Trebuchet MS" w:hAnsi="Trebuchet MS" w:cs="Trebuchet MS"/>
          <w:color w:val="000000"/>
          <w:sz w:val="20"/>
          <w:lang w:val="fr-FR"/>
        </w:rPr>
        <w:t>NomEntrep_DECL</w:t>
      </w:r>
      <w:proofErr w:type="spellEnd"/>
      <w:r w:rsidRPr="00695DF7">
        <w:rPr>
          <w:rFonts w:ascii="Trebuchet MS" w:eastAsia="Trebuchet MS" w:hAnsi="Trebuchet MS" w:cs="Trebuchet MS"/>
          <w:color w:val="000000"/>
          <w:sz w:val="20"/>
          <w:lang w:val="fr-FR"/>
        </w:rPr>
        <w:t xml:space="preserve"> pour la déclaration sur l'honneur </w:t>
      </w:r>
    </w:p>
    <w:p w14:paraId="7552A8C6" w14:textId="77777777" w:rsidR="00695DF7" w:rsidRPr="00695DF7" w:rsidRDefault="00AE26B5" w:rsidP="00AE26B5">
      <w:pPr>
        <w:pStyle w:val="Paragraphedeliste"/>
        <w:numPr>
          <w:ilvl w:val="0"/>
          <w:numId w:val="2"/>
        </w:numPr>
        <w:rPr>
          <w:rFonts w:ascii="Trebuchet MS" w:eastAsia="Trebuchet MS" w:hAnsi="Trebuchet MS" w:cs="Trebuchet MS"/>
          <w:color w:val="000000"/>
          <w:sz w:val="20"/>
          <w:u w:val="single"/>
          <w:lang w:val="fr-FR"/>
        </w:rPr>
      </w:pPr>
      <w:proofErr w:type="spellStart"/>
      <w:r w:rsidRPr="00695DF7">
        <w:rPr>
          <w:rFonts w:ascii="Trebuchet MS" w:eastAsia="Trebuchet MS" w:hAnsi="Trebuchet MS" w:cs="Trebuchet MS"/>
          <w:color w:val="000000"/>
          <w:sz w:val="20"/>
          <w:lang w:val="fr-FR"/>
        </w:rPr>
        <w:t>NomEntrep_POUV</w:t>
      </w:r>
      <w:proofErr w:type="spellEnd"/>
      <w:r w:rsidRPr="00695DF7">
        <w:rPr>
          <w:rFonts w:ascii="Trebuchet MS" w:eastAsia="Trebuchet MS" w:hAnsi="Trebuchet MS" w:cs="Trebuchet MS"/>
          <w:color w:val="000000"/>
          <w:sz w:val="20"/>
          <w:lang w:val="fr-FR"/>
        </w:rPr>
        <w:t xml:space="preserve"> pour le document relatif au pouvoir de la personne habilitée à engager le candidat, daté et signé </w:t>
      </w:r>
    </w:p>
    <w:p w14:paraId="0C323194" w14:textId="77777777" w:rsidR="00695DF7" w:rsidRPr="00695DF7" w:rsidRDefault="00AE26B5" w:rsidP="00AE26B5">
      <w:pPr>
        <w:pStyle w:val="Paragraphedeliste"/>
        <w:numPr>
          <w:ilvl w:val="0"/>
          <w:numId w:val="2"/>
        </w:numPr>
        <w:rPr>
          <w:rFonts w:ascii="Trebuchet MS" w:eastAsia="Trebuchet MS" w:hAnsi="Trebuchet MS" w:cs="Trebuchet MS"/>
          <w:color w:val="000000"/>
          <w:sz w:val="20"/>
          <w:u w:val="single"/>
          <w:lang w:val="fr-FR"/>
        </w:rPr>
      </w:pPr>
      <w:proofErr w:type="spellStart"/>
      <w:r w:rsidRPr="00695DF7">
        <w:rPr>
          <w:rFonts w:ascii="Trebuchet MS" w:eastAsia="Trebuchet MS" w:hAnsi="Trebuchet MS" w:cs="Trebuchet MS"/>
          <w:color w:val="000000"/>
          <w:sz w:val="20"/>
          <w:lang w:val="fr-FR"/>
        </w:rPr>
        <w:t>NomEntrep_CA</w:t>
      </w:r>
      <w:proofErr w:type="spellEnd"/>
      <w:r w:rsidRPr="00695DF7">
        <w:rPr>
          <w:rFonts w:ascii="Trebuchet MS" w:eastAsia="Trebuchet MS" w:hAnsi="Trebuchet MS" w:cs="Trebuchet MS"/>
          <w:color w:val="000000"/>
          <w:sz w:val="20"/>
          <w:lang w:val="fr-FR"/>
        </w:rPr>
        <w:t xml:space="preserve"> pour la déclaration concernant le chiffre d'affaires </w:t>
      </w:r>
    </w:p>
    <w:p w14:paraId="4FA676EB" w14:textId="77777777" w:rsidR="00695DF7" w:rsidRPr="00695DF7" w:rsidRDefault="00AE26B5" w:rsidP="00AE26B5">
      <w:pPr>
        <w:pStyle w:val="Paragraphedeliste"/>
        <w:numPr>
          <w:ilvl w:val="0"/>
          <w:numId w:val="2"/>
        </w:numPr>
        <w:rPr>
          <w:rFonts w:ascii="Trebuchet MS" w:eastAsia="Trebuchet MS" w:hAnsi="Trebuchet MS" w:cs="Trebuchet MS"/>
          <w:color w:val="000000"/>
          <w:sz w:val="20"/>
          <w:u w:val="single"/>
          <w:lang w:val="fr-FR"/>
        </w:rPr>
      </w:pPr>
      <w:proofErr w:type="spellStart"/>
      <w:r w:rsidRPr="00695DF7">
        <w:rPr>
          <w:rFonts w:ascii="Trebuchet MS" w:eastAsia="Trebuchet MS" w:hAnsi="Trebuchet MS" w:cs="Trebuchet MS"/>
          <w:color w:val="000000"/>
          <w:sz w:val="20"/>
          <w:lang w:val="fr-FR"/>
        </w:rPr>
        <w:t>NomEntrep_ASS</w:t>
      </w:r>
      <w:proofErr w:type="spellEnd"/>
      <w:r w:rsidRPr="00695DF7">
        <w:rPr>
          <w:rFonts w:ascii="Trebuchet MS" w:eastAsia="Trebuchet MS" w:hAnsi="Trebuchet MS" w:cs="Trebuchet MS"/>
          <w:color w:val="000000"/>
          <w:sz w:val="20"/>
          <w:lang w:val="fr-FR"/>
        </w:rPr>
        <w:t xml:space="preserve"> pour la preuve d'une assurance pour les risques professionnels </w:t>
      </w:r>
    </w:p>
    <w:p w14:paraId="51A0B7ED" w14:textId="77777777" w:rsidR="00695DF7" w:rsidRPr="00695DF7" w:rsidRDefault="00AE26B5" w:rsidP="00AE26B5">
      <w:pPr>
        <w:pStyle w:val="Paragraphedeliste"/>
        <w:numPr>
          <w:ilvl w:val="0"/>
          <w:numId w:val="2"/>
        </w:numPr>
        <w:rPr>
          <w:rFonts w:ascii="Trebuchet MS" w:eastAsia="Trebuchet MS" w:hAnsi="Trebuchet MS" w:cs="Trebuchet MS"/>
          <w:color w:val="000000"/>
          <w:sz w:val="20"/>
          <w:u w:val="single"/>
          <w:lang w:val="fr-FR"/>
        </w:rPr>
      </w:pPr>
      <w:proofErr w:type="spellStart"/>
      <w:r w:rsidRPr="00695DF7">
        <w:rPr>
          <w:rFonts w:ascii="Trebuchet MS" w:eastAsia="Trebuchet MS" w:hAnsi="Trebuchet MS" w:cs="Trebuchet MS"/>
          <w:color w:val="000000"/>
          <w:sz w:val="20"/>
          <w:lang w:val="fr-FR"/>
        </w:rPr>
        <w:t>NomEntrep_EFF</w:t>
      </w:r>
      <w:proofErr w:type="spellEnd"/>
      <w:r w:rsidRPr="00695DF7">
        <w:rPr>
          <w:rFonts w:ascii="Trebuchet MS" w:eastAsia="Trebuchet MS" w:hAnsi="Trebuchet MS" w:cs="Trebuchet MS"/>
          <w:color w:val="000000"/>
          <w:sz w:val="20"/>
          <w:lang w:val="fr-FR"/>
        </w:rPr>
        <w:t xml:space="preserve"> pour la déclaration indiquant les effectifs moyens annuels du candidat </w:t>
      </w:r>
    </w:p>
    <w:p w14:paraId="7FE122DC" w14:textId="77777777" w:rsidR="00695DF7" w:rsidRPr="00695DF7" w:rsidRDefault="00AE26B5" w:rsidP="00AE26B5">
      <w:pPr>
        <w:pStyle w:val="Paragraphedeliste"/>
        <w:numPr>
          <w:ilvl w:val="0"/>
          <w:numId w:val="2"/>
        </w:numPr>
        <w:rPr>
          <w:rFonts w:ascii="Trebuchet MS" w:eastAsia="Trebuchet MS" w:hAnsi="Trebuchet MS" w:cs="Trebuchet MS"/>
          <w:color w:val="000000"/>
          <w:sz w:val="20"/>
          <w:u w:val="single"/>
          <w:lang w:val="fr-FR"/>
        </w:rPr>
      </w:pPr>
      <w:proofErr w:type="spellStart"/>
      <w:r w:rsidRPr="00695DF7">
        <w:rPr>
          <w:rFonts w:ascii="Trebuchet MS" w:eastAsia="Trebuchet MS" w:hAnsi="Trebuchet MS" w:cs="Trebuchet MS"/>
          <w:color w:val="000000"/>
          <w:sz w:val="20"/>
          <w:lang w:val="fr-FR"/>
        </w:rPr>
        <w:t>NomEntrep_REF</w:t>
      </w:r>
      <w:proofErr w:type="spellEnd"/>
      <w:r w:rsidRPr="00695DF7">
        <w:rPr>
          <w:rFonts w:ascii="Trebuchet MS" w:eastAsia="Trebuchet MS" w:hAnsi="Trebuchet MS" w:cs="Trebuchet MS"/>
          <w:color w:val="000000"/>
          <w:sz w:val="20"/>
          <w:lang w:val="fr-FR"/>
        </w:rPr>
        <w:t xml:space="preserve"> pour la liste des travaux exécutés </w:t>
      </w:r>
    </w:p>
    <w:p w14:paraId="1AFB87F8" w14:textId="2E800233" w:rsidR="00AE26B5" w:rsidRPr="00695DF7" w:rsidRDefault="00AE26B5" w:rsidP="00AE26B5">
      <w:pPr>
        <w:pStyle w:val="Paragraphedeliste"/>
        <w:numPr>
          <w:ilvl w:val="0"/>
          <w:numId w:val="2"/>
        </w:numPr>
        <w:rPr>
          <w:rFonts w:ascii="Trebuchet MS" w:eastAsia="Trebuchet MS" w:hAnsi="Trebuchet MS" w:cs="Trebuchet MS"/>
          <w:color w:val="000000"/>
          <w:sz w:val="20"/>
          <w:u w:val="single"/>
          <w:lang w:val="fr-FR"/>
        </w:rPr>
      </w:pPr>
      <w:proofErr w:type="spellStart"/>
      <w:r w:rsidRPr="00695DF7">
        <w:rPr>
          <w:rFonts w:ascii="Trebuchet MS" w:eastAsia="Trebuchet MS" w:hAnsi="Trebuchet MS" w:cs="Trebuchet MS"/>
          <w:color w:val="000000"/>
          <w:sz w:val="20"/>
          <w:lang w:val="fr-FR"/>
        </w:rPr>
        <w:t>NomEntrep_MAT</w:t>
      </w:r>
      <w:proofErr w:type="spellEnd"/>
      <w:r w:rsidRPr="00695DF7">
        <w:rPr>
          <w:rFonts w:ascii="Trebuchet MS" w:eastAsia="Trebuchet MS" w:hAnsi="Trebuchet MS" w:cs="Trebuchet MS"/>
          <w:color w:val="000000"/>
          <w:sz w:val="20"/>
          <w:lang w:val="fr-FR"/>
        </w:rPr>
        <w:t xml:space="preserve"> pour la déclaration indiquant l'outillage, le matériel et l'équipement technique </w:t>
      </w:r>
    </w:p>
    <w:p w14:paraId="47787E22" w14:textId="77777777" w:rsidR="00695DF7" w:rsidRPr="00695DF7" w:rsidRDefault="00695DF7" w:rsidP="00695DF7">
      <w:pPr>
        <w:pStyle w:val="Paragraphedeliste"/>
        <w:rPr>
          <w:rFonts w:ascii="Trebuchet MS" w:eastAsia="Trebuchet MS" w:hAnsi="Trebuchet MS" w:cs="Trebuchet MS"/>
          <w:color w:val="000000"/>
          <w:sz w:val="20"/>
          <w:u w:val="single"/>
          <w:lang w:val="fr-FR"/>
        </w:rPr>
      </w:pPr>
    </w:p>
    <w:p w14:paraId="3E9BF96E" w14:textId="77777777" w:rsidR="00AE26B5" w:rsidRPr="00AE26B5" w:rsidRDefault="00AE26B5" w:rsidP="00AE26B5">
      <w:pPr>
        <w:rPr>
          <w:rFonts w:ascii="Trebuchet MS" w:eastAsia="Trebuchet MS" w:hAnsi="Trebuchet MS" w:cs="Trebuchet MS"/>
          <w:color w:val="000000"/>
          <w:sz w:val="20"/>
          <w:u w:val="single"/>
          <w:lang w:val="fr-FR"/>
        </w:rPr>
      </w:pPr>
      <w:r w:rsidRPr="00AE26B5">
        <w:rPr>
          <w:rFonts w:ascii="Trebuchet MS" w:eastAsia="Trebuchet MS" w:hAnsi="Trebuchet MS" w:cs="Trebuchet MS"/>
          <w:color w:val="000000"/>
          <w:sz w:val="20"/>
          <w:u w:val="single"/>
          <w:lang w:val="fr-FR"/>
        </w:rPr>
        <w:t xml:space="preserve">Pièces de l'offre : </w:t>
      </w:r>
    </w:p>
    <w:p w14:paraId="0BD8B5EC" w14:textId="77777777" w:rsidR="00695DF7"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NomEntrep_lot_AE</w:t>
      </w:r>
      <w:proofErr w:type="spellEnd"/>
      <w:r w:rsidRPr="00695DF7">
        <w:rPr>
          <w:rFonts w:ascii="Trebuchet MS" w:eastAsia="Trebuchet MS" w:hAnsi="Trebuchet MS" w:cs="Trebuchet MS"/>
          <w:color w:val="000000"/>
          <w:sz w:val="20"/>
          <w:lang w:val="fr-FR"/>
        </w:rPr>
        <w:t xml:space="preserve"> pour l'acte d'engagement </w:t>
      </w:r>
    </w:p>
    <w:p w14:paraId="7F8FC957" w14:textId="77777777" w:rsidR="00695DF7"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NomEntrep_lot_DPGF</w:t>
      </w:r>
      <w:proofErr w:type="spellEnd"/>
      <w:r w:rsidRPr="00695DF7">
        <w:rPr>
          <w:rFonts w:ascii="Trebuchet MS" w:eastAsia="Trebuchet MS" w:hAnsi="Trebuchet MS" w:cs="Trebuchet MS"/>
          <w:color w:val="000000"/>
          <w:sz w:val="20"/>
          <w:lang w:val="fr-FR"/>
        </w:rPr>
        <w:t xml:space="preserve"> pour la décomposition du prix global forfaitaire </w:t>
      </w:r>
    </w:p>
    <w:p w14:paraId="782A219F" w14:textId="77777777" w:rsidR="00695DF7"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NomEntrep_lot_FT</w:t>
      </w:r>
      <w:proofErr w:type="spellEnd"/>
      <w:r w:rsidRPr="00695DF7">
        <w:rPr>
          <w:rFonts w:ascii="Trebuchet MS" w:eastAsia="Trebuchet MS" w:hAnsi="Trebuchet MS" w:cs="Trebuchet MS"/>
          <w:color w:val="000000"/>
          <w:sz w:val="20"/>
          <w:lang w:val="fr-FR"/>
        </w:rPr>
        <w:t xml:space="preserve"> pour les fiches techniques des matériels et/ou matériaux proposés</w:t>
      </w:r>
    </w:p>
    <w:p w14:paraId="697967AE" w14:textId="77777777" w:rsidR="00695DF7"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NomEntrep_lot_MT</w:t>
      </w:r>
      <w:proofErr w:type="spellEnd"/>
      <w:r w:rsidRPr="00695DF7">
        <w:rPr>
          <w:rFonts w:ascii="Trebuchet MS" w:eastAsia="Trebuchet MS" w:hAnsi="Trebuchet MS" w:cs="Trebuchet MS"/>
          <w:color w:val="000000"/>
          <w:sz w:val="20"/>
          <w:lang w:val="fr-FR"/>
        </w:rPr>
        <w:t xml:space="preserve"> pour le mémoire technique </w:t>
      </w:r>
    </w:p>
    <w:p w14:paraId="47D85D91" w14:textId="77777777" w:rsidR="00695DF7"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NomEntrep_lot_CERTVIS</w:t>
      </w:r>
      <w:proofErr w:type="spellEnd"/>
      <w:r w:rsidRPr="00695DF7">
        <w:rPr>
          <w:rFonts w:ascii="Trebuchet MS" w:eastAsia="Trebuchet MS" w:hAnsi="Trebuchet MS" w:cs="Trebuchet MS"/>
          <w:color w:val="000000"/>
          <w:sz w:val="20"/>
          <w:lang w:val="fr-FR"/>
        </w:rPr>
        <w:t xml:space="preserve"> pour le certificat de visite </w:t>
      </w:r>
    </w:p>
    <w:p w14:paraId="76431D21" w14:textId="0842CBEA" w:rsidR="00695DF7"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NomEntrep_lot_ACCEPT</w:t>
      </w:r>
      <w:proofErr w:type="spellEnd"/>
      <w:r w:rsidRPr="00695DF7">
        <w:rPr>
          <w:rFonts w:ascii="Trebuchet MS" w:eastAsia="Trebuchet MS" w:hAnsi="Trebuchet MS" w:cs="Trebuchet MS"/>
          <w:color w:val="000000"/>
          <w:sz w:val="20"/>
          <w:lang w:val="fr-FR"/>
        </w:rPr>
        <w:t xml:space="preserve"> pour l'attestation d'acceptation </w:t>
      </w:r>
      <w:r w:rsidR="00695DF7" w:rsidRPr="00695DF7">
        <w:rPr>
          <w:rFonts w:ascii="Trebuchet MS" w:eastAsia="Trebuchet MS" w:hAnsi="Trebuchet MS" w:cs="Trebuchet MS"/>
          <w:color w:val="000000"/>
          <w:sz w:val="20"/>
          <w:lang w:val="fr-FR"/>
        </w:rPr>
        <w:t>sans réserve</w:t>
      </w:r>
      <w:r w:rsidRPr="00695DF7">
        <w:rPr>
          <w:rFonts w:ascii="Trebuchet MS" w:eastAsia="Trebuchet MS" w:hAnsi="Trebuchet MS" w:cs="Trebuchet MS"/>
          <w:color w:val="000000"/>
          <w:sz w:val="20"/>
          <w:lang w:val="fr-FR"/>
        </w:rPr>
        <w:t xml:space="preserve"> du CCAP et du CCTP </w:t>
      </w:r>
    </w:p>
    <w:p w14:paraId="63A4D6DB" w14:textId="77777777" w:rsidR="00695DF7"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NomEntrep_lot_RIB</w:t>
      </w:r>
      <w:proofErr w:type="spellEnd"/>
      <w:r w:rsidRPr="00695DF7">
        <w:rPr>
          <w:rFonts w:ascii="Trebuchet MS" w:eastAsia="Trebuchet MS" w:hAnsi="Trebuchet MS" w:cs="Trebuchet MS"/>
          <w:color w:val="000000"/>
          <w:sz w:val="20"/>
          <w:lang w:val="fr-FR"/>
        </w:rPr>
        <w:t xml:space="preserve"> pour le RIB du candidat ou du groupement </w:t>
      </w:r>
    </w:p>
    <w:p w14:paraId="54AB6127" w14:textId="77777777" w:rsidR="00695DF7"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NomEntrep_lot_ATD</w:t>
      </w:r>
      <w:proofErr w:type="spellEnd"/>
      <w:r w:rsidRPr="00695DF7">
        <w:rPr>
          <w:rFonts w:ascii="Trebuchet MS" w:eastAsia="Trebuchet MS" w:hAnsi="Trebuchet MS" w:cs="Trebuchet MS"/>
          <w:color w:val="000000"/>
          <w:sz w:val="20"/>
          <w:lang w:val="fr-FR"/>
        </w:rPr>
        <w:t xml:space="preserve"> pour l'attestation relative au travail détaché </w:t>
      </w:r>
    </w:p>
    <w:p w14:paraId="0968479F" w14:textId="09AD040D" w:rsidR="00AE26B5" w:rsidRDefault="00AE26B5" w:rsidP="00AE26B5">
      <w:pPr>
        <w:pStyle w:val="Paragraphedeliste"/>
        <w:numPr>
          <w:ilvl w:val="0"/>
          <w:numId w:val="3"/>
        </w:numPr>
        <w:rPr>
          <w:rFonts w:ascii="Trebuchet MS" w:eastAsia="Trebuchet MS" w:hAnsi="Trebuchet MS" w:cs="Trebuchet MS"/>
          <w:color w:val="000000"/>
          <w:sz w:val="20"/>
          <w:lang w:val="fr-FR"/>
        </w:rPr>
      </w:pPr>
      <w:proofErr w:type="spellStart"/>
      <w:r w:rsidRPr="00695DF7">
        <w:rPr>
          <w:rFonts w:ascii="Trebuchet MS" w:eastAsia="Trebuchet MS" w:hAnsi="Trebuchet MS" w:cs="Trebuchet MS"/>
          <w:color w:val="000000"/>
          <w:sz w:val="20"/>
          <w:lang w:val="fr-FR"/>
        </w:rPr>
        <w:t>NomEntrep_lot_LCD</w:t>
      </w:r>
      <w:proofErr w:type="spellEnd"/>
      <w:r w:rsidRPr="00695DF7">
        <w:rPr>
          <w:rFonts w:ascii="Trebuchet MS" w:eastAsia="Trebuchet MS" w:hAnsi="Trebuchet MS" w:cs="Trebuchet MS"/>
          <w:color w:val="000000"/>
          <w:sz w:val="20"/>
          <w:lang w:val="fr-FR"/>
        </w:rPr>
        <w:t xml:space="preserve"> pour le questionnaire </w:t>
      </w:r>
      <w:r w:rsidR="00695DF7" w:rsidRPr="00695DF7">
        <w:rPr>
          <w:rFonts w:ascii="Trebuchet MS" w:eastAsia="Trebuchet MS" w:hAnsi="Trebuchet MS" w:cs="Trebuchet MS"/>
          <w:color w:val="000000"/>
          <w:sz w:val="20"/>
          <w:lang w:val="fr-FR"/>
        </w:rPr>
        <w:t>Égalité</w:t>
      </w:r>
      <w:r w:rsidRPr="00695DF7">
        <w:rPr>
          <w:rFonts w:ascii="Trebuchet MS" w:eastAsia="Trebuchet MS" w:hAnsi="Trebuchet MS" w:cs="Trebuchet MS"/>
          <w:color w:val="000000"/>
          <w:sz w:val="20"/>
          <w:lang w:val="fr-FR"/>
        </w:rPr>
        <w:t xml:space="preserve"> Femme/Homme et lutte contre les discriminations </w:t>
      </w:r>
    </w:p>
    <w:p w14:paraId="150D80E3" w14:textId="77777777" w:rsidR="00695DF7" w:rsidRPr="00695DF7" w:rsidRDefault="00695DF7" w:rsidP="00695DF7">
      <w:pPr>
        <w:rPr>
          <w:rFonts w:ascii="Trebuchet MS" w:eastAsia="Trebuchet MS" w:hAnsi="Trebuchet MS" w:cs="Trebuchet MS"/>
          <w:color w:val="000000"/>
          <w:sz w:val="20"/>
          <w:lang w:val="fr-FR"/>
        </w:rPr>
      </w:pPr>
    </w:p>
    <w:p w14:paraId="009056BD" w14:textId="77777777" w:rsid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 xml:space="preserve">La liste des documents figurant ci-avant n'étant pas exhaustive, il convient d'adapter la règle de nommage comme suit : </w:t>
      </w:r>
      <w:proofErr w:type="spellStart"/>
      <w:r w:rsidRPr="00AE26B5">
        <w:rPr>
          <w:rFonts w:ascii="Trebuchet MS" w:eastAsia="Trebuchet MS" w:hAnsi="Trebuchet MS" w:cs="Trebuchet MS"/>
          <w:color w:val="000000"/>
          <w:sz w:val="20"/>
          <w:lang w:val="fr-FR"/>
        </w:rPr>
        <w:t>NomEntrep_lot_XXXX</w:t>
      </w:r>
      <w:proofErr w:type="spellEnd"/>
      <w:r w:rsidRPr="00AE26B5">
        <w:rPr>
          <w:rFonts w:ascii="Trebuchet MS" w:eastAsia="Trebuchet MS" w:hAnsi="Trebuchet MS" w:cs="Trebuchet MS"/>
          <w:color w:val="000000"/>
          <w:sz w:val="20"/>
          <w:lang w:val="fr-FR"/>
        </w:rPr>
        <w:t xml:space="preserve">. </w:t>
      </w:r>
    </w:p>
    <w:p w14:paraId="6B0DB778" w14:textId="77777777" w:rsidR="00695DF7" w:rsidRPr="00AE26B5" w:rsidRDefault="00695DF7" w:rsidP="00AE26B5">
      <w:pPr>
        <w:rPr>
          <w:rFonts w:ascii="Trebuchet MS" w:eastAsia="Trebuchet MS" w:hAnsi="Trebuchet MS" w:cs="Trebuchet MS"/>
          <w:color w:val="000000"/>
          <w:sz w:val="20"/>
          <w:lang w:val="fr-FR"/>
        </w:rPr>
      </w:pPr>
    </w:p>
    <w:p w14:paraId="3C5C3813" w14:textId="0FE8D260" w:rsidR="00AE26B5" w:rsidRPr="00AE26B5" w:rsidRDefault="00AE26B5" w:rsidP="00AE26B5">
      <w:pPr>
        <w:rPr>
          <w:rFonts w:ascii="Trebuchet MS" w:eastAsia="Trebuchet MS" w:hAnsi="Trebuchet MS" w:cs="Trebuchet MS"/>
          <w:b/>
          <w:bCs/>
          <w:color w:val="000000"/>
          <w:sz w:val="20"/>
          <w:u w:val="single"/>
          <w:lang w:val="fr-FR"/>
        </w:rPr>
      </w:pPr>
      <w:r w:rsidRPr="00AE26B5">
        <w:rPr>
          <w:rFonts w:ascii="Trebuchet MS" w:eastAsia="Trebuchet MS" w:hAnsi="Trebuchet MS" w:cs="Trebuchet MS"/>
          <w:b/>
          <w:bCs/>
          <w:color w:val="000000"/>
          <w:sz w:val="20"/>
          <w:u w:val="single"/>
          <w:lang w:val="fr-FR"/>
        </w:rPr>
        <w:t>Modalités de signature électronique</w:t>
      </w:r>
      <w:r w:rsidR="00695DF7">
        <w:rPr>
          <w:rFonts w:ascii="Trebuchet MS" w:eastAsia="Trebuchet MS" w:hAnsi="Trebuchet MS" w:cs="Trebuchet MS"/>
          <w:b/>
          <w:bCs/>
          <w:color w:val="000000"/>
          <w:sz w:val="20"/>
          <w:u w:val="single"/>
          <w:lang w:val="fr-FR"/>
        </w:rPr>
        <w:t> :</w:t>
      </w:r>
    </w:p>
    <w:p w14:paraId="38DFF936" w14:textId="3955FD6D" w:rsid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 xml:space="preserve">Si le candidat procède à la signature de son acte d'engagement dès la remise de son offre, chaque document pour lequel une signature est requise doit faire l'objet d'une signature électronique au format </w:t>
      </w:r>
      <w:proofErr w:type="spellStart"/>
      <w:r w:rsidRPr="00AE26B5">
        <w:rPr>
          <w:rFonts w:ascii="Trebuchet MS" w:eastAsia="Trebuchet MS" w:hAnsi="Trebuchet MS" w:cs="Trebuchet MS"/>
          <w:color w:val="000000"/>
          <w:sz w:val="20"/>
          <w:lang w:val="fr-FR"/>
        </w:rPr>
        <w:lastRenderedPageBreak/>
        <w:t>PAdES</w:t>
      </w:r>
      <w:proofErr w:type="spellEnd"/>
      <w:r w:rsidRPr="00AE26B5">
        <w:rPr>
          <w:rFonts w:ascii="Trebuchet MS" w:eastAsia="Trebuchet MS" w:hAnsi="Trebuchet MS" w:cs="Trebuchet MS"/>
          <w:color w:val="000000"/>
          <w:sz w:val="20"/>
          <w:lang w:val="fr-FR"/>
        </w:rPr>
        <w:t xml:space="preserve">, </w:t>
      </w:r>
      <w:proofErr w:type="spellStart"/>
      <w:r w:rsidRPr="00AE26B5">
        <w:rPr>
          <w:rFonts w:ascii="Trebuchet MS" w:eastAsia="Trebuchet MS" w:hAnsi="Trebuchet MS" w:cs="Trebuchet MS"/>
          <w:color w:val="000000"/>
          <w:sz w:val="20"/>
          <w:lang w:val="fr-FR"/>
        </w:rPr>
        <w:t>XAdES</w:t>
      </w:r>
      <w:proofErr w:type="spellEnd"/>
      <w:r w:rsidRPr="00AE26B5">
        <w:rPr>
          <w:rFonts w:ascii="Trebuchet MS" w:eastAsia="Trebuchet MS" w:hAnsi="Trebuchet MS" w:cs="Trebuchet MS"/>
          <w:color w:val="000000"/>
          <w:sz w:val="20"/>
          <w:lang w:val="fr-FR"/>
        </w:rPr>
        <w:t xml:space="preserve"> ou </w:t>
      </w:r>
      <w:proofErr w:type="spellStart"/>
      <w:r w:rsidRPr="00AE26B5">
        <w:rPr>
          <w:rFonts w:ascii="Trebuchet MS" w:eastAsia="Trebuchet MS" w:hAnsi="Trebuchet MS" w:cs="Trebuchet MS"/>
          <w:color w:val="000000"/>
          <w:sz w:val="20"/>
          <w:lang w:val="fr-FR"/>
        </w:rPr>
        <w:t>CAdES</w:t>
      </w:r>
      <w:proofErr w:type="spellEnd"/>
      <w:r w:rsidRPr="00AE26B5">
        <w:rPr>
          <w:rFonts w:ascii="Trebuchet MS" w:eastAsia="Trebuchet MS" w:hAnsi="Trebuchet MS" w:cs="Trebuchet MS"/>
          <w:color w:val="000000"/>
          <w:sz w:val="20"/>
          <w:lang w:val="fr-FR"/>
        </w:rPr>
        <w:t xml:space="preserve">. Le candidat est invité à privilégier le format électronique </w:t>
      </w:r>
      <w:proofErr w:type="spellStart"/>
      <w:r w:rsidRPr="00AE26B5">
        <w:rPr>
          <w:rFonts w:ascii="Trebuchet MS" w:eastAsia="Trebuchet MS" w:hAnsi="Trebuchet MS" w:cs="Trebuchet MS"/>
          <w:color w:val="000000"/>
          <w:sz w:val="20"/>
          <w:lang w:val="fr-FR"/>
        </w:rPr>
        <w:t>PAdES</w:t>
      </w:r>
      <w:proofErr w:type="spellEnd"/>
      <w:r w:rsidRPr="00AE26B5">
        <w:rPr>
          <w:rFonts w:ascii="Trebuchet MS" w:eastAsia="Trebuchet MS" w:hAnsi="Trebuchet MS" w:cs="Trebuchet MS"/>
          <w:color w:val="000000"/>
          <w:sz w:val="20"/>
          <w:lang w:val="fr-FR"/>
        </w:rPr>
        <w:t xml:space="preserve"> (format de signature qui intègre directement le jeton de signature dans le fichier PDF). L'outil de signature proposé par la plateforme </w:t>
      </w:r>
      <w:proofErr w:type="spellStart"/>
      <w:r w:rsidRPr="00AE26B5">
        <w:rPr>
          <w:rFonts w:ascii="Trebuchet MS" w:eastAsia="Trebuchet MS" w:hAnsi="Trebuchet MS" w:cs="Trebuchet MS"/>
          <w:color w:val="000000"/>
          <w:sz w:val="20"/>
          <w:lang w:val="fr-FR"/>
        </w:rPr>
        <w:t>Mégalis</w:t>
      </w:r>
      <w:proofErr w:type="spellEnd"/>
      <w:r w:rsidRPr="00AE26B5">
        <w:rPr>
          <w:rFonts w:ascii="Trebuchet MS" w:eastAsia="Trebuchet MS" w:hAnsi="Trebuchet MS" w:cs="Trebuchet MS"/>
          <w:color w:val="000000"/>
          <w:sz w:val="20"/>
          <w:lang w:val="fr-FR"/>
        </w:rPr>
        <w:t xml:space="preserve">, permet de signer les documents dans ce format. Un tutoriel expliquant comment signer au format </w:t>
      </w:r>
      <w:proofErr w:type="spellStart"/>
      <w:r w:rsidRPr="00AE26B5">
        <w:rPr>
          <w:rFonts w:ascii="Trebuchet MS" w:eastAsia="Trebuchet MS" w:hAnsi="Trebuchet MS" w:cs="Trebuchet MS"/>
          <w:color w:val="000000"/>
          <w:sz w:val="20"/>
          <w:lang w:val="fr-FR"/>
        </w:rPr>
        <w:t>PAdES</w:t>
      </w:r>
      <w:proofErr w:type="spellEnd"/>
      <w:r w:rsidRPr="00AE26B5">
        <w:rPr>
          <w:rFonts w:ascii="Trebuchet MS" w:eastAsia="Trebuchet MS" w:hAnsi="Trebuchet MS" w:cs="Trebuchet MS"/>
          <w:color w:val="000000"/>
          <w:sz w:val="20"/>
          <w:lang w:val="fr-FR"/>
        </w:rPr>
        <w:t xml:space="preserve"> est disponible via ce lien : </w:t>
      </w:r>
      <w:hyperlink r:id="rId25" w:history="1">
        <w:r w:rsidR="009B1821" w:rsidRPr="00AE26B5">
          <w:rPr>
            <w:rStyle w:val="Lienhypertexte"/>
            <w:rFonts w:ascii="Trebuchet MS" w:eastAsia="Trebuchet MS" w:hAnsi="Trebuchet MS" w:cs="Trebuchet MS"/>
            <w:sz w:val="20"/>
            <w:lang w:val="fr-FR"/>
          </w:rPr>
          <w:t>https://services.megalis.bretagne.bzh/tutoriel/sdm-entreprise-signer-electroniquement-un-document-de-marche-via-atexo-sign</w:t>
        </w:r>
        <w:r w:rsidR="009B1821" w:rsidRPr="000F0349">
          <w:rPr>
            <w:rStyle w:val="Lienhypertexte"/>
            <w:rFonts w:ascii="Trebuchet MS" w:eastAsia="Trebuchet MS" w:hAnsi="Trebuchet MS" w:cs="Trebuchet MS"/>
            <w:sz w:val="20"/>
            <w:lang w:val="fr-FR"/>
          </w:rPr>
          <w:t>/</w:t>
        </w:r>
      </w:hyperlink>
    </w:p>
    <w:p w14:paraId="0BDB544C" w14:textId="77777777" w:rsidR="009B1821" w:rsidRPr="00AE26B5" w:rsidRDefault="009B1821" w:rsidP="00AE26B5">
      <w:pPr>
        <w:rPr>
          <w:rFonts w:ascii="Trebuchet MS" w:eastAsia="Trebuchet MS" w:hAnsi="Trebuchet MS" w:cs="Trebuchet MS"/>
          <w:color w:val="000000"/>
          <w:sz w:val="20"/>
          <w:lang w:val="fr-FR"/>
        </w:rPr>
      </w:pPr>
    </w:p>
    <w:p w14:paraId="0368566D" w14:textId="77777777" w:rsid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Conformément à l'arrêté du 22 mars 2019 relatif à la signature électronique dans la commande publique, la signature doit être une signature avancée reposant sur un certificat qualifié, tel que défini par le règlement européen n° 910/2014 du 23 juillet 2014 sur l'identification électronique et les services de confiance pour les transactions électroniques (</w:t>
      </w:r>
      <w:proofErr w:type="spellStart"/>
      <w:r w:rsidRPr="00AE26B5">
        <w:rPr>
          <w:rFonts w:ascii="Trebuchet MS" w:eastAsia="Trebuchet MS" w:hAnsi="Trebuchet MS" w:cs="Trebuchet MS"/>
          <w:color w:val="000000"/>
          <w:sz w:val="20"/>
          <w:lang w:val="fr-FR"/>
        </w:rPr>
        <w:t>eIDAS</w:t>
      </w:r>
      <w:proofErr w:type="spellEnd"/>
      <w:r w:rsidRPr="00AE26B5">
        <w:rPr>
          <w:rFonts w:ascii="Trebuchet MS" w:eastAsia="Trebuchet MS" w:hAnsi="Trebuchet MS" w:cs="Trebuchet MS"/>
          <w:color w:val="000000"/>
          <w:sz w:val="20"/>
          <w:lang w:val="fr-FR"/>
        </w:rPr>
        <w:t xml:space="preserve">). Toutefois, les certificats de signature de type RGS demeurent valables jusqu'à leur expiration. </w:t>
      </w:r>
    </w:p>
    <w:p w14:paraId="19FD51CB" w14:textId="77777777" w:rsidR="009B1821" w:rsidRPr="00AE26B5" w:rsidRDefault="009B1821" w:rsidP="00AE26B5">
      <w:pPr>
        <w:rPr>
          <w:rFonts w:ascii="Trebuchet MS" w:eastAsia="Trebuchet MS" w:hAnsi="Trebuchet MS" w:cs="Trebuchet MS"/>
          <w:color w:val="000000"/>
          <w:sz w:val="20"/>
          <w:lang w:val="fr-FR"/>
        </w:rPr>
      </w:pPr>
    </w:p>
    <w:p w14:paraId="54C843DA" w14:textId="77777777" w:rsidR="00AE26B5" w:rsidRDefault="00AE26B5" w:rsidP="00AE26B5">
      <w:pPr>
        <w:rPr>
          <w:rFonts w:ascii="Trebuchet MS" w:eastAsia="Trebuchet MS" w:hAnsi="Trebuchet MS" w:cs="Trebuchet MS"/>
          <w:color w:val="000000"/>
          <w:sz w:val="20"/>
          <w:lang w:val="fr-FR"/>
        </w:rPr>
      </w:pPr>
      <w:r w:rsidRPr="00AE26B5">
        <w:rPr>
          <w:rFonts w:ascii="Trebuchet MS" w:eastAsia="Trebuchet MS" w:hAnsi="Trebuchet MS" w:cs="Trebuchet MS"/>
          <w:color w:val="000000"/>
          <w:sz w:val="20"/>
          <w:lang w:val="fr-FR"/>
        </w:rPr>
        <w:t xml:space="preserve">Le certificat de signature qualifié est délivré par un prestataire de service de confiance qualifié répondant aux exigences du règlement </w:t>
      </w:r>
      <w:proofErr w:type="spellStart"/>
      <w:r w:rsidRPr="00AE26B5">
        <w:rPr>
          <w:rFonts w:ascii="Trebuchet MS" w:eastAsia="Trebuchet MS" w:hAnsi="Trebuchet MS" w:cs="Trebuchet MS"/>
          <w:color w:val="000000"/>
          <w:sz w:val="20"/>
          <w:lang w:val="fr-FR"/>
        </w:rPr>
        <w:t>eIDAS</w:t>
      </w:r>
      <w:proofErr w:type="spellEnd"/>
      <w:r w:rsidRPr="00AE26B5">
        <w:rPr>
          <w:rFonts w:ascii="Trebuchet MS" w:eastAsia="Trebuchet MS" w:hAnsi="Trebuchet MS" w:cs="Trebuchet MS"/>
          <w:color w:val="000000"/>
          <w:sz w:val="20"/>
          <w:lang w:val="fr-FR"/>
        </w:rPr>
        <w:t xml:space="preserve">. Une liste de prestataires est disponible sur le site de l'ANSSI (https://www.ssi.gouv.fr/). Il peut aussi être délivré par une autorité de certification, française ou étrangère. Le candidat devra alors démontrer son équivalence au règlement </w:t>
      </w:r>
      <w:proofErr w:type="spellStart"/>
      <w:r w:rsidRPr="00AE26B5">
        <w:rPr>
          <w:rFonts w:ascii="Trebuchet MS" w:eastAsia="Trebuchet MS" w:hAnsi="Trebuchet MS" w:cs="Trebuchet MS"/>
          <w:color w:val="000000"/>
          <w:sz w:val="20"/>
          <w:lang w:val="fr-FR"/>
        </w:rPr>
        <w:t>eIDAS</w:t>
      </w:r>
      <w:proofErr w:type="spellEnd"/>
      <w:r w:rsidRPr="00AE26B5">
        <w:rPr>
          <w:rFonts w:ascii="Trebuchet MS" w:eastAsia="Trebuchet MS" w:hAnsi="Trebuchet MS" w:cs="Trebuchet MS"/>
          <w:color w:val="000000"/>
          <w:sz w:val="20"/>
          <w:lang w:val="fr-FR"/>
        </w:rPr>
        <w:t xml:space="preserve">. </w:t>
      </w:r>
    </w:p>
    <w:p w14:paraId="3DE862E9" w14:textId="77777777" w:rsidR="009B1821" w:rsidRPr="00AE26B5" w:rsidRDefault="009B1821" w:rsidP="00AE26B5">
      <w:pPr>
        <w:rPr>
          <w:rFonts w:ascii="Trebuchet MS" w:eastAsia="Trebuchet MS" w:hAnsi="Trebuchet MS" w:cs="Trebuchet MS"/>
          <w:color w:val="000000"/>
          <w:sz w:val="20"/>
          <w:lang w:val="fr-FR"/>
        </w:rPr>
      </w:pPr>
    </w:p>
    <w:p w14:paraId="5CC662CB" w14:textId="21DFDB23" w:rsidR="00BE7FDB" w:rsidRDefault="00AE26B5" w:rsidP="00AE26B5">
      <w:pPr>
        <w:rPr>
          <w:rFonts w:ascii="Trebuchet MS" w:eastAsia="Trebuchet MS" w:hAnsi="Trebuchet MS" w:cs="Trebuchet MS"/>
          <w:color w:val="000000"/>
          <w:sz w:val="20"/>
          <w:lang w:val="fr-FR"/>
        </w:rPr>
      </w:pPr>
      <w:r w:rsidRPr="00E7676D">
        <w:rPr>
          <w:rFonts w:ascii="Trebuchet MS" w:eastAsia="Trebuchet MS" w:hAnsi="Trebuchet MS" w:cs="Trebuchet MS"/>
          <w:color w:val="000000"/>
          <w:sz w:val="20"/>
          <w:lang w:val="fr-FR"/>
        </w:rPr>
        <w:t>Le candidat qui utilise un autre outil de signature que celui du profil d'acheteur, ou un certificat délivré par une autre autorité de certification, doit transmettre gratuitement le mode d'emploi permettant la vérification de la validité de la signature.</w:t>
      </w:r>
    </w:p>
    <w:p w14:paraId="5D46825F" w14:textId="77777777" w:rsidR="009B1821" w:rsidRDefault="009B1821" w:rsidP="00AE26B5">
      <w:pPr>
        <w:rPr>
          <w:rFonts w:ascii="Trebuchet MS" w:eastAsia="Trebuchet MS" w:hAnsi="Trebuchet MS" w:cs="Trebuchet MS"/>
          <w:color w:val="000000"/>
          <w:sz w:val="20"/>
          <w:lang w:val="fr-FR"/>
        </w:rPr>
      </w:pPr>
    </w:p>
    <w:p w14:paraId="7877DD26" w14:textId="77777777" w:rsidR="009B1821" w:rsidRDefault="009B1821" w:rsidP="009B1821">
      <w:pPr>
        <w:rPr>
          <w:rFonts w:ascii="Trebuchet MS" w:eastAsia="Trebuchet MS" w:hAnsi="Trebuchet MS" w:cs="Trebuchet MS"/>
          <w:color w:val="000000"/>
          <w:sz w:val="20"/>
          <w:lang w:val="fr-FR"/>
        </w:rPr>
      </w:pPr>
      <w:r w:rsidRPr="009B1821">
        <w:rPr>
          <w:rFonts w:ascii="Trebuchet MS" w:eastAsia="Trebuchet MS" w:hAnsi="Trebuchet MS" w:cs="Trebuchet MS"/>
          <w:b/>
          <w:bCs/>
          <w:color w:val="000000"/>
          <w:sz w:val="20"/>
          <w:lang w:val="fr-FR"/>
        </w:rPr>
        <w:t xml:space="preserve">Il est précisé que le candidat à qui le donneur d'ordre entend attribuer un marché public devra signer électroniquement son acte d'engagement en format PADES si celui-ci a recouru à un autre format. </w:t>
      </w:r>
      <w:r w:rsidRPr="009B1821">
        <w:rPr>
          <w:rFonts w:ascii="Trebuchet MS" w:eastAsia="Trebuchet MS" w:hAnsi="Trebuchet MS" w:cs="Trebuchet MS"/>
          <w:color w:val="000000"/>
          <w:sz w:val="20"/>
          <w:lang w:val="fr-FR"/>
        </w:rPr>
        <w:t xml:space="preserve">Un tutoriel expliquant comment signer au format </w:t>
      </w:r>
      <w:proofErr w:type="spellStart"/>
      <w:r w:rsidRPr="009B1821">
        <w:rPr>
          <w:rFonts w:ascii="Trebuchet MS" w:eastAsia="Trebuchet MS" w:hAnsi="Trebuchet MS" w:cs="Trebuchet MS"/>
          <w:color w:val="000000"/>
          <w:sz w:val="20"/>
          <w:lang w:val="fr-FR"/>
        </w:rPr>
        <w:t>PAdES</w:t>
      </w:r>
      <w:proofErr w:type="spellEnd"/>
      <w:r w:rsidRPr="009B1821">
        <w:rPr>
          <w:rFonts w:ascii="Trebuchet MS" w:eastAsia="Trebuchet MS" w:hAnsi="Trebuchet MS" w:cs="Trebuchet MS"/>
          <w:color w:val="000000"/>
          <w:sz w:val="20"/>
          <w:lang w:val="fr-FR"/>
        </w:rPr>
        <w:t xml:space="preserve"> à posteriori est disponible via ce lien : </w:t>
      </w:r>
    </w:p>
    <w:p w14:paraId="2F3E6567" w14:textId="77777777" w:rsidR="009B1821" w:rsidRDefault="009B1821" w:rsidP="009B1821">
      <w:pPr>
        <w:rPr>
          <w:rFonts w:ascii="Trebuchet MS" w:eastAsia="Trebuchet MS" w:hAnsi="Trebuchet MS" w:cs="Trebuchet MS"/>
          <w:color w:val="000000"/>
          <w:sz w:val="20"/>
          <w:lang w:val="fr-FR"/>
        </w:rPr>
      </w:pPr>
    </w:p>
    <w:p w14:paraId="1D6878F9" w14:textId="61C1AB6C" w:rsidR="009B1821" w:rsidRDefault="00BE4FC3" w:rsidP="009B1821">
      <w:pPr>
        <w:rPr>
          <w:rFonts w:ascii="Trebuchet MS" w:eastAsia="Trebuchet MS" w:hAnsi="Trebuchet MS" w:cs="Trebuchet MS"/>
          <w:color w:val="000000"/>
          <w:sz w:val="20"/>
          <w:lang w:val="fr-FR"/>
        </w:rPr>
      </w:pPr>
      <w:hyperlink r:id="rId26" w:history="1">
        <w:r w:rsidR="009B1821" w:rsidRPr="009B1821">
          <w:rPr>
            <w:rStyle w:val="Lienhypertexte"/>
            <w:rFonts w:ascii="Trebuchet MS" w:eastAsia="Trebuchet MS" w:hAnsi="Trebuchet MS" w:cs="Trebuchet MS"/>
            <w:sz w:val="20"/>
            <w:lang w:val="fr-FR"/>
          </w:rPr>
          <w:t>https://services.megalis.bretagne.bzh/tutoriel/sdm-entreprise-signer-electroniquement-un-document-de-marche-via-atexo-sign</w:t>
        </w:r>
        <w:r w:rsidR="009B1821" w:rsidRPr="000F0349">
          <w:rPr>
            <w:rStyle w:val="Lienhypertexte"/>
            <w:rFonts w:ascii="Trebuchet MS" w:eastAsia="Trebuchet MS" w:hAnsi="Trebuchet MS" w:cs="Trebuchet MS"/>
            <w:sz w:val="20"/>
            <w:lang w:val="fr-FR"/>
          </w:rPr>
          <w:t>/</w:t>
        </w:r>
      </w:hyperlink>
    </w:p>
    <w:p w14:paraId="4E41FAFC" w14:textId="77777777" w:rsidR="009B1821" w:rsidRPr="009B1821" w:rsidRDefault="009B1821" w:rsidP="009B1821">
      <w:pPr>
        <w:rPr>
          <w:rFonts w:ascii="Trebuchet MS" w:eastAsia="Trebuchet MS" w:hAnsi="Trebuchet MS" w:cs="Trebuchet MS"/>
          <w:color w:val="000000"/>
          <w:sz w:val="20"/>
          <w:lang w:val="fr-FR"/>
        </w:rPr>
      </w:pPr>
    </w:p>
    <w:p w14:paraId="4BF5B6C2" w14:textId="77777777" w:rsidR="009B1821" w:rsidRDefault="009B1821" w:rsidP="009B1821">
      <w:pPr>
        <w:rPr>
          <w:rFonts w:ascii="Trebuchet MS" w:eastAsia="Trebuchet MS" w:hAnsi="Trebuchet MS" w:cs="Trebuchet MS"/>
          <w:color w:val="000000"/>
          <w:sz w:val="20"/>
          <w:lang w:val="fr-FR"/>
        </w:rPr>
      </w:pPr>
      <w:r w:rsidRPr="009B1821">
        <w:rPr>
          <w:rFonts w:ascii="Trebuchet MS" w:eastAsia="Trebuchet MS" w:hAnsi="Trebuchet MS" w:cs="Trebuchet MS"/>
          <w:color w:val="000000"/>
          <w:sz w:val="20"/>
          <w:lang w:val="fr-FR"/>
        </w:rPr>
        <w:t xml:space="preserve">La signature électronique du contrat par l'attributaire est exigée dans le cadre de cette consultation. </w:t>
      </w:r>
    </w:p>
    <w:p w14:paraId="41124431" w14:textId="77777777" w:rsidR="009B1821" w:rsidRPr="009B1821" w:rsidRDefault="009B1821" w:rsidP="009B1821">
      <w:pPr>
        <w:rPr>
          <w:rFonts w:ascii="Trebuchet MS" w:eastAsia="Trebuchet MS" w:hAnsi="Trebuchet MS" w:cs="Trebuchet MS"/>
          <w:color w:val="000000"/>
          <w:sz w:val="20"/>
          <w:lang w:val="fr-FR"/>
        </w:rPr>
      </w:pPr>
    </w:p>
    <w:p w14:paraId="2C710333" w14:textId="77777777" w:rsidR="009B1821" w:rsidRDefault="009B1821" w:rsidP="009B1821">
      <w:pPr>
        <w:rPr>
          <w:rFonts w:ascii="Trebuchet MS" w:eastAsia="Trebuchet MS" w:hAnsi="Trebuchet MS" w:cs="Trebuchet MS"/>
          <w:color w:val="000000"/>
          <w:sz w:val="20"/>
          <w:lang w:val="fr-FR"/>
        </w:rPr>
      </w:pPr>
      <w:r w:rsidRPr="009B1821">
        <w:rPr>
          <w:rFonts w:ascii="Trebuchet MS" w:eastAsia="Trebuchet MS" w:hAnsi="Trebuchet MS" w:cs="Trebuchet MS"/>
          <w:color w:val="000000"/>
          <w:sz w:val="20"/>
          <w:lang w:val="fr-FR"/>
        </w:rPr>
        <w:t xml:space="preserve">Les documents devront être préalablement traités par les candidats par un anti-virus régulièrement mis à jour. Tout document contenant un virus informatique fera l'objet d'un archivage de sécurité et sera réputé n'avoir jamais été reçu. Le candidat concerné en sera informé. </w:t>
      </w:r>
    </w:p>
    <w:p w14:paraId="4224010A" w14:textId="77777777" w:rsidR="009B1821" w:rsidRPr="009B1821" w:rsidRDefault="009B1821" w:rsidP="009B1821">
      <w:pPr>
        <w:rPr>
          <w:rFonts w:ascii="Trebuchet MS" w:eastAsia="Trebuchet MS" w:hAnsi="Trebuchet MS" w:cs="Trebuchet MS"/>
          <w:color w:val="000000"/>
          <w:sz w:val="20"/>
          <w:lang w:val="fr-FR"/>
        </w:rPr>
      </w:pPr>
    </w:p>
    <w:p w14:paraId="43D0043E" w14:textId="06948363" w:rsidR="009B1821" w:rsidRPr="00E7676D" w:rsidRDefault="009B1821" w:rsidP="009B1821">
      <w:pPr>
        <w:rPr>
          <w:rFonts w:ascii="Trebuchet MS" w:eastAsia="Trebuchet MS" w:hAnsi="Trebuchet MS" w:cs="Trebuchet MS"/>
          <w:color w:val="000000"/>
          <w:sz w:val="20"/>
          <w:lang w:val="fr-FR"/>
        </w:rPr>
      </w:pPr>
      <w:r w:rsidRPr="009B1821">
        <w:rPr>
          <w:rFonts w:ascii="Trebuchet MS" w:eastAsia="Trebuchet MS" w:hAnsi="Trebuchet MS" w:cs="Trebuchet MS"/>
          <w:color w:val="000000"/>
          <w:sz w:val="20"/>
          <w:lang w:val="fr-FR"/>
        </w:rPr>
        <w:t>Les frais d'accès au réseau et de recours à la signature électronique sont à la charge des candidats</w:t>
      </w:r>
    </w:p>
    <w:p w14:paraId="61AF67A4" w14:textId="77777777" w:rsidR="00BE7FDB" w:rsidRPr="00BE7FDB" w:rsidRDefault="00BE7FDB" w:rsidP="00BE7FDB">
      <w:pPr>
        <w:rPr>
          <w:lang w:val="fr-FR"/>
        </w:rPr>
      </w:pPr>
    </w:p>
    <w:tbl>
      <w:tblPr>
        <w:tblW w:w="0" w:type="auto"/>
        <w:tblInd w:w="500" w:type="dxa"/>
        <w:tblLayout w:type="fixed"/>
        <w:tblLook w:val="04A0" w:firstRow="1" w:lastRow="0" w:firstColumn="1" w:lastColumn="0" w:noHBand="0" w:noVBand="1"/>
      </w:tblPr>
      <w:tblGrid>
        <w:gridCol w:w="8600"/>
      </w:tblGrid>
      <w:tr w:rsidR="00C71EE3" w14:paraId="6C6C08C0" w14:textId="77777777">
        <w:trPr>
          <w:trHeight w:val="616"/>
        </w:trPr>
        <w:tc>
          <w:tcPr>
            <w:tcW w:w="8600" w:type="dxa"/>
            <w:tcBorders>
              <w:top w:val="single" w:sz="12" w:space="0" w:color="FD2456"/>
              <w:left w:val="single" w:sz="12" w:space="0" w:color="FD2456"/>
              <w:bottom w:val="single" w:sz="12" w:space="0" w:color="FD2456"/>
              <w:right w:val="single" w:sz="12" w:space="0" w:color="FD2456"/>
            </w:tcBorders>
            <w:tcMar>
              <w:top w:w="0" w:type="dxa"/>
              <w:left w:w="0" w:type="dxa"/>
              <w:bottom w:w="0" w:type="dxa"/>
              <w:right w:w="0" w:type="dxa"/>
            </w:tcMar>
          </w:tcPr>
          <w:tbl>
            <w:tblPr>
              <w:tblW w:w="0" w:type="auto"/>
              <w:tblInd w:w="200" w:type="dxa"/>
              <w:tblLayout w:type="fixed"/>
              <w:tblLook w:val="04A0" w:firstRow="1" w:lastRow="0" w:firstColumn="1" w:lastColumn="0" w:noHBand="0" w:noVBand="1"/>
            </w:tblPr>
            <w:tblGrid>
              <w:gridCol w:w="400"/>
              <w:gridCol w:w="300"/>
              <w:gridCol w:w="7300"/>
            </w:tblGrid>
            <w:tr w:rsidR="00C71EE3" w14:paraId="3C8BD784" w14:textId="77777777">
              <w:trPr>
                <w:trHeight w:val="40"/>
              </w:trPr>
              <w:tc>
                <w:tcPr>
                  <w:tcW w:w="400" w:type="dxa"/>
                  <w:tcMar>
                    <w:top w:w="0" w:type="dxa"/>
                    <w:left w:w="0" w:type="dxa"/>
                    <w:bottom w:w="0" w:type="dxa"/>
                    <w:right w:w="0" w:type="dxa"/>
                  </w:tcMar>
                </w:tcPr>
                <w:p w14:paraId="7311ECC5" w14:textId="77777777" w:rsidR="00C71EE3" w:rsidRDefault="00C71EE3">
                  <w:pPr>
                    <w:rPr>
                      <w:sz w:val="2"/>
                    </w:rPr>
                  </w:pPr>
                </w:p>
              </w:tc>
              <w:tc>
                <w:tcPr>
                  <w:tcW w:w="300" w:type="dxa"/>
                  <w:tcMar>
                    <w:top w:w="0" w:type="dxa"/>
                    <w:left w:w="0" w:type="dxa"/>
                    <w:bottom w:w="0" w:type="dxa"/>
                    <w:right w:w="0" w:type="dxa"/>
                  </w:tcMar>
                </w:tcPr>
                <w:p w14:paraId="11B545D1" w14:textId="77777777" w:rsidR="00C71EE3" w:rsidRDefault="00C71EE3">
                  <w:pPr>
                    <w:rPr>
                      <w:sz w:val="2"/>
                    </w:rPr>
                  </w:pPr>
                </w:p>
              </w:tc>
              <w:tc>
                <w:tcPr>
                  <w:tcW w:w="7300" w:type="dxa"/>
                  <w:vMerge w:val="restart"/>
                  <w:tcMar>
                    <w:top w:w="0" w:type="dxa"/>
                    <w:left w:w="0" w:type="dxa"/>
                    <w:bottom w:w="0" w:type="dxa"/>
                    <w:right w:w="0" w:type="dxa"/>
                  </w:tcMar>
                  <w:vAlign w:val="center"/>
                </w:tcPr>
                <w:p w14:paraId="72442D54" w14:textId="77777777" w:rsidR="00C71EE3" w:rsidRDefault="00AE3F7F">
                  <w:pPr>
                    <w:rPr>
                      <w:rFonts w:ascii="Trebuchet MS" w:eastAsia="Trebuchet MS" w:hAnsi="Trebuchet MS" w:cs="Trebuchet MS"/>
                      <w:b/>
                      <w:color w:val="000000"/>
                      <w:sz w:val="22"/>
                      <w:lang w:val="fr-FR"/>
                    </w:rPr>
                  </w:pPr>
                  <w:r>
                    <w:rPr>
                      <w:rFonts w:ascii="Trebuchet MS" w:eastAsia="Trebuchet MS" w:hAnsi="Trebuchet MS" w:cs="Trebuchet MS"/>
                      <w:b/>
                      <w:color w:val="000000"/>
                      <w:sz w:val="22"/>
                      <w:lang w:val="fr-FR"/>
                    </w:rPr>
                    <w:t>Pensez à anticiper votre dépôt plusieurs heures avant l'heure limite</w:t>
                  </w:r>
                </w:p>
              </w:tc>
            </w:tr>
            <w:tr w:rsidR="00C71EE3" w14:paraId="12164FCF" w14:textId="77777777">
              <w:trPr>
                <w:trHeight w:val="385"/>
              </w:trPr>
              <w:tc>
                <w:tcPr>
                  <w:tcW w:w="400" w:type="dxa"/>
                  <w:tcMar>
                    <w:top w:w="0" w:type="dxa"/>
                    <w:left w:w="0" w:type="dxa"/>
                    <w:bottom w:w="0" w:type="dxa"/>
                    <w:right w:w="0" w:type="dxa"/>
                  </w:tcMar>
                </w:tcPr>
                <w:p w14:paraId="5BD7C149" w14:textId="02BEDEEC" w:rsidR="00C71EE3" w:rsidRDefault="002D6C28">
                  <w:pPr>
                    <w:rPr>
                      <w:sz w:val="2"/>
                    </w:rPr>
                  </w:pPr>
                  <w:r>
                    <w:rPr>
                      <w:noProof/>
                    </w:rPr>
                    <w:drawing>
                      <wp:inline distT="0" distB="0" distL="0" distR="0" wp14:anchorId="0BBF39CB" wp14:editId="12091D89">
                        <wp:extent cx="257175" cy="257175"/>
                        <wp:effectExtent l="0" t="0" r="0" b="0"/>
                        <wp:docPr id="14" name="Imag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57175" cy="257175"/>
                                </a:xfrm>
                                <a:prstGeom prst="rect">
                                  <a:avLst/>
                                </a:prstGeom>
                                <a:noFill/>
                                <a:ln>
                                  <a:noFill/>
                                </a:ln>
                              </pic:spPr>
                            </pic:pic>
                          </a:graphicData>
                        </a:graphic>
                      </wp:inline>
                    </w:drawing>
                  </w:r>
                </w:p>
              </w:tc>
              <w:tc>
                <w:tcPr>
                  <w:tcW w:w="300" w:type="dxa"/>
                  <w:tcMar>
                    <w:top w:w="0" w:type="dxa"/>
                    <w:left w:w="0" w:type="dxa"/>
                    <w:bottom w:w="0" w:type="dxa"/>
                    <w:right w:w="0" w:type="dxa"/>
                  </w:tcMar>
                </w:tcPr>
                <w:p w14:paraId="7F1F01A8" w14:textId="77777777" w:rsidR="00C71EE3" w:rsidRDefault="00C71EE3">
                  <w:pPr>
                    <w:rPr>
                      <w:sz w:val="2"/>
                    </w:rPr>
                  </w:pPr>
                </w:p>
              </w:tc>
              <w:tc>
                <w:tcPr>
                  <w:tcW w:w="7300" w:type="dxa"/>
                  <w:vMerge/>
                  <w:tcMar>
                    <w:top w:w="0" w:type="dxa"/>
                    <w:left w:w="0" w:type="dxa"/>
                    <w:bottom w:w="0" w:type="dxa"/>
                    <w:right w:w="0" w:type="dxa"/>
                  </w:tcMar>
                </w:tcPr>
                <w:p w14:paraId="638F78B3" w14:textId="77777777" w:rsidR="00C71EE3" w:rsidRDefault="00C71EE3"/>
              </w:tc>
            </w:tr>
            <w:tr w:rsidR="00C71EE3" w14:paraId="7CB58DAE" w14:textId="77777777">
              <w:trPr>
                <w:trHeight w:val="45"/>
              </w:trPr>
              <w:tc>
                <w:tcPr>
                  <w:tcW w:w="400" w:type="dxa"/>
                  <w:tcMar>
                    <w:top w:w="0" w:type="dxa"/>
                    <w:left w:w="0" w:type="dxa"/>
                    <w:bottom w:w="0" w:type="dxa"/>
                    <w:right w:w="0" w:type="dxa"/>
                  </w:tcMar>
                </w:tcPr>
                <w:p w14:paraId="7D00776F" w14:textId="77777777" w:rsidR="00C71EE3" w:rsidRDefault="00C71EE3">
                  <w:pPr>
                    <w:rPr>
                      <w:sz w:val="2"/>
                    </w:rPr>
                  </w:pPr>
                </w:p>
              </w:tc>
              <w:tc>
                <w:tcPr>
                  <w:tcW w:w="300" w:type="dxa"/>
                  <w:tcMar>
                    <w:top w:w="0" w:type="dxa"/>
                    <w:left w:w="0" w:type="dxa"/>
                    <w:bottom w:w="0" w:type="dxa"/>
                    <w:right w:w="0" w:type="dxa"/>
                  </w:tcMar>
                </w:tcPr>
                <w:p w14:paraId="15F2E938" w14:textId="77777777" w:rsidR="00C71EE3" w:rsidRDefault="00C71EE3">
                  <w:pPr>
                    <w:rPr>
                      <w:sz w:val="2"/>
                    </w:rPr>
                  </w:pPr>
                </w:p>
              </w:tc>
              <w:tc>
                <w:tcPr>
                  <w:tcW w:w="7300" w:type="dxa"/>
                  <w:vMerge/>
                  <w:tcMar>
                    <w:top w:w="0" w:type="dxa"/>
                    <w:left w:w="0" w:type="dxa"/>
                    <w:bottom w:w="0" w:type="dxa"/>
                    <w:right w:w="0" w:type="dxa"/>
                  </w:tcMar>
                </w:tcPr>
                <w:p w14:paraId="22E9C19E" w14:textId="77777777" w:rsidR="00C71EE3" w:rsidRDefault="00C71EE3"/>
              </w:tc>
            </w:tr>
          </w:tbl>
          <w:p w14:paraId="5C0950C2" w14:textId="77777777" w:rsidR="00C71EE3" w:rsidRDefault="00C71EE3">
            <w:pPr>
              <w:rPr>
                <w:sz w:val="2"/>
              </w:rPr>
            </w:pPr>
          </w:p>
        </w:tc>
      </w:tr>
    </w:tbl>
    <w:p w14:paraId="0798ABA2" w14:textId="77777777" w:rsidR="00C71EE3" w:rsidRDefault="00AE3F7F">
      <w:pPr>
        <w:spacing w:line="240" w:lineRule="exact"/>
      </w:pPr>
      <w:r>
        <w:t xml:space="preserve"> </w:t>
      </w:r>
    </w:p>
    <w:p w14:paraId="06FD1F53" w14:textId="77777777" w:rsidR="00C71EE3" w:rsidRDefault="00AE3F7F">
      <w:pPr>
        <w:pStyle w:val="Titre2"/>
        <w:ind w:left="280"/>
        <w:rPr>
          <w:rFonts w:ascii="Trebuchet MS" w:eastAsia="Trebuchet MS" w:hAnsi="Trebuchet MS" w:cs="Trebuchet MS"/>
          <w:i w:val="0"/>
          <w:color w:val="000000"/>
          <w:sz w:val="24"/>
          <w:lang w:val="fr-FR"/>
        </w:rPr>
      </w:pPr>
      <w:bookmarkStart w:id="43" w:name="ArtL2_RC-2-A8.5"/>
      <w:bookmarkStart w:id="44" w:name="_Toc256000022"/>
      <w:bookmarkEnd w:id="43"/>
      <w:r>
        <w:rPr>
          <w:rFonts w:ascii="Trebuchet MS" w:eastAsia="Trebuchet MS" w:hAnsi="Trebuchet MS" w:cs="Trebuchet MS"/>
          <w:i w:val="0"/>
          <w:color w:val="000000"/>
          <w:sz w:val="24"/>
          <w:lang w:val="fr-FR"/>
        </w:rPr>
        <w:t>7.2 - Transmission sous support papier</w:t>
      </w:r>
      <w:bookmarkEnd w:id="44"/>
    </w:p>
    <w:p w14:paraId="37A772D8" w14:textId="77777777" w:rsidR="00C71EE3" w:rsidRDefault="00AE3F7F">
      <w:pPr>
        <w:pStyle w:val="ParagrapheIndent2"/>
        <w:spacing w:after="240" w:line="232" w:lineRule="exact"/>
        <w:jc w:val="both"/>
        <w:rPr>
          <w:color w:val="000000"/>
          <w:lang w:val="fr-FR"/>
        </w:rPr>
      </w:pPr>
      <w:r>
        <w:rPr>
          <w:color w:val="000000"/>
          <w:lang w:val="fr-FR"/>
        </w:rPr>
        <w:t>La transmission des plis par voie électronique est imposée pour cette consultation. Par conséquent, la transmission par voie papier n'est pas autorisée.</w:t>
      </w:r>
    </w:p>
    <w:p w14:paraId="2DED8B15" w14:textId="77777777" w:rsidR="00C71EE3" w:rsidRDefault="00AE3F7F">
      <w:pPr>
        <w:pStyle w:val="Titre1"/>
        <w:shd w:val="clear" w:color="FD2456" w:fill="FD2456"/>
        <w:rPr>
          <w:rFonts w:ascii="Trebuchet MS" w:eastAsia="Trebuchet MS" w:hAnsi="Trebuchet MS" w:cs="Trebuchet MS"/>
          <w:color w:val="FFFFFF"/>
          <w:sz w:val="28"/>
          <w:lang w:val="fr-FR"/>
        </w:rPr>
      </w:pPr>
      <w:bookmarkStart w:id="45" w:name="ArtL1_RC-2-A10"/>
      <w:bookmarkStart w:id="46" w:name="_Toc256000023"/>
      <w:bookmarkEnd w:id="45"/>
      <w:r>
        <w:rPr>
          <w:rFonts w:ascii="Trebuchet MS" w:eastAsia="Trebuchet MS" w:hAnsi="Trebuchet MS" w:cs="Trebuchet MS"/>
          <w:color w:val="FFFFFF"/>
          <w:sz w:val="28"/>
          <w:lang w:val="fr-FR"/>
        </w:rPr>
        <w:t>8 - Examen des candidatures et des offres</w:t>
      </w:r>
      <w:bookmarkEnd w:id="46"/>
    </w:p>
    <w:p w14:paraId="0CFD6A77" w14:textId="77777777" w:rsidR="00C71EE3" w:rsidRDefault="00AE3F7F">
      <w:pPr>
        <w:spacing w:line="60" w:lineRule="exact"/>
        <w:rPr>
          <w:sz w:val="6"/>
        </w:rPr>
      </w:pPr>
      <w:r>
        <w:t xml:space="preserve"> </w:t>
      </w:r>
    </w:p>
    <w:p w14:paraId="70EA15CB" w14:textId="77777777" w:rsidR="00C71EE3" w:rsidRDefault="00AE3F7F">
      <w:pPr>
        <w:pStyle w:val="Titre2"/>
        <w:ind w:left="280"/>
        <w:rPr>
          <w:rFonts w:ascii="Trebuchet MS" w:eastAsia="Trebuchet MS" w:hAnsi="Trebuchet MS" w:cs="Trebuchet MS"/>
          <w:i w:val="0"/>
          <w:color w:val="000000"/>
          <w:sz w:val="24"/>
          <w:lang w:val="fr-FR"/>
        </w:rPr>
      </w:pPr>
      <w:bookmarkStart w:id="47" w:name="ArtL2_RC-2-A10.1"/>
      <w:bookmarkStart w:id="48" w:name="_Toc256000024"/>
      <w:bookmarkEnd w:id="47"/>
      <w:r>
        <w:rPr>
          <w:rFonts w:ascii="Trebuchet MS" w:eastAsia="Trebuchet MS" w:hAnsi="Trebuchet MS" w:cs="Trebuchet MS"/>
          <w:i w:val="0"/>
          <w:color w:val="000000"/>
          <w:sz w:val="24"/>
          <w:lang w:val="fr-FR"/>
        </w:rPr>
        <w:t>8.1 - Sélection des candidatures</w:t>
      </w:r>
      <w:bookmarkEnd w:id="48"/>
    </w:p>
    <w:p w14:paraId="5F530049" w14:textId="77777777" w:rsidR="00C71EE3" w:rsidRDefault="00AE3F7F">
      <w:pPr>
        <w:pStyle w:val="ParagrapheIndent2"/>
        <w:spacing w:after="240" w:line="232" w:lineRule="exact"/>
        <w:jc w:val="both"/>
        <w:rPr>
          <w:color w:val="000000"/>
          <w:lang w:val="fr-FR"/>
        </w:rPr>
      </w:pPr>
      <w:r>
        <w:rPr>
          <w:color w:val="000000"/>
          <w:lang w:val="fr-FR"/>
        </w:rPr>
        <w:t>Avant de procéder à l'examen des candidatures, s'il apparaît que des pièces du dossier de candidature sont manquantes ou incomplètes, le pouvoir adjudicateur peut décider de demander à tous les candidats concernés de produire ou compléter ces pièces dans un délai maximum de 10 jours.</w:t>
      </w:r>
    </w:p>
    <w:p w14:paraId="0E3ECDF5" w14:textId="77777777" w:rsidR="00C71EE3" w:rsidRDefault="00AE3F7F">
      <w:pPr>
        <w:pStyle w:val="ParagrapheIndent2"/>
        <w:spacing w:line="232" w:lineRule="exact"/>
        <w:jc w:val="both"/>
        <w:rPr>
          <w:color w:val="000000"/>
          <w:lang w:val="fr-FR"/>
        </w:rPr>
      </w:pPr>
      <w:r>
        <w:rPr>
          <w:color w:val="000000"/>
          <w:lang w:val="fr-FR"/>
        </w:rPr>
        <w:t>Les candidatures conformes et recevables seront examinées, à partir des seuls renseignements et documents exigés dans le cadre de cette consultation, pour évaluer leur situation juridique ainsi que leurs capacités professionnelles, techniques et financières.</w:t>
      </w:r>
    </w:p>
    <w:p w14:paraId="1A6FF6E4" w14:textId="77777777" w:rsidR="00C71EE3" w:rsidRDefault="00C71EE3">
      <w:pPr>
        <w:pStyle w:val="ParagrapheIndent2"/>
        <w:spacing w:line="232" w:lineRule="exact"/>
        <w:jc w:val="both"/>
        <w:rPr>
          <w:color w:val="000000"/>
          <w:lang w:val="fr-FR"/>
        </w:rPr>
      </w:pPr>
    </w:p>
    <w:p w14:paraId="545F35DC" w14:textId="77777777" w:rsidR="00C71EE3" w:rsidRDefault="00AE3F7F">
      <w:pPr>
        <w:pStyle w:val="ParagrapheIndent2"/>
        <w:spacing w:line="232" w:lineRule="exact"/>
        <w:jc w:val="both"/>
        <w:rPr>
          <w:color w:val="000000"/>
          <w:lang w:val="fr-FR"/>
        </w:rPr>
      </w:pPr>
      <w:r>
        <w:rPr>
          <w:color w:val="000000"/>
          <w:lang w:val="fr-FR"/>
        </w:rPr>
        <w:t>Les critères intervenant pour la sélection des candidatures sont :</w:t>
      </w:r>
    </w:p>
    <w:p w14:paraId="63A21921" w14:textId="77777777" w:rsidR="00C71EE3" w:rsidRDefault="00AE3F7F">
      <w:pPr>
        <w:pStyle w:val="ParagrapheIndent2"/>
        <w:spacing w:line="232" w:lineRule="exact"/>
        <w:jc w:val="both"/>
        <w:rPr>
          <w:color w:val="000000"/>
          <w:lang w:val="fr-FR"/>
        </w:rPr>
      </w:pPr>
      <w:r>
        <w:rPr>
          <w:b/>
          <w:color w:val="000000"/>
          <w:lang w:val="fr-FR"/>
        </w:rPr>
        <w:t>Garanties et capacités techniques et financières</w:t>
      </w:r>
    </w:p>
    <w:p w14:paraId="5CAAE984" w14:textId="77777777" w:rsidR="00C71EE3" w:rsidRDefault="00AE3F7F">
      <w:pPr>
        <w:pStyle w:val="ParagrapheIndent2"/>
        <w:spacing w:line="232" w:lineRule="exact"/>
        <w:jc w:val="both"/>
        <w:rPr>
          <w:color w:val="000000"/>
          <w:lang w:val="fr-FR"/>
        </w:rPr>
      </w:pPr>
      <w:r>
        <w:rPr>
          <w:b/>
          <w:color w:val="000000"/>
          <w:lang w:val="fr-FR"/>
        </w:rPr>
        <w:t>Références professionnelles</w:t>
      </w:r>
    </w:p>
    <w:p w14:paraId="23CD67B0" w14:textId="77777777" w:rsidR="00C71EE3" w:rsidRDefault="00AE3F7F">
      <w:pPr>
        <w:pStyle w:val="ParagrapheIndent2"/>
        <w:spacing w:line="232" w:lineRule="exact"/>
        <w:jc w:val="both"/>
        <w:rPr>
          <w:color w:val="000000"/>
          <w:lang w:val="fr-FR"/>
        </w:rPr>
      </w:pPr>
      <w:r>
        <w:rPr>
          <w:color w:val="000000"/>
          <w:lang w:val="fr-FR"/>
        </w:rPr>
        <w:t> </w:t>
      </w:r>
    </w:p>
    <w:p w14:paraId="1A0F92A6" w14:textId="77777777" w:rsidR="00C71EE3" w:rsidRDefault="00AE3F7F">
      <w:pPr>
        <w:pStyle w:val="ParagrapheIndent2"/>
        <w:spacing w:after="240" w:line="232" w:lineRule="exact"/>
        <w:jc w:val="both"/>
        <w:rPr>
          <w:color w:val="000000"/>
          <w:lang w:val="fr-FR"/>
        </w:rPr>
      </w:pPr>
      <w:r>
        <w:rPr>
          <w:color w:val="000000"/>
          <w:lang w:val="fr-FR"/>
        </w:rPr>
        <w:lastRenderedPageBreak/>
        <w:t>L'acheteur se réserve la possibilité d'exclure de la procédure de passation du marché les personnes qui, au cours de ces trois dernières années précédant l'engagement de la présente consultation, ont dû verser des dommages et intérêts, ont été sanctionnés par une résiliation ou ont fait l'objet d'une sanction comparable du fait d'un manquement grave ou persistant à leurs obligations contractuelles lors de l'exécution d'un marché public antérieur.</w:t>
      </w:r>
    </w:p>
    <w:p w14:paraId="62799743" w14:textId="1C2DD61E" w:rsidR="00C71EE3" w:rsidRDefault="00AE3F7F">
      <w:pPr>
        <w:pStyle w:val="Titre2"/>
        <w:ind w:left="280"/>
        <w:rPr>
          <w:rFonts w:ascii="Trebuchet MS" w:eastAsia="Trebuchet MS" w:hAnsi="Trebuchet MS" w:cs="Trebuchet MS"/>
          <w:i w:val="0"/>
          <w:color w:val="000000"/>
          <w:sz w:val="24"/>
          <w:lang w:val="fr-FR"/>
        </w:rPr>
      </w:pPr>
      <w:bookmarkStart w:id="49" w:name="ArtL2_RC-2-A10.3"/>
      <w:bookmarkStart w:id="50" w:name="_Toc256000025"/>
      <w:bookmarkEnd w:id="49"/>
      <w:r>
        <w:rPr>
          <w:rFonts w:ascii="Trebuchet MS" w:eastAsia="Trebuchet MS" w:hAnsi="Trebuchet MS" w:cs="Trebuchet MS"/>
          <w:i w:val="0"/>
          <w:color w:val="000000"/>
          <w:sz w:val="24"/>
          <w:lang w:val="fr-FR"/>
        </w:rPr>
        <w:t xml:space="preserve">8.2 - Attribution </w:t>
      </w:r>
      <w:bookmarkEnd w:id="50"/>
      <w:r w:rsidR="002652C8">
        <w:rPr>
          <w:rFonts w:ascii="Trebuchet MS" w:eastAsia="Trebuchet MS" w:hAnsi="Trebuchet MS" w:cs="Trebuchet MS"/>
          <w:i w:val="0"/>
          <w:color w:val="000000"/>
          <w:sz w:val="24"/>
          <w:lang w:val="fr-FR"/>
        </w:rPr>
        <w:t>du marché</w:t>
      </w:r>
    </w:p>
    <w:p w14:paraId="6DACBE94" w14:textId="77777777" w:rsidR="00C71EE3" w:rsidRDefault="00AE3F7F">
      <w:pPr>
        <w:pStyle w:val="ParagrapheIndent2"/>
        <w:spacing w:line="232" w:lineRule="exact"/>
        <w:jc w:val="both"/>
        <w:rPr>
          <w:color w:val="000000"/>
          <w:lang w:val="fr-FR"/>
        </w:rPr>
      </w:pPr>
      <w:r>
        <w:rPr>
          <w:color w:val="000000"/>
          <w:lang w:val="fr-FR"/>
        </w:rPr>
        <w:t>Le jugement des offres sera effectué dans les conditions prévues aux articles L.2152-1 à L.2152-4, R. 2152-1 et R. 2152-2 du Code de la commande publique et donnera lieu à un classement des offres.</w:t>
      </w:r>
    </w:p>
    <w:p w14:paraId="17181A6C" w14:textId="77777777" w:rsidR="00C71EE3" w:rsidRDefault="00C71EE3">
      <w:pPr>
        <w:pStyle w:val="ParagrapheIndent2"/>
        <w:spacing w:line="232" w:lineRule="exact"/>
        <w:jc w:val="both"/>
        <w:rPr>
          <w:color w:val="000000"/>
          <w:lang w:val="fr-FR"/>
        </w:rPr>
      </w:pPr>
    </w:p>
    <w:p w14:paraId="1076259F" w14:textId="46DDF675" w:rsidR="00C71EE3" w:rsidRDefault="00AE3F7F">
      <w:pPr>
        <w:pStyle w:val="ParagrapheIndent2"/>
        <w:spacing w:line="232" w:lineRule="exact"/>
        <w:jc w:val="both"/>
        <w:rPr>
          <w:color w:val="000000"/>
          <w:lang w:val="fr-FR"/>
        </w:rPr>
      </w:pPr>
      <w:r>
        <w:rPr>
          <w:color w:val="000000"/>
          <w:lang w:val="fr-FR"/>
        </w:rPr>
        <w:t>L'attention des candidats est attirée sur le fait que toute offre irrégulière pourra faire l'objet d'une demande de régularisation, à condition qu'elle ne soit pas anormalement basse. En revanche, toute offre inacceptable ou inappropriée sera éliminée.</w:t>
      </w:r>
      <w:r>
        <w:rPr>
          <w:color w:val="000000"/>
          <w:lang w:val="fr-FR"/>
        </w:rPr>
        <w:cr/>
        <w:t>Les critères retenus pour le jugement des offres sont pondérés de la manière suivante :</w:t>
      </w:r>
    </w:p>
    <w:p w14:paraId="1F8DFE16" w14:textId="77777777" w:rsidR="00C71EE3" w:rsidRDefault="00C71EE3">
      <w:pPr>
        <w:pStyle w:val="ParagrapheIndent2"/>
        <w:spacing w:line="232" w:lineRule="exact"/>
        <w:jc w:val="both"/>
        <w:rPr>
          <w:color w:val="000000"/>
          <w:lang w:val="fr-FR"/>
        </w:rPr>
      </w:pPr>
    </w:p>
    <w:tbl>
      <w:tblPr>
        <w:tblW w:w="0" w:type="auto"/>
        <w:tblLayout w:type="fixed"/>
        <w:tblLook w:val="04A0" w:firstRow="1" w:lastRow="0" w:firstColumn="1" w:lastColumn="0" w:noHBand="0" w:noVBand="1"/>
      </w:tblPr>
      <w:tblGrid>
        <w:gridCol w:w="7800"/>
        <w:gridCol w:w="1800"/>
      </w:tblGrid>
      <w:tr w:rsidR="00C71EE3" w:rsidRPr="00246FE9" w14:paraId="556A2C9B" w14:textId="77777777">
        <w:trPr>
          <w:trHeight w:val="292"/>
        </w:trPr>
        <w:tc>
          <w:tcPr>
            <w:tcW w:w="7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255943BF" w14:textId="77777777" w:rsidR="00C71EE3" w:rsidRPr="00246FE9" w:rsidRDefault="00AE3F7F">
            <w:pPr>
              <w:spacing w:before="40"/>
              <w:jc w:val="center"/>
              <w:rPr>
                <w:rFonts w:ascii="Trebuchet MS" w:eastAsia="Trebuchet MS" w:hAnsi="Trebuchet MS" w:cs="Trebuchet MS"/>
                <w:color w:val="000000"/>
                <w:sz w:val="20"/>
                <w:lang w:val="fr-FR"/>
              </w:rPr>
            </w:pPr>
            <w:r w:rsidRPr="00246FE9">
              <w:rPr>
                <w:rFonts w:ascii="Trebuchet MS" w:eastAsia="Trebuchet MS" w:hAnsi="Trebuchet MS" w:cs="Trebuchet MS"/>
                <w:color w:val="000000"/>
                <w:sz w:val="20"/>
                <w:lang w:val="fr-FR"/>
              </w:rPr>
              <w:t>Critères</w:t>
            </w:r>
          </w:p>
        </w:tc>
        <w:tc>
          <w:tcPr>
            <w:tcW w:w="1800" w:type="dxa"/>
            <w:tcBorders>
              <w:top w:val="single" w:sz="2" w:space="0" w:color="000000"/>
              <w:left w:val="single" w:sz="2" w:space="0" w:color="000000"/>
              <w:right w:val="single" w:sz="2" w:space="0" w:color="000000"/>
            </w:tcBorders>
            <w:shd w:val="clear" w:color="CCCCCC" w:fill="CCCCCC"/>
            <w:tcMar>
              <w:top w:w="0" w:type="dxa"/>
              <w:left w:w="0" w:type="dxa"/>
              <w:bottom w:w="0" w:type="dxa"/>
              <w:right w:w="0" w:type="dxa"/>
            </w:tcMar>
          </w:tcPr>
          <w:p w14:paraId="6C88C13D" w14:textId="77777777" w:rsidR="00C71EE3" w:rsidRPr="00246FE9" w:rsidRDefault="00AE3F7F">
            <w:pPr>
              <w:spacing w:before="40"/>
              <w:jc w:val="center"/>
              <w:rPr>
                <w:rFonts w:ascii="Trebuchet MS" w:eastAsia="Trebuchet MS" w:hAnsi="Trebuchet MS" w:cs="Trebuchet MS"/>
                <w:color w:val="000000"/>
                <w:sz w:val="20"/>
                <w:lang w:val="fr-FR"/>
              </w:rPr>
            </w:pPr>
            <w:r w:rsidRPr="00246FE9">
              <w:rPr>
                <w:rFonts w:ascii="Trebuchet MS" w:eastAsia="Trebuchet MS" w:hAnsi="Trebuchet MS" w:cs="Trebuchet MS"/>
                <w:color w:val="000000"/>
                <w:sz w:val="20"/>
                <w:lang w:val="fr-FR"/>
              </w:rPr>
              <w:t>Pondération</w:t>
            </w:r>
          </w:p>
        </w:tc>
      </w:tr>
      <w:tr w:rsidR="00246FE9" w:rsidRPr="00246FE9" w14:paraId="0AF23609"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653E226E" w14:textId="7E7E379A" w:rsidR="00246FE9" w:rsidRPr="00246FE9" w:rsidRDefault="00246FE9" w:rsidP="00246FE9">
            <w:pPr>
              <w:spacing w:before="80" w:after="20"/>
              <w:ind w:left="80" w:right="80"/>
              <w:rPr>
                <w:rFonts w:ascii="Trebuchet MS" w:eastAsia="Trebuchet MS" w:hAnsi="Trebuchet MS" w:cs="Trebuchet MS"/>
                <w:color w:val="000000"/>
                <w:sz w:val="20"/>
                <w:lang w:val="fr-FR"/>
              </w:rPr>
            </w:pPr>
            <w:r w:rsidRPr="00246FE9">
              <w:rPr>
                <w:rFonts w:ascii="Trebuchet MS" w:eastAsia="Trebuchet MS" w:hAnsi="Trebuchet MS" w:cs="Trebuchet MS"/>
                <w:color w:val="000000"/>
                <w:sz w:val="20"/>
                <w:lang w:val="fr-FR"/>
              </w:rPr>
              <w:t>1.</w:t>
            </w:r>
            <w:r>
              <w:rPr>
                <w:rFonts w:ascii="Trebuchet MS" w:eastAsia="Trebuchet MS" w:hAnsi="Trebuchet MS" w:cs="Trebuchet MS"/>
                <w:color w:val="000000"/>
                <w:sz w:val="20"/>
                <w:lang w:val="fr-FR"/>
              </w:rPr>
              <w:t xml:space="preserve"> </w:t>
            </w:r>
            <w:r w:rsidRPr="00246FE9">
              <w:rPr>
                <w:rFonts w:ascii="Trebuchet MS" w:eastAsia="Trebuchet MS" w:hAnsi="Trebuchet MS" w:cs="Trebuchet MS"/>
                <w:color w:val="000000"/>
                <w:sz w:val="20"/>
                <w:lang w:val="fr-FR"/>
              </w:rPr>
              <w:t>Prix des prestations</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1BBBB3EC" w14:textId="441C0023" w:rsidR="00246FE9" w:rsidRPr="00246FE9" w:rsidRDefault="00246FE9" w:rsidP="00246FE9">
            <w:pPr>
              <w:spacing w:before="80" w:after="20"/>
              <w:ind w:left="80" w:right="80"/>
              <w:rPr>
                <w:rFonts w:ascii="Trebuchet MS" w:eastAsia="Trebuchet MS" w:hAnsi="Trebuchet MS" w:cs="Trebuchet MS"/>
                <w:color w:val="000000"/>
                <w:sz w:val="20"/>
                <w:lang w:val="fr-FR"/>
              </w:rPr>
            </w:pPr>
            <w:r w:rsidRPr="00246FE9">
              <w:rPr>
                <w:rFonts w:ascii="Trebuchet MS" w:eastAsia="Trebuchet MS" w:hAnsi="Trebuchet MS" w:cs="Trebuchet MS"/>
                <w:color w:val="000000"/>
                <w:sz w:val="20"/>
                <w:lang w:val="fr-FR"/>
              </w:rPr>
              <w:t>45.0 %</w:t>
            </w:r>
          </w:p>
        </w:tc>
      </w:tr>
      <w:tr w:rsidR="00246FE9" w:rsidRPr="00246FE9" w14:paraId="4CF8955B"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90FADD2" w14:textId="1DDD0F9E" w:rsidR="00246FE9" w:rsidRPr="00246FE9" w:rsidRDefault="00246FE9" w:rsidP="00246FE9">
            <w:pPr>
              <w:spacing w:before="80" w:after="20"/>
              <w:ind w:left="80" w:right="80"/>
              <w:rPr>
                <w:rFonts w:ascii="Trebuchet MS" w:eastAsia="Trebuchet MS" w:hAnsi="Trebuchet MS" w:cs="Trebuchet MS"/>
                <w:color w:val="000000"/>
                <w:sz w:val="20"/>
                <w:lang w:val="fr-FR"/>
              </w:rPr>
            </w:pPr>
            <w:r w:rsidRPr="00246FE9">
              <w:rPr>
                <w:rFonts w:ascii="Trebuchet MS" w:eastAsia="Trebuchet MS" w:hAnsi="Trebuchet MS" w:cs="Trebuchet MS"/>
                <w:color w:val="000000"/>
                <w:sz w:val="20"/>
                <w:lang w:val="fr-FR"/>
              </w:rPr>
              <w:t>2.</w:t>
            </w:r>
            <w:r>
              <w:rPr>
                <w:rFonts w:ascii="Trebuchet MS" w:eastAsia="Trebuchet MS" w:hAnsi="Trebuchet MS" w:cs="Trebuchet MS"/>
                <w:color w:val="000000"/>
                <w:sz w:val="20"/>
                <w:lang w:val="fr-FR"/>
              </w:rPr>
              <w:t xml:space="preserve"> </w:t>
            </w:r>
            <w:r w:rsidRPr="00246FE9">
              <w:rPr>
                <w:rFonts w:ascii="Trebuchet MS" w:eastAsia="Trebuchet MS" w:hAnsi="Trebuchet MS" w:cs="Trebuchet MS"/>
                <w:color w:val="000000"/>
                <w:sz w:val="20"/>
                <w:lang w:val="fr-FR"/>
              </w:rPr>
              <w:t>Valeur technique</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398C0DC2" w14:textId="45E7B544" w:rsidR="00246FE9" w:rsidRPr="00246FE9" w:rsidRDefault="00246FE9" w:rsidP="00246FE9">
            <w:pPr>
              <w:spacing w:before="80" w:after="20"/>
              <w:ind w:left="80" w:right="80"/>
              <w:rPr>
                <w:rFonts w:ascii="Trebuchet MS" w:eastAsia="Trebuchet MS" w:hAnsi="Trebuchet MS" w:cs="Trebuchet MS"/>
                <w:color w:val="000000"/>
                <w:sz w:val="20"/>
                <w:lang w:val="fr-FR"/>
              </w:rPr>
            </w:pPr>
            <w:r w:rsidRPr="00246FE9">
              <w:rPr>
                <w:rFonts w:ascii="Trebuchet MS" w:eastAsia="Trebuchet MS" w:hAnsi="Trebuchet MS" w:cs="Trebuchet MS"/>
                <w:color w:val="000000"/>
                <w:sz w:val="20"/>
                <w:lang w:val="fr-FR"/>
              </w:rPr>
              <w:t>40.0 %</w:t>
            </w:r>
          </w:p>
        </w:tc>
      </w:tr>
      <w:tr w:rsidR="00246FE9" w:rsidRPr="00246FE9" w14:paraId="677402FE" w14:textId="77777777">
        <w:trPr>
          <w:trHeight w:val="346"/>
        </w:trPr>
        <w:tc>
          <w:tcPr>
            <w:tcW w:w="7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7786A1A4" w14:textId="3727A7A1" w:rsidR="00246FE9" w:rsidRPr="00246FE9" w:rsidRDefault="00246FE9" w:rsidP="00246FE9">
            <w:pPr>
              <w:spacing w:before="80" w:after="20"/>
              <w:ind w:left="80" w:right="80"/>
              <w:rPr>
                <w:rFonts w:ascii="Trebuchet MS" w:eastAsia="Trebuchet MS" w:hAnsi="Trebuchet MS" w:cs="Trebuchet MS"/>
                <w:color w:val="000000"/>
                <w:sz w:val="20"/>
                <w:lang w:val="fr-FR"/>
              </w:rPr>
            </w:pPr>
            <w:r w:rsidRPr="00246FE9">
              <w:rPr>
                <w:rFonts w:ascii="Trebuchet MS" w:eastAsia="Trebuchet MS" w:hAnsi="Trebuchet MS" w:cs="Trebuchet MS"/>
                <w:color w:val="000000"/>
                <w:sz w:val="20"/>
                <w:lang w:val="fr-FR"/>
              </w:rPr>
              <w:t>3. Performances en matière de protection de l'environnement</w:t>
            </w:r>
          </w:p>
        </w:tc>
        <w:tc>
          <w:tcPr>
            <w:tcW w:w="1800" w:type="dxa"/>
            <w:tcBorders>
              <w:top w:val="single" w:sz="2" w:space="0" w:color="000000"/>
              <w:left w:val="single" w:sz="2" w:space="0" w:color="000000"/>
              <w:bottom w:val="single" w:sz="2" w:space="0" w:color="000000"/>
              <w:right w:val="single" w:sz="2" w:space="0" w:color="000000"/>
            </w:tcBorders>
            <w:tcMar>
              <w:top w:w="0" w:type="dxa"/>
              <w:left w:w="0" w:type="dxa"/>
              <w:bottom w:w="0" w:type="dxa"/>
              <w:right w:w="0" w:type="dxa"/>
            </w:tcMar>
          </w:tcPr>
          <w:p w14:paraId="02F40BC4" w14:textId="7CE53466" w:rsidR="00246FE9" w:rsidRPr="00246FE9" w:rsidRDefault="00246FE9" w:rsidP="00246FE9">
            <w:pPr>
              <w:spacing w:before="80" w:after="20"/>
              <w:ind w:left="80" w:right="80"/>
              <w:rPr>
                <w:rFonts w:ascii="Trebuchet MS" w:eastAsia="Trebuchet MS" w:hAnsi="Trebuchet MS" w:cs="Trebuchet MS"/>
                <w:color w:val="000000"/>
                <w:sz w:val="20"/>
                <w:lang w:val="fr-FR"/>
              </w:rPr>
            </w:pPr>
            <w:r w:rsidRPr="00246FE9">
              <w:rPr>
                <w:rFonts w:ascii="Trebuchet MS" w:eastAsia="Trebuchet MS" w:hAnsi="Trebuchet MS" w:cs="Trebuchet MS"/>
                <w:color w:val="000000"/>
                <w:sz w:val="20"/>
                <w:lang w:val="fr-FR"/>
              </w:rPr>
              <w:t xml:space="preserve">15.0 % </w:t>
            </w:r>
          </w:p>
        </w:tc>
      </w:tr>
    </w:tbl>
    <w:p w14:paraId="68A3AB3B" w14:textId="77777777" w:rsidR="00C71EE3" w:rsidRPr="00246FE9" w:rsidRDefault="00AE3F7F">
      <w:pPr>
        <w:spacing w:after="240" w:line="100" w:lineRule="exact"/>
        <w:rPr>
          <w:sz w:val="10"/>
        </w:rPr>
      </w:pPr>
      <w:r w:rsidRPr="00246FE9">
        <w:t xml:space="preserve"> </w:t>
      </w:r>
    </w:p>
    <w:p w14:paraId="69ECE8EC" w14:textId="77777777" w:rsidR="00C71EE3" w:rsidRDefault="00AE3F7F">
      <w:pPr>
        <w:pStyle w:val="ParagrapheIndent2"/>
        <w:spacing w:after="240" w:line="232" w:lineRule="exact"/>
        <w:jc w:val="both"/>
        <w:rPr>
          <w:color w:val="000000"/>
          <w:lang w:val="fr-FR"/>
        </w:rPr>
      </w:pPr>
      <w:r w:rsidRPr="00246FE9">
        <w:rPr>
          <w:color w:val="000000"/>
          <w:lang w:val="fr-FR"/>
        </w:rPr>
        <w:t>Dans le cas où des erreurs purement matérielles (de multiplication, d'addition ou de report) seraient constatées dans l'offre du candidat, l'entreprise sera invitée à confirmer l'offre rectifiée ; en cas de refus, son offre sera éliminée comme non cohérente.</w:t>
      </w:r>
    </w:p>
    <w:p w14:paraId="0EB348FB" w14:textId="4FF50CC6" w:rsidR="00934CC3" w:rsidRPr="00934CC3" w:rsidRDefault="00934CC3" w:rsidP="00934CC3">
      <w:pPr>
        <w:pStyle w:val="ParagrapheIndent2"/>
        <w:spacing w:after="240" w:line="232" w:lineRule="exact"/>
        <w:jc w:val="both"/>
        <w:rPr>
          <w:b/>
          <w:bCs/>
          <w:color w:val="000000"/>
          <w:u w:val="single"/>
          <w:lang w:val="fr-FR"/>
        </w:rPr>
      </w:pPr>
      <w:r w:rsidRPr="00934CC3">
        <w:rPr>
          <w:b/>
          <w:bCs/>
          <w:color w:val="000000"/>
          <w:u w:val="single"/>
          <w:lang w:val="fr-FR"/>
        </w:rPr>
        <w:t>Le critère valeur technique sera apprécié selon les éléments suivants :</w:t>
      </w:r>
    </w:p>
    <w:p w14:paraId="39B57859" w14:textId="77777777" w:rsidR="00246FE9" w:rsidRDefault="00246FE9" w:rsidP="00246FE9">
      <w:pPr>
        <w:rPr>
          <w:lang w:val="fr-FR"/>
        </w:rPr>
      </w:pPr>
    </w:p>
    <w:tbl>
      <w:tblPr>
        <w:tblW w:w="5000" w:type="pct"/>
        <w:tblLayout w:type="fixed"/>
        <w:tblCellMar>
          <w:left w:w="70" w:type="dxa"/>
          <w:right w:w="70" w:type="dxa"/>
        </w:tblCellMar>
        <w:tblLook w:val="04A0" w:firstRow="1" w:lastRow="0" w:firstColumn="1" w:lastColumn="0" w:noHBand="0" w:noVBand="1"/>
      </w:tblPr>
      <w:tblGrid>
        <w:gridCol w:w="5783"/>
        <w:gridCol w:w="1132"/>
        <w:gridCol w:w="1132"/>
        <w:gridCol w:w="1563"/>
      </w:tblGrid>
      <w:tr w:rsidR="00C827B0" w:rsidRPr="003847DA" w14:paraId="6D3C247D" w14:textId="77777777" w:rsidTr="00DE5FAA">
        <w:trPr>
          <w:trHeight w:val="728"/>
        </w:trPr>
        <w:tc>
          <w:tcPr>
            <w:tcW w:w="300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11A8A532" w14:textId="18E932EC" w:rsidR="00C827B0" w:rsidRPr="00934CC3" w:rsidRDefault="00DE5FAA" w:rsidP="00934CC3">
            <w:pPr>
              <w:spacing w:before="40"/>
              <w:jc w:val="center"/>
              <w:rPr>
                <w:rFonts w:ascii="Trebuchet MS" w:eastAsia="Trebuchet MS" w:hAnsi="Trebuchet MS" w:cs="Trebuchet MS"/>
                <w:color w:val="000000"/>
                <w:sz w:val="20"/>
                <w:lang w:val="fr-FR"/>
              </w:rPr>
            </w:pPr>
            <w:r w:rsidRPr="00DE5FAA">
              <w:rPr>
                <w:rFonts w:ascii="Trebuchet MS" w:eastAsia="Trebuchet MS" w:hAnsi="Trebuchet MS" w:cs="Trebuchet MS"/>
                <w:i/>
                <w:iCs/>
                <w:color w:val="000000"/>
                <w:sz w:val="20"/>
                <w:lang w:val="fr-FR"/>
              </w:rPr>
              <w:t>Éléments d'analyse</w:t>
            </w:r>
          </w:p>
        </w:tc>
        <w:tc>
          <w:tcPr>
            <w:tcW w:w="589" w:type="pct"/>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0DD638AC"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Noté sur</w:t>
            </w:r>
          </w:p>
        </w:tc>
        <w:tc>
          <w:tcPr>
            <w:tcW w:w="589"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48D93A" w14:textId="7D425B01" w:rsidR="00C827B0" w:rsidRPr="00934CC3" w:rsidRDefault="00C827B0" w:rsidP="00934CC3">
            <w:pPr>
              <w:spacing w:before="40"/>
              <w:ind w:left="-68"/>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Coeff.</w:t>
            </w:r>
          </w:p>
        </w:tc>
        <w:tc>
          <w:tcPr>
            <w:tcW w:w="813"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7BC26F7E" w14:textId="1EDE4187" w:rsidR="00C827B0" w:rsidRPr="00934CC3" w:rsidRDefault="00DE5FAA" w:rsidP="00934CC3">
            <w:pPr>
              <w:spacing w:before="40"/>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w:t>
            </w:r>
            <w:r w:rsidR="00C827B0" w:rsidRPr="00934CC3">
              <w:rPr>
                <w:rFonts w:ascii="Trebuchet MS" w:eastAsia="Trebuchet MS" w:hAnsi="Trebuchet MS" w:cs="Trebuchet MS"/>
                <w:color w:val="000000"/>
                <w:sz w:val="20"/>
                <w:lang w:val="fr-FR"/>
              </w:rPr>
              <w:t xml:space="preserve">oit une note totale de </w:t>
            </w:r>
          </w:p>
        </w:tc>
      </w:tr>
      <w:tr w:rsidR="00C827B0" w:rsidRPr="003847DA" w14:paraId="08D62CD4" w14:textId="77777777" w:rsidTr="00DE5FAA">
        <w:trPr>
          <w:trHeight w:val="603"/>
        </w:trPr>
        <w:tc>
          <w:tcPr>
            <w:tcW w:w="300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313C972A" w14:textId="77777777" w:rsidR="00C827B0" w:rsidRPr="00934CC3" w:rsidRDefault="00C827B0" w:rsidP="00934CC3">
            <w:pPr>
              <w:spacing w:before="40"/>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Performances techniques des ouvrages (solidité, durabilité, qualité des matériaux proposés, …) appréciées notamment au vu des éléments figurant dans le mémoire technique et des fiches techniques jointes</w:t>
            </w:r>
          </w:p>
        </w:tc>
        <w:tc>
          <w:tcPr>
            <w:tcW w:w="589" w:type="pct"/>
            <w:tcBorders>
              <w:top w:val="nil"/>
              <w:left w:val="nil"/>
              <w:bottom w:val="single" w:sz="4" w:space="0" w:color="auto"/>
              <w:right w:val="single" w:sz="4" w:space="0" w:color="auto"/>
            </w:tcBorders>
            <w:shd w:val="clear" w:color="000000" w:fill="D9D9D9"/>
            <w:noWrap/>
            <w:vAlign w:val="center"/>
            <w:hideMark/>
          </w:tcPr>
          <w:p w14:paraId="7C7FF1A2"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5 points</w:t>
            </w:r>
          </w:p>
        </w:tc>
        <w:tc>
          <w:tcPr>
            <w:tcW w:w="589" w:type="pct"/>
            <w:tcBorders>
              <w:top w:val="nil"/>
              <w:left w:val="nil"/>
              <w:bottom w:val="single" w:sz="4" w:space="0" w:color="auto"/>
              <w:right w:val="single" w:sz="4" w:space="0" w:color="auto"/>
            </w:tcBorders>
            <w:shd w:val="clear" w:color="auto" w:fill="FFFFFF" w:themeFill="background1"/>
            <w:noWrap/>
            <w:vAlign w:val="center"/>
            <w:hideMark/>
          </w:tcPr>
          <w:p w14:paraId="5365C9B7"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0.8 </w:t>
            </w:r>
          </w:p>
        </w:tc>
        <w:tc>
          <w:tcPr>
            <w:tcW w:w="813"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02F840AF"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4 points</w:t>
            </w:r>
          </w:p>
        </w:tc>
      </w:tr>
      <w:tr w:rsidR="00C827B0" w:rsidRPr="003847DA" w14:paraId="67BC1246" w14:textId="77777777" w:rsidTr="00DE5FAA">
        <w:trPr>
          <w:trHeight w:val="1830"/>
        </w:trPr>
        <w:tc>
          <w:tcPr>
            <w:tcW w:w="300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78205E66" w14:textId="77777777" w:rsidR="00C827B0" w:rsidRPr="00934CC3" w:rsidRDefault="00C827B0" w:rsidP="00934CC3">
            <w:pPr>
              <w:spacing w:before="40"/>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Organisation du chantier notamment au vu du mémoire technique précisant les dispositions générales d'organisation compte tenu des caractéristiques du chantier, les moyens humains spécifiques que le candidat mettra en œuvre pour la réalisation des travaux, les moyens matériels affectés à l’opération et les dispositions prévues pour la réalisation des travaux, le respect des délais, la prise en compte des contraintes liées au site et à la période d’exécution</w:t>
            </w:r>
          </w:p>
        </w:tc>
        <w:tc>
          <w:tcPr>
            <w:tcW w:w="589" w:type="pct"/>
            <w:tcBorders>
              <w:top w:val="nil"/>
              <w:left w:val="nil"/>
              <w:bottom w:val="single" w:sz="4" w:space="0" w:color="auto"/>
              <w:right w:val="single" w:sz="4" w:space="0" w:color="auto"/>
            </w:tcBorders>
            <w:shd w:val="clear" w:color="000000" w:fill="D9D9D9"/>
            <w:noWrap/>
            <w:vAlign w:val="center"/>
            <w:hideMark/>
          </w:tcPr>
          <w:p w14:paraId="0CD27092"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5 points</w:t>
            </w:r>
          </w:p>
        </w:tc>
        <w:tc>
          <w:tcPr>
            <w:tcW w:w="589" w:type="pct"/>
            <w:tcBorders>
              <w:top w:val="nil"/>
              <w:left w:val="nil"/>
              <w:bottom w:val="single" w:sz="4" w:space="0" w:color="auto"/>
              <w:right w:val="single" w:sz="4" w:space="0" w:color="auto"/>
            </w:tcBorders>
            <w:shd w:val="clear" w:color="auto" w:fill="FFFFFF" w:themeFill="background1"/>
            <w:noWrap/>
            <w:vAlign w:val="center"/>
            <w:hideMark/>
          </w:tcPr>
          <w:p w14:paraId="00355680"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0.6 </w:t>
            </w:r>
          </w:p>
        </w:tc>
        <w:tc>
          <w:tcPr>
            <w:tcW w:w="813" w:type="pct"/>
            <w:tcBorders>
              <w:top w:val="nil"/>
              <w:left w:val="nil"/>
              <w:bottom w:val="single" w:sz="4" w:space="0" w:color="auto"/>
              <w:right w:val="single" w:sz="4" w:space="0" w:color="auto"/>
            </w:tcBorders>
            <w:shd w:val="clear" w:color="auto" w:fill="FFFFFF" w:themeFill="background1"/>
            <w:noWrap/>
            <w:vAlign w:val="center"/>
            <w:hideMark/>
          </w:tcPr>
          <w:p w14:paraId="19442E97"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3 points</w:t>
            </w:r>
          </w:p>
        </w:tc>
      </w:tr>
      <w:tr w:rsidR="00C827B0" w:rsidRPr="003847DA" w14:paraId="62967E12" w14:textId="77777777" w:rsidTr="00DE5FAA">
        <w:trPr>
          <w:trHeight w:val="900"/>
        </w:trPr>
        <w:tc>
          <w:tcPr>
            <w:tcW w:w="3009" w:type="pct"/>
            <w:tcBorders>
              <w:top w:val="single" w:sz="4" w:space="0" w:color="auto"/>
              <w:left w:val="single" w:sz="4" w:space="0" w:color="auto"/>
              <w:bottom w:val="single" w:sz="4" w:space="0" w:color="auto"/>
              <w:right w:val="single" w:sz="4" w:space="0" w:color="auto"/>
            </w:tcBorders>
            <w:shd w:val="clear" w:color="auto" w:fill="auto"/>
            <w:vAlign w:val="bottom"/>
            <w:hideMark/>
          </w:tcPr>
          <w:p w14:paraId="25D3723F" w14:textId="77777777" w:rsidR="00C827B0" w:rsidRPr="00934CC3" w:rsidRDefault="00C827B0" w:rsidP="00934CC3">
            <w:pPr>
              <w:spacing w:before="40"/>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 xml:space="preserve">Précision des offres (indication des modèles et des caractéristiques des équipements, niveau de détail de la décomposition de prix, soin apporté à l’étude du dossier technique, précision du mémoire technique) </w:t>
            </w:r>
          </w:p>
        </w:tc>
        <w:tc>
          <w:tcPr>
            <w:tcW w:w="589" w:type="pct"/>
            <w:tcBorders>
              <w:top w:val="single" w:sz="4" w:space="0" w:color="auto"/>
              <w:left w:val="nil"/>
              <w:bottom w:val="single" w:sz="4" w:space="0" w:color="auto"/>
              <w:right w:val="single" w:sz="4" w:space="0" w:color="auto"/>
            </w:tcBorders>
            <w:shd w:val="clear" w:color="000000" w:fill="D9D9D9"/>
            <w:noWrap/>
            <w:vAlign w:val="center"/>
            <w:hideMark/>
          </w:tcPr>
          <w:p w14:paraId="3BD29542"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5 points</w:t>
            </w:r>
          </w:p>
        </w:tc>
        <w:tc>
          <w:tcPr>
            <w:tcW w:w="589"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18B4CB90"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0.6</w:t>
            </w:r>
          </w:p>
        </w:tc>
        <w:tc>
          <w:tcPr>
            <w:tcW w:w="813" w:type="pct"/>
            <w:tcBorders>
              <w:top w:val="single" w:sz="4" w:space="0" w:color="auto"/>
              <w:left w:val="nil"/>
              <w:bottom w:val="single" w:sz="4" w:space="0" w:color="auto"/>
              <w:right w:val="single" w:sz="4" w:space="0" w:color="auto"/>
            </w:tcBorders>
            <w:shd w:val="clear" w:color="auto" w:fill="FFFFFF" w:themeFill="background1"/>
            <w:noWrap/>
            <w:vAlign w:val="center"/>
            <w:hideMark/>
          </w:tcPr>
          <w:p w14:paraId="6AF20AD5" w14:textId="77777777" w:rsidR="00C827B0" w:rsidRPr="00934CC3" w:rsidRDefault="00C827B0" w:rsidP="00934CC3">
            <w:pPr>
              <w:spacing w:before="40"/>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3 points</w:t>
            </w:r>
          </w:p>
        </w:tc>
      </w:tr>
    </w:tbl>
    <w:p w14:paraId="0446D8CF" w14:textId="77777777" w:rsidR="00246FE9" w:rsidRDefault="00246FE9" w:rsidP="00246FE9">
      <w:pPr>
        <w:rPr>
          <w:lang w:val="fr-FR"/>
        </w:rPr>
      </w:pPr>
    </w:p>
    <w:p w14:paraId="28CFB21B" w14:textId="77777777" w:rsidR="00DE5FAA" w:rsidRDefault="00DE5FAA" w:rsidP="00246FE9">
      <w:pPr>
        <w:rPr>
          <w:lang w:val="fr-FR"/>
        </w:rPr>
      </w:pPr>
    </w:p>
    <w:p w14:paraId="2039D6B2" w14:textId="77777777" w:rsidR="00DE5FAA" w:rsidRDefault="00DE5FAA" w:rsidP="00246FE9">
      <w:pPr>
        <w:rPr>
          <w:lang w:val="fr-FR"/>
        </w:rPr>
      </w:pPr>
    </w:p>
    <w:p w14:paraId="7F14CE0F" w14:textId="77777777" w:rsidR="00DE5FAA" w:rsidRDefault="00DE5FAA" w:rsidP="00246FE9">
      <w:pPr>
        <w:rPr>
          <w:lang w:val="fr-FR"/>
        </w:rPr>
      </w:pPr>
    </w:p>
    <w:p w14:paraId="09A90BA8" w14:textId="77777777" w:rsidR="00DE5FAA" w:rsidRDefault="00DE5FAA" w:rsidP="00246FE9">
      <w:pPr>
        <w:rPr>
          <w:lang w:val="fr-FR"/>
        </w:rPr>
      </w:pPr>
    </w:p>
    <w:p w14:paraId="2E297957" w14:textId="77777777" w:rsidR="00DE5FAA" w:rsidRDefault="00DE5FAA" w:rsidP="00246FE9">
      <w:pPr>
        <w:rPr>
          <w:lang w:val="fr-FR"/>
        </w:rPr>
      </w:pPr>
    </w:p>
    <w:p w14:paraId="6E224A56" w14:textId="77777777" w:rsidR="00DE5FAA" w:rsidRDefault="00DE5FAA" w:rsidP="00246FE9">
      <w:pPr>
        <w:rPr>
          <w:lang w:val="fr-FR"/>
        </w:rPr>
      </w:pPr>
    </w:p>
    <w:p w14:paraId="46F14456" w14:textId="77777777" w:rsidR="00DE5FAA" w:rsidRDefault="00DE5FAA" w:rsidP="00246FE9">
      <w:pPr>
        <w:rPr>
          <w:lang w:val="fr-FR"/>
        </w:rPr>
      </w:pPr>
    </w:p>
    <w:p w14:paraId="10BE3328" w14:textId="77777777" w:rsidR="00934CC3" w:rsidRDefault="00934CC3" w:rsidP="00246FE9">
      <w:pPr>
        <w:rPr>
          <w:lang w:val="fr-FR"/>
        </w:rPr>
      </w:pPr>
    </w:p>
    <w:p w14:paraId="270926B0" w14:textId="1823DBAE" w:rsidR="00934CC3" w:rsidRPr="00934CC3" w:rsidRDefault="00934CC3" w:rsidP="00934CC3">
      <w:pPr>
        <w:pStyle w:val="ParagrapheIndent2"/>
        <w:spacing w:after="240" w:line="232" w:lineRule="exact"/>
        <w:jc w:val="both"/>
        <w:rPr>
          <w:b/>
          <w:bCs/>
          <w:color w:val="000000"/>
          <w:u w:val="single"/>
          <w:lang w:val="fr-FR"/>
        </w:rPr>
      </w:pPr>
      <w:r w:rsidRPr="00934CC3">
        <w:rPr>
          <w:b/>
          <w:bCs/>
          <w:color w:val="000000"/>
          <w:u w:val="single"/>
          <w:lang w:val="fr-FR"/>
        </w:rPr>
        <w:lastRenderedPageBreak/>
        <w:t>Le critère performances en matière de protection de l'environnement sera apprécié selon les éléments suivants :</w:t>
      </w:r>
    </w:p>
    <w:tbl>
      <w:tblPr>
        <w:tblW w:w="9564" w:type="dxa"/>
        <w:tblInd w:w="70" w:type="dxa"/>
        <w:tblCellMar>
          <w:left w:w="70" w:type="dxa"/>
          <w:right w:w="70" w:type="dxa"/>
        </w:tblCellMar>
        <w:tblLook w:val="04A0" w:firstRow="1" w:lastRow="0" w:firstColumn="1" w:lastColumn="0" w:noHBand="0" w:noVBand="1"/>
      </w:tblPr>
      <w:tblGrid>
        <w:gridCol w:w="5737"/>
        <w:gridCol w:w="1272"/>
        <w:gridCol w:w="996"/>
        <w:gridCol w:w="1559"/>
      </w:tblGrid>
      <w:tr w:rsidR="00DE5FAA" w:rsidRPr="003847DA" w14:paraId="6C0D218D" w14:textId="68DEC737" w:rsidTr="00815FC8">
        <w:trPr>
          <w:trHeight w:val="702"/>
        </w:trPr>
        <w:tc>
          <w:tcPr>
            <w:tcW w:w="5737"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6172E78" w14:textId="77777777" w:rsidR="00DE5FAA" w:rsidRPr="00DE5FAA" w:rsidRDefault="00DE5FAA" w:rsidP="001128AA">
            <w:pPr>
              <w:jc w:val="center"/>
              <w:rPr>
                <w:rFonts w:ascii="Trebuchet MS" w:eastAsia="Trebuchet MS" w:hAnsi="Trebuchet MS" w:cs="Trebuchet MS"/>
                <w:i/>
                <w:iCs/>
                <w:color w:val="000000"/>
                <w:sz w:val="20"/>
                <w:lang w:val="fr-FR"/>
              </w:rPr>
            </w:pPr>
            <w:r w:rsidRPr="00DE5FAA">
              <w:rPr>
                <w:rFonts w:ascii="Trebuchet MS" w:eastAsia="Trebuchet MS" w:hAnsi="Trebuchet MS" w:cs="Trebuchet MS"/>
                <w:i/>
                <w:iCs/>
                <w:color w:val="000000"/>
                <w:sz w:val="20"/>
                <w:lang w:val="fr-FR"/>
              </w:rPr>
              <w:t>Éléments d'analyse</w:t>
            </w:r>
          </w:p>
        </w:tc>
        <w:tc>
          <w:tcPr>
            <w:tcW w:w="1272" w:type="dxa"/>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14:paraId="325E7076" w14:textId="77777777" w:rsidR="00DE5FAA" w:rsidRPr="00934CC3" w:rsidRDefault="00DE5FAA" w:rsidP="001128AA">
            <w:pPr>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Noté sur</w:t>
            </w:r>
          </w:p>
        </w:tc>
        <w:tc>
          <w:tcPr>
            <w:tcW w:w="996"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D80A63F" w14:textId="77777777" w:rsidR="00815FC8" w:rsidRDefault="00815FC8" w:rsidP="001128AA">
            <w:pPr>
              <w:jc w:val="center"/>
              <w:rPr>
                <w:rFonts w:ascii="Trebuchet MS" w:eastAsia="Trebuchet MS" w:hAnsi="Trebuchet MS" w:cs="Trebuchet MS"/>
                <w:color w:val="000000"/>
                <w:sz w:val="20"/>
                <w:lang w:val="fr-FR"/>
              </w:rPr>
            </w:pPr>
          </w:p>
          <w:p w14:paraId="1E2B8643" w14:textId="08A2ED92" w:rsidR="00DE5FAA" w:rsidRPr="00934CC3" w:rsidRDefault="00815FC8" w:rsidP="001128AA">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Coeff. </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58D83B7" w14:textId="0A09C270" w:rsidR="00DE5FAA" w:rsidRPr="00934CC3" w:rsidRDefault="00815FC8" w:rsidP="00F83B59">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S</w:t>
            </w:r>
            <w:r w:rsidRPr="00934CC3">
              <w:rPr>
                <w:rFonts w:ascii="Trebuchet MS" w:eastAsia="Trebuchet MS" w:hAnsi="Trebuchet MS" w:cs="Trebuchet MS"/>
                <w:color w:val="000000"/>
                <w:sz w:val="20"/>
                <w:lang w:val="fr-FR"/>
              </w:rPr>
              <w:t>oit une note totale de</w:t>
            </w:r>
          </w:p>
        </w:tc>
      </w:tr>
      <w:tr w:rsidR="00DE5FAA" w:rsidRPr="003847DA" w14:paraId="0032E258" w14:textId="6102CB2F" w:rsidTr="00DE5FAA">
        <w:trPr>
          <w:trHeight w:val="980"/>
        </w:trPr>
        <w:tc>
          <w:tcPr>
            <w:tcW w:w="5737" w:type="dxa"/>
            <w:tcBorders>
              <w:top w:val="single" w:sz="4" w:space="0" w:color="auto"/>
              <w:left w:val="single" w:sz="4" w:space="0" w:color="auto"/>
              <w:bottom w:val="single" w:sz="4" w:space="0" w:color="auto"/>
              <w:right w:val="single" w:sz="4" w:space="0" w:color="auto"/>
            </w:tcBorders>
            <w:shd w:val="clear" w:color="auto" w:fill="auto"/>
            <w:vAlign w:val="center"/>
          </w:tcPr>
          <w:p w14:paraId="2C20E3D9" w14:textId="77777777" w:rsidR="00DE5FAA" w:rsidRPr="00934CC3" w:rsidRDefault="00DE5FAA" w:rsidP="001128AA">
            <w:pP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Dispositions prévues pour diminuer les nuisances et l'empreinte environnementale du chantier et assurer le tri et la valorisation des déchets.</w:t>
            </w:r>
          </w:p>
        </w:tc>
        <w:tc>
          <w:tcPr>
            <w:tcW w:w="1272" w:type="dxa"/>
            <w:tcBorders>
              <w:top w:val="single" w:sz="4" w:space="0" w:color="auto"/>
              <w:left w:val="nil"/>
              <w:bottom w:val="single" w:sz="4" w:space="0" w:color="auto"/>
              <w:right w:val="single" w:sz="4" w:space="0" w:color="auto"/>
            </w:tcBorders>
            <w:shd w:val="clear" w:color="000000" w:fill="D9D9D9"/>
            <w:noWrap/>
            <w:vAlign w:val="center"/>
          </w:tcPr>
          <w:p w14:paraId="04D1D05B" w14:textId="77777777" w:rsidR="00DE5FAA" w:rsidRPr="00934CC3" w:rsidRDefault="00DE5FAA" w:rsidP="001128AA">
            <w:pPr>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6 points</w:t>
            </w:r>
          </w:p>
        </w:tc>
        <w:tc>
          <w:tcPr>
            <w:tcW w:w="996" w:type="dxa"/>
            <w:tcBorders>
              <w:top w:val="single" w:sz="4" w:space="0" w:color="auto"/>
              <w:left w:val="nil"/>
              <w:bottom w:val="single" w:sz="4" w:space="0" w:color="auto"/>
              <w:right w:val="single" w:sz="4" w:space="0" w:color="auto"/>
            </w:tcBorders>
            <w:shd w:val="clear" w:color="auto" w:fill="auto"/>
          </w:tcPr>
          <w:p w14:paraId="2221DA0A" w14:textId="77777777" w:rsidR="00751F28" w:rsidRDefault="00751F28" w:rsidP="001128AA">
            <w:pPr>
              <w:jc w:val="center"/>
              <w:rPr>
                <w:rFonts w:ascii="Trebuchet MS" w:eastAsia="Trebuchet MS" w:hAnsi="Trebuchet MS" w:cs="Trebuchet MS"/>
                <w:color w:val="000000"/>
                <w:sz w:val="20"/>
                <w:lang w:val="fr-FR"/>
              </w:rPr>
            </w:pPr>
          </w:p>
          <w:p w14:paraId="1F7178C5" w14:textId="07B67FB6" w:rsidR="00DE5FAA" w:rsidRPr="00934CC3" w:rsidRDefault="00815FC8" w:rsidP="00751F28">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w:t>
            </w:r>
          </w:p>
        </w:tc>
        <w:tc>
          <w:tcPr>
            <w:tcW w:w="1559" w:type="dxa"/>
            <w:tcBorders>
              <w:top w:val="single" w:sz="4" w:space="0" w:color="auto"/>
              <w:left w:val="nil"/>
              <w:bottom w:val="single" w:sz="4" w:space="0" w:color="auto"/>
              <w:right w:val="single" w:sz="4" w:space="0" w:color="auto"/>
            </w:tcBorders>
            <w:shd w:val="clear" w:color="auto" w:fill="auto"/>
          </w:tcPr>
          <w:p w14:paraId="190DBECC" w14:textId="77777777" w:rsidR="00293221" w:rsidRDefault="00293221" w:rsidP="001128AA">
            <w:pPr>
              <w:jc w:val="center"/>
              <w:rPr>
                <w:rFonts w:ascii="Trebuchet MS" w:eastAsia="Trebuchet MS" w:hAnsi="Trebuchet MS" w:cs="Trebuchet MS"/>
                <w:color w:val="000000"/>
                <w:sz w:val="20"/>
                <w:lang w:val="fr-FR"/>
              </w:rPr>
            </w:pPr>
          </w:p>
          <w:p w14:paraId="4339C3C2" w14:textId="0E1364C6" w:rsidR="00DE5FAA" w:rsidRPr="00934CC3" w:rsidRDefault="00751F28" w:rsidP="001128AA">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6 points </w:t>
            </w:r>
          </w:p>
        </w:tc>
      </w:tr>
      <w:tr w:rsidR="00DE5FAA" w:rsidRPr="003847DA" w14:paraId="413C6E0D" w14:textId="1A17C2B8" w:rsidTr="00DE5FAA">
        <w:trPr>
          <w:trHeight w:val="1264"/>
        </w:trPr>
        <w:tc>
          <w:tcPr>
            <w:tcW w:w="5737" w:type="dxa"/>
            <w:tcBorders>
              <w:top w:val="single" w:sz="4" w:space="0" w:color="auto"/>
              <w:left w:val="single" w:sz="4" w:space="0" w:color="auto"/>
              <w:bottom w:val="single" w:sz="4" w:space="0" w:color="auto"/>
              <w:right w:val="single" w:sz="4" w:space="0" w:color="auto"/>
            </w:tcBorders>
            <w:shd w:val="clear" w:color="auto" w:fill="auto"/>
            <w:vAlign w:val="center"/>
          </w:tcPr>
          <w:p w14:paraId="1FCE8991" w14:textId="77777777" w:rsidR="00DE5FAA" w:rsidRPr="00934CC3" w:rsidRDefault="00DE5FAA" w:rsidP="001128AA">
            <w:pP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Critère "réchauffement climatique" des FDES des radiateurs et caisson simple flux</w:t>
            </w:r>
          </w:p>
        </w:tc>
        <w:tc>
          <w:tcPr>
            <w:tcW w:w="1272" w:type="dxa"/>
            <w:tcBorders>
              <w:top w:val="single" w:sz="4" w:space="0" w:color="auto"/>
              <w:left w:val="nil"/>
              <w:bottom w:val="single" w:sz="4" w:space="0" w:color="auto"/>
              <w:right w:val="single" w:sz="4" w:space="0" w:color="auto"/>
            </w:tcBorders>
            <w:shd w:val="clear" w:color="000000" w:fill="D9D9D9"/>
            <w:noWrap/>
            <w:vAlign w:val="center"/>
          </w:tcPr>
          <w:p w14:paraId="5180474E" w14:textId="77777777" w:rsidR="00DE5FAA" w:rsidRPr="00934CC3" w:rsidRDefault="00DE5FAA" w:rsidP="001128AA">
            <w:pPr>
              <w:jc w:val="center"/>
              <w:rPr>
                <w:rFonts w:ascii="Trebuchet MS" w:eastAsia="Trebuchet MS" w:hAnsi="Trebuchet MS" w:cs="Trebuchet MS"/>
                <w:color w:val="000000"/>
                <w:sz w:val="20"/>
                <w:lang w:val="fr-FR"/>
              </w:rPr>
            </w:pPr>
            <w:r w:rsidRPr="00934CC3">
              <w:rPr>
                <w:rFonts w:ascii="Trebuchet MS" w:eastAsia="Trebuchet MS" w:hAnsi="Trebuchet MS" w:cs="Trebuchet MS"/>
                <w:color w:val="000000"/>
                <w:sz w:val="20"/>
                <w:lang w:val="fr-FR"/>
              </w:rPr>
              <w:t>4 points</w:t>
            </w:r>
          </w:p>
        </w:tc>
        <w:tc>
          <w:tcPr>
            <w:tcW w:w="996" w:type="dxa"/>
            <w:tcBorders>
              <w:top w:val="single" w:sz="4" w:space="0" w:color="auto"/>
              <w:left w:val="nil"/>
              <w:bottom w:val="single" w:sz="4" w:space="0" w:color="auto"/>
              <w:right w:val="single" w:sz="4" w:space="0" w:color="auto"/>
            </w:tcBorders>
            <w:shd w:val="clear" w:color="auto" w:fill="auto"/>
          </w:tcPr>
          <w:p w14:paraId="5175C6A0" w14:textId="77777777" w:rsidR="00751F28" w:rsidRDefault="00751F28" w:rsidP="001128AA">
            <w:pPr>
              <w:jc w:val="center"/>
              <w:rPr>
                <w:rFonts w:ascii="Trebuchet MS" w:eastAsia="Trebuchet MS" w:hAnsi="Trebuchet MS" w:cs="Trebuchet MS"/>
                <w:color w:val="000000"/>
                <w:sz w:val="20"/>
                <w:lang w:val="fr-FR"/>
              </w:rPr>
            </w:pPr>
          </w:p>
          <w:p w14:paraId="126288B5" w14:textId="77777777" w:rsidR="00751F28" w:rsidRDefault="00751F28" w:rsidP="001128AA">
            <w:pPr>
              <w:jc w:val="center"/>
              <w:rPr>
                <w:rFonts w:ascii="Trebuchet MS" w:eastAsia="Trebuchet MS" w:hAnsi="Trebuchet MS" w:cs="Trebuchet MS"/>
                <w:color w:val="000000"/>
                <w:sz w:val="20"/>
                <w:lang w:val="fr-FR"/>
              </w:rPr>
            </w:pPr>
          </w:p>
          <w:p w14:paraId="40476E18" w14:textId="2E51C796" w:rsidR="00DE5FAA" w:rsidRPr="00934CC3" w:rsidRDefault="00751F28" w:rsidP="001128AA">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1</w:t>
            </w:r>
          </w:p>
        </w:tc>
        <w:tc>
          <w:tcPr>
            <w:tcW w:w="1559" w:type="dxa"/>
            <w:tcBorders>
              <w:top w:val="single" w:sz="4" w:space="0" w:color="auto"/>
              <w:left w:val="nil"/>
              <w:bottom w:val="single" w:sz="4" w:space="0" w:color="auto"/>
              <w:right w:val="single" w:sz="4" w:space="0" w:color="auto"/>
            </w:tcBorders>
            <w:shd w:val="clear" w:color="auto" w:fill="auto"/>
          </w:tcPr>
          <w:p w14:paraId="7B7110E8" w14:textId="77777777" w:rsidR="00293221" w:rsidRDefault="00293221" w:rsidP="001128AA">
            <w:pPr>
              <w:jc w:val="center"/>
              <w:rPr>
                <w:rFonts w:ascii="Trebuchet MS" w:eastAsia="Trebuchet MS" w:hAnsi="Trebuchet MS" w:cs="Trebuchet MS"/>
                <w:color w:val="000000"/>
                <w:sz w:val="20"/>
                <w:lang w:val="fr-FR"/>
              </w:rPr>
            </w:pPr>
          </w:p>
          <w:p w14:paraId="68327EB0" w14:textId="77777777" w:rsidR="00293221" w:rsidRDefault="00293221" w:rsidP="001128AA">
            <w:pPr>
              <w:jc w:val="center"/>
              <w:rPr>
                <w:rFonts w:ascii="Trebuchet MS" w:eastAsia="Trebuchet MS" w:hAnsi="Trebuchet MS" w:cs="Trebuchet MS"/>
                <w:color w:val="000000"/>
                <w:sz w:val="20"/>
                <w:lang w:val="fr-FR"/>
              </w:rPr>
            </w:pPr>
          </w:p>
          <w:p w14:paraId="1C95CD22" w14:textId="3BA29B74" w:rsidR="00DE5FAA" w:rsidRPr="00934CC3" w:rsidRDefault="00293221" w:rsidP="001128AA">
            <w:pPr>
              <w:jc w:val="center"/>
              <w:rPr>
                <w:rFonts w:ascii="Trebuchet MS" w:eastAsia="Trebuchet MS" w:hAnsi="Trebuchet MS" w:cs="Trebuchet MS"/>
                <w:color w:val="000000"/>
                <w:sz w:val="20"/>
                <w:lang w:val="fr-FR"/>
              </w:rPr>
            </w:pPr>
            <w:r>
              <w:rPr>
                <w:rFonts w:ascii="Trebuchet MS" w:eastAsia="Trebuchet MS" w:hAnsi="Trebuchet MS" w:cs="Trebuchet MS"/>
                <w:color w:val="000000"/>
                <w:sz w:val="20"/>
                <w:lang w:val="fr-FR"/>
              </w:rPr>
              <w:t xml:space="preserve">4 points </w:t>
            </w:r>
          </w:p>
        </w:tc>
      </w:tr>
    </w:tbl>
    <w:p w14:paraId="5B1767E7" w14:textId="77777777" w:rsidR="00246FE9" w:rsidRPr="00246FE9" w:rsidRDefault="00246FE9" w:rsidP="00246FE9">
      <w:pPr>
        <w:rPr>
          <w:lang w:val="fr-FR"/>
        </w:rPr>
      </w:pPr>
    </w:p>
    <w:p w14:paraId="40B0948E" w14:textId="77777777" w:rsidR="00C71EE3" w:rsidRDefault="00AE3F7F">
      <w:pPr>
        <w:pStyle w:val="Titre2"/>
        <w:ind w:left="280"/>
        <w:rPr>
          <w:rFonts w:ascii="Trebuchet MS" w:eastAsia="Trebuchet MS" w:hAnsi="Trebuchet MS" w:cs="Trebuchet MS"/>
          <w:i w:val="0"/>
          <w:color w:val="000000"/>
          <w:sz w:val="24"/>
          <w:lang w:val="fr-FR"/>
        </w:rPr>
      </w:pPr>
      <w:bookmarkStart w:id="51" w:name="ArtL2_RC-2-A10.4"/>
      <w:bookmarkStart w:id="52" w:name="_Toc256000026"/>
      <w:bookmarkEnd w:id="51"/>
      <w:r>
        <w:rPr>
          <w:rFonts w:ascii="Trebuchet MS" w:eastAsia="Trebuchet MS" w:hAnsi="Trebuchet MS" w:cs="Trebuchet MS"/>
          <w:i w:val="0"/>
          <w:color w:val="000000"/>
          <w:sz w:val="24"/>
          <w:lang w:val="fr-FR"/>
        </w:rPr>
        <w:t>8.3 - Suite à donner à la consultation</w:t>
      </w:r>
      <w:bookmarkEnd w:id="52"/>
    </w:p>
    <w:p w14:paraId="174570E3" w14:textId="77777777" w:rsidR="0022366C" w:rsidRPr="0022366C" w:rsidRDefault="0022366C" w:rsidP="0022366C">
      <w:pPr>
        <w:rPr>
          <w:rFonts w:eastAsia="Trebuchet MS"/>
          <w:lang w:val="fr-FR"/>
        </w:rPr>
      </w:pPr>
    </w:p>
    <w:p w14:paraId="3F5DC97F" w14:textId="77777777" w:rsidR="0022366C" w:rsidRDefault="0022366C" w:rsidP="0022366C">
      <w:pPr>
        <w:rPr>
          <w:rFonts w:ascii="Trebuchet MS" w:eastAsia="Trebuchet MS" w:hAnsi="Trebuchet MS" w:cs="Trebuchet MS"/>
          <w:color w:val="000000"/>
          <w:sz w:val="20"/>
          <w:lang w:val="fr-FR"/>
        </w:rPr>
      </w:pPr>
      <w:r w:rsidRPr="0022366C">
        <w:rPr>
          <w:rFonts w:ascii="Trebuchet MS" w:eastAsia="Trebuchet MS" w:hAnsi="Trebuchet MS" w:cs="Trebuchet MS"/>
          <w:color w:val="000000"/>
          <w:sz w:val="20"/>
          <w:lang w:val="fr-FR"/>
        </w:rPr>
        <w:t xml:space="preserve">Après examen des offres, le pouvoir adjudicateur engagera des négociations avec tous les candidats sélectionnés. Elles se dérouleront par phases successives, de manière à réduire le nombre d'offres à négocier en appliquant les critères d'attribution. Toutefois, le pouvoir adjudicateur se réserve la possibilité d'attribuer le marché sur la base des offres initiales, sans négociation. </w:t>
      </w:r>
    </w:p>
    <w:p w14:paraId="6318ED7A" w14:textId="77777777" w:rsidR="00CB51F3" w:rsidRPr="0022366C" w:rsidRDefault="00CB51F3" w:rsidP="0022366C">
      <w:pPr>
        <w:rPr>
          <w:rFonts w:ascii="Trebuchet MS" w:eastAsia="Trebuchet MS" w:hAnsi="Trebuchet MS" w:cs="Trebuchet MS"/>
          <w:color w:val="000000"/>
          <w:sz w:val="20"/>
          <w:lang w:val="fr-FR"/>
        </w:rPr>
      </w:pPr>
    </w:p>
    <w:p w14:paraId="0C07E09C" w14:textId="77777777" w:rsidR="0022366C" w:rsidRDefault="0022366C" w:rsidP="0022366C">
      <w:pPr>
        <w:rPr>
          <w:rFonts w:ascii="Trebuchet MS" w:eastAsia="Trebuchet MS" w:hAnsi="Trebuchet MS" w:cs="Trebuchet MS"/>
          <w:color w:val="000000"/>
          <w:sz w:val="20"/>
          <w:lang w:val="fr-FR"/>
        </w:rPr>
      </w:pPr>
      <w:r w:rsidRPr="0022366C">
        <w:rPr>
          <w:rFonts w:ascii="Trebuchet MS" w:eastAsia="Trebuchet MS" w:hAnsi="Trebuchet MS" w:cs="Trebuchet MS"/>
          <w:color w:val="000000"/>
          <w:sz w:val="20"/>
          <w:lang w:val="fr-FR"/>
        </w:rPr>
        <w:t xml:space="preserve">Les candidats sont invités à remettre d'emblée leur meilleure proposition. Toutefois, compte tenu des offres reçues et de leur analyse détaillée par le Pouvoir Adjudicateur, celui-ci pourra engager librement toutes les discussions qui lui paraissent utiles avec tout ou partie des candidats, voire avec un seul, en vue d'optimiser la ou les propositions jugées les plus intéressantes. </w:t>
      </w:r>
    </w:p>
    <w:p w14:paraId="20F2F7CA" w14:textId="77777777" w:rsidR="00CB51F3" w:rsidRPr="0022366C" w:rsidRDefault="00CB51F3" w:rsidP="0022366C">
      <w:pPr>
        <w:rPr>
          <w:rFonts w:ascii="Trebuchet MS" w:eastAsia="Trebuchet MS" w:hAnsi="Trebuchet MS" w:cs="Trebuchet MS"/>
          <w:color w:val="000000"/>
          <w:sz w:val="20"/>
          <w:lang w:val="fr-FR"/>
        </w:rPr>
      </w:pPr>
    </w:p>
    <w:p w14:paraId="2540817D" w14:textId="77777777" w:rsidR="0022366C" w:rsidRDefault="0022366C" w:rsidP="0022366C">
      <w:pPr>
        <w:rPr>
          <w:rFonts w:ascii="Trebuchet MS" w:eastAsia="Trebuchet MS" w:hAnsi="Trebuchet MS" w:cs="Trebuchet MS"/>
          <w:color w:val="000000"/>
          <w:sz w:val="20"/>
          <w:lang w:val="fr-FR"/>
        </w:rPr>
      </w:pPr>
      <w:r w:rsidRPr="0022366C">
        <w:rPr>
          <w:rFonts w:ascii="Trebuchet MS" w:eastAsia="Trebuchet MS" w:hAnsi="Trebuchet MS" w:cs="Trebuchet MS"/>
          <w:color w:val="000000"/>
          <w:sz w:val="20"/>
          <w:lang w:val="fr-FR"/>
        </w:rPr>
        <w:t xml:space="preserve">Conformément à la spécificité de la procédure adaptée, la négociation au titre du présent marché demeure facultative, l'acheteur se réservant la possibilité d'attribuer le marché sur la base des offres initiales, sans négociation. </w:t>
      </w:r>
    </w:p>
    <w:p w14:paraId="627F532E" w14:textId="77777777" w:rsidR="00CB51F3" w:rsidRPr="0022366C" w:rsidRDefault="00CB51F3" w:rsidP="0022366C">
      <w:pPr>
        <w:rPr>
          <w:rFonts w:ascii="Trebuchet MS" w:eastAsia="Trebuchet MS" w:hAnsi="Trebuchet MS" w:cs="Trebuchet MS"/>
          <w:color w:val="000000"/>
          <w:sz w:val="20"/>
          <w:lang w:val="fr-FR"/>
        </w:rPr>
      </w:pPr>
    </w:p>
    <w:p w14:paraId="36B45075" w14:textId="77777777" w:rsidR="0022366C" w:rsidRDefault="0022366C" w:rsidP="0022366C">
      <w:pPr>
        <w:rPr>
          <w:rFonts w:ascii="Trebuchet MS" w:eastAsia="Trebuchet MS" w:hAnsi="Trebuchet MS" w:cs="Trebuchet MS"/>
          <w:color w:val="000000"/>
          <w:sz w:val="20"/>
          <w:lang w:val="fr-FR"/>
        </w:rPr>
      </w:pPr>
      <w:r w:rsidRPr="0022366C">
        <w:rPr>
          <w:rFonts w:ascii="Trebuchet MS" w:eastAsia="Trebuchet MS" w:hAnsi="Trebuchet MS" w:cs="Trebuchet MS"/>
          <w:color w:val="000000"/>
          <w:sz w:val="20"/>
          <w:lang w:val="fr-FR"/>
        </w:rPr>
        <w:t xml:space="preserve">Le Pouvoir Adjudicateur se réserve également la possibilité d'écarter de la négociation les candidats ayant remis une offre irrégulière ou irrecevable. </w:t>
      </w:r>
    </w:p>
    <w:p w14:paraId="238A5AD8" w14:textId="77777777" w:rsidR="00CB51F3" w:rsidRPr="0022366C" w:rsidRDefault="00CB51F3" w:rsidP="0022366C">
      <w:pPr>
        <w:rPr>
          <w:rFonts w:ascii="Trebuchet MS" w:eastAsia="Trebuchet MS" w:hAnsi="Trebuchet MS" w:cs="Trebuchet MS"/>
          <w:color w:val="000000"/>
          <w:sz w:val="20"/>
          <w:lang w:val="fr-FR"/>
        </w:rPr>
      </w:pPr>
    </w:p>
    <w:p w14:paraId="3E7F6D40" w14:textId="77777777" w:rsidR="0022366C" w:rsidRDefault="0022366C" w:rsidP="0022366C">
      <w:pPr>
        <w:rPr>
          <w:rFonts w:ascii="Trebuchet MS" w:eastAsia="Trebuchet MS" w:hAnsi="Trebuchet MS" w:cs="Trebuchet MS"/>
          <w:color w:val="000000"/>
          <w:sz w:val="20"/>
          <w:lang w:val="fr-FR"/>
        </w:rPr>
      </w:pPr>
      <w:r w:rsidRPr="0022366C">
        <w:rPr>
          <w:rFonts w:ascii="Trebuchet MS" w:eastAsia="Trebuchet MS" w:hAnsi="Trebuchet MS" w:cs="Trebuchet MS"/>
          <w:color w:val="000000"/>
          <w:sz w:val="20"/>
          <w:lang w:val="fr-FR"/>
        </w:rPr>
        <w:t xml:space="preserve">Cette négociation pourra, dans le cas le plus simple, se réduire à un échange de messages, ou si nécessaire donner lieu à une, voire plusieurs rencontres de chacun des candidats invités à négocier, ces rencontres donnant lieu à l'établissement d'un compte-rendu ou d'un relevé de conclusions garant de la traçabilité des échanges intervenus. </w:t>
      </w:r>
    </w:p>
    <w:p w14:paraId="5FDACD8C" w14:textId="77777777" w:rsidR="00CB51F3" w:rsidRPr="0022366C" w:rsidRDefault="00CB51F3" w:rsidP="0022366C">
      <w:pPr>
        <w:rPr>
          <w:rFonts w:ascii="Trebuchet MS" w:eastAsia="Trebuchet MS" w:hAnsi="Trebuchet MS" w:cs="Trebuchet MS"/>
          <w:color w:val="000000"/>
          <w:sz w:val="20"/>
          <w:lang w:val="fr-FR"/>
        </w:rPr>
      </w:pPr>
    </w:p>
    <w:p w14:paraId="398EF46F" w14:textId="77777777" w:rsidR="0022366C" w:rsidRDefault="0022366C" w:rsidP="0022366C">
      <w:pPr>
        <w:rPr>
          <w:rFonts w:ascii="Trebuchet MS" w:eastAsia="Trebuchet MS" w:hAnsi="Trebuchet MS" w:cs="Trebuchet MS"/>
          <w:color w:val="000000"/>
          <w:sz w:val="20"/>
          <w:lang w:val="fr-FR"/>
        </w:rPr>
      </w:pPr>
      <w:r w:rsidRPr="0022366C">
        <w:rPr>
          <w:rFonts w:ascii="Trebuchet MS" w:eastAsia="Trebuchet MS" w:hAnsi="Trebuchet MS" w:cs="Trebuchet MS"/>
          <w:color w:val="000000"/>
          <w:sz w:val="20"/>
          <w:lang w:val="fr-FR"/>
        </w:rPr>
        <w:t xml:space="preserve">Le champ de la négociation pour chacune des offres tiendra compte, le cas échéant et dans le respect du principe d'égalité de traitement des candidats, des particularités des offres restant en lice, pour aboutir à un classement définitif au regard des critères de jugement. </w:t>
      </w:r>
    </w:p>
    <w:p w14:paraId="3C3E4FFE" w14:textId="77777777" w:rsidR="00CB51F3" w:rsidRPr="0022366C" w:rsidRDefault="00CB51F3" w:rsidP="0022366C">
      <w:pPr>
        <w:rPr>
          <w:rFonts w:ascii="Trebuchet MS" w:eastAsia="Trebuchet MS" w:hAnsi="Trebuchet MS" w:cs="Trebuchet MS"/>
          <w:color w:val="000000"/>
          <w:sz w:val="20"/>
          <w:lang w:val="fr-FR"/>
        </w:rPr>
      </w:pPr>
    </w:p>
    <w:p w14:paraId="5BC98549" w14:textId="3C442B67" w:rsidR="002652C8" w:rsidRDefault="0022366C" w:rsidP="0022366C">
      <w:pPr>
        <w:rPr>
          <w:rFonts w:ascii="Trebuchet MS" w:eastAsia="Trebuchet MS" w:hAnsi="Trebuchet MS" w:cs="Trebuchet MS"/>
          <w:color w:val="000000"/>
          <w:sz w:val="20"/>
          <w:lang w:val="fr-FR"/>
        </w:rPr>
      </w:pPr>
      <w:r w:rsidRPr="0022366C">
        <w:rPr>
          <w:rFonts w:ascii="Trebuchet MS" w:eastAsia="Trebuchet MS" w:hAnsi="Trebuchet MS" w:cs="Trebuchet MS"/>
          <w:color w:val="000000"/>
          <w:sz w:val="20"/>
          <w:lang w:val="fr-FR"/>
        </w:rPr>
        <w:t>Un nouvel acte d'engagement prenant en compte les modifications éventuellement apportées à l'offre initiale devra alors être signé.</w:t>
      </w:r>
    </w:p>
    <w:p w14:paraId="4740CD97" w14:textId="77777777" w:rsidR="00CB51F3" w:rsidRPr="002652C8" w:rsidRDefault="00CB51F3" w:rsidP="0022366C">
      <w:pPr>
        <w:rPr>
          <w:lang w:val="fr-FR"/>
        </w:rPr>
      </w:pPr>
    </w:p>
    <w:p w14:paraId="19490FAE" w14:textId="76D10BCD" w:rsidR="00C71EE3" w:rsidRDefault="00AE3F7F">
      <w:pPr>
        <w:pStyle w:val="ParagrapheIndent2"/>
        <w:spacing w:after="240" w:line="232" w:lineRule="exact"/>
        <w:jc w:val="both"/>
        <w:rPr>
          <w:color w:val="000000"/>
          <w:lang w:val="fr-FR"/>
        </w:rPr>
      </w:pPr>
      <w:r>
        <w:rPr>
          <w:color w:val="000000"/>
          <w:lang w:val="fr-FR"/>
        </w:rPr>
        <w:t>L'offre la mieux classée sera donc retenue à titre provisoire en attendant que le ou les candidats produisent les</w:t>
      </w:r>
      <w:r w:rsidR="00CB51F3">
        <w:rPr>
          <w:color w:val="000000"/>
          <w:lang w:val="fr-FR"/>
        </w:rPr>
        <w:t xml:space="preserve"> </w:t>
      </w:r>
      <w:r>
        <w:rPr>
          <w:color w:val="000000"/>
          <w:lang w:val="fr-FR"/>
        </w:rPr>
        <w:t>certificats et attestations des articles R. 2143-6 à R. 2143-10 du Code de la commande publique. Le délai imparti par le pouvoir adjudicateur pour remettre ces documents ne pourra être supérieur à 10 jours.</w:t>
      </w:r>
    </w:p>
    <w:p w14:paraId="22EB4A3F" w14:textId="77777777" w:rsidR="00C71EE3" w:rsidRDefault="00AE3F7F">
      <w:pPr>
        <w:pStyle w:val="ParagrapheIndent2"/>
        <w:spacing w:after="240"/>
        <w:jc w:val="both"/>
        <w:rPr>
          <w:color w:val="000000"/>
          <w:lang w:val="fr-FR"/>
        </w:rPr>
      </w:pPr>
      <w:r>
        <w:rPr>
          <w:color w:val="000000"/>
          <w:lang w:val="fr-FR"/>
        </w:rPr>
        <w:t>Une attestation d'assurance décennale devra également être produite dans le même délai.</w:t>
      </w:r>
    </w:p>
    <w:p w14:paraId="378C2A07" w14:textId="77777777" w:rsidR="00C71EE3" w:rsidRDefault="00AE3F7F">
      <w:pPr>
        <w:pStyle w:val="Titre1"/>
        <w:shd w:val="clear" w:color="FD2456" w:fill="FD2456"/>
        <w:rPr>
          <w:rFonts w:ascii="Trebuchet MS" w:eastAsia="Trebuchet MS" w:hAnsi="Trebuchet MS" w:cs="Trebuchet MS"/>
          <w:color w:val="FFFFFF"/>
          <w:sz w:val="28"/>
          <w:lang w:val="fr-FR"/>
        </w:rPr>
      </w:pPr>
      <w:bookmarkStart w:id="53" w:name="ArtL1_RC-2-A14"/>
      <w:bookmarkStart w:id="54" w:name="_Toc256000027"/>
      <w:bookmarkEnd w:id="53"/>
      <w:r>
        <w:rPr>
          <w:rFonts w:ascii="Trebuchet MS" w:eastAsia="Trebuchet MS" w:hAnsi="Trebuchet MS" w:cs="Trebuchet MS"/>
          <w:color w:val="FFFFFF"/>
          <w:sz w:val="28"/>
          <w:lang w:val="fr-FR"/>
        </w:rPr>
        <w:t>9 - Renseignements complémentaires</w:t>
      </w:r>
      <w:bookmarkEnd w:id="54"/>
    </w:p>
    <w:p w14:paraId="173531E7" w14:textId="77777777" w:rsidR="00C71EE3" w:rsidRDefault="00AE3F7F">
      <w:pPr>
        <w:spacing w:line="60" w:lineRule="exact"/>
        <w:rPr>
          <w:sz w:val="6"/>
        </w:rPr>
      </w:pPr>
      <w:r>
        <w:t xml:space="preserve"> </w:t>
      </w:r>
    </w:p>
    <w:p w14:paraId="6EC818D9" w14:textId="77777777" w:rsidR="00C71EE3" w:rsidRDefault="00AE3F7F">
      <w:pPr>
        <w:pStyle w:val="Titre2"/>
        <w:ind w:left="280"/>
        <w:rPr>
          <w:rFonts w:ascii="Trebuchet MS" w:eastAsia="Trebuchet MS" w:hAnsi="Trebuchet MS" w:cs="Trebuchet MS"/>
          <w:i w:val="0"/>
          <w:color w:val="000000"/>
          <w:sz w:val="24"/>
          <w:lang w:val="fr-FR"/>
        </w:rPr>
      </w:pPr>
      <w:bookmarkStart w:id="55" w:name="ArtL2_RC-2-A14.1"/>
      <w:bookmarkStart w:id="56" w:name="_Toc256000028"/>
      <w:bookmarkEnd w:id="55"/>
      <w:r>
        <w:rPr>
          <w:rFonts w:ascii="Trebuchet MS" w:eastAsia="Trebuchet MS" w:hAnsi="Trebuchet MS" w:cs="Trebuchet MS"/>
          <w:i w:val="0"/>
          <w:color w:val="000000"/>
          <w:sz w:val="24"/>
          <w:lang w:val="fr-FR"/>
        </w:rPr>
        <w:t>9.1 - Adresses supplémentaires et points de contact</w:t>
      </w:r>
      <w:bookmarkEnd w:id="56"/>
    </w:p>
    <w:p w14:paraId="0D6E23F0" w14:textId="77777777" w:rsidR="00C71EE3" w:rsidRDefault="00AE3F7F">
      <w:pPr>
        <w:pStyle w:val="ParagrapheIndent2"/>
        <w:spacing w:line="232" w:lineRule="exact"/>
        <w:jc w:val="both"/>
        <w:rPr>
          <w:color w:val="000000"/>
          <w:lang w:val="fr-FR"/>
        </w:rPr>
      </w:pPr>
      <w:r>
        <w:rPr>
          <w:color w:val="000000"/>
          <w:lang w:val="fr-FR"/>
        </w:rPr>
        <w:t>Pour tout renseignement complémentaire concernant cette consultation, les candidats transmettent impérativement leur demande par l'intermédiaire du profil d'acheteur du pouvoir adjudicateur, dont l'adresse URL est la suivante : https://marches.megalis.bretagne.bzh</w:t>
      </w:r>
    </w:p>
    <w:p w14:paraId="55655F44" w14:textId="77777777" w:rsidR="00C71EE3" w:rsidRDefault="00C71EE3">
      <w:pPr>
        <w:pStyle w:val="ParagrapheIndent2"/>
        <w:spacing w:line="232" w:lineRule="exact"/>
        <w:jc w:val="both"/>
        <w:rPr>
          <w:color w:val="000000"/>
          <w:lang w:val="fr-FR"/>
        </w:rPr>
      </w:pPr>
    </w:p>
    <w:p w14:paraId="2D048C92" w14:textId="77777777" w:rsidR="00C71EE3" w:rsidRDefault="00AE3F7F">
      <w:pPr>
        <w:pStyle w:val="ParagrapheIndent2"/>
        <w:spacing w:after="240" w:line="232" w:lineRule="exact"/>
        <w:jc w:val="both"/>
        <w:rPr>
          <w:color w:val="000000"/>
          <w:lang w:val="fr-FR"/>
        </w:rPr>
      </w:pPr>
      <w:r>
        <w:rPr>
          <w:color w:val="000000"/>
          <w:lang w:val="fr-FR"/>
        </w:rPr>
        <w:t>Cette demande doit intervenir au plus tard 10 jours avant la date limite de remise des plis.</w:t>
      </w:r>
    </w:p>
    <w:p w14:paraId="229180DA" w14:textId="77777777" w:rsidR="00C71EE3" w:rsidRDefault="00AE3F7F">
      <w:pPr>
        <w:pStyle w:val="ParagrapheIndent2"/>
        <w:spacing w:after="240" w:line="232" w:lineRule="exact"/>
        <w:jc w:val="both"/>
        <w:rPr>
          <w:color w:val="000000"/>
          <w:lang w:val="fr-FR"/>
        </w:rPr>
      </w:pPr>
      <w:r>
        <w:rPr>
          <w:color w:val="000000"/>
          <w:lang w:val="fr-FR"/>
        </w:rPr>
        <w:t>Une réponse sera alors adressée, à toutes les entreprises ayant téléchargé le dossier après identification, 6 jours au plus tard avant la date limite de réception des offres.</w:t>
      </w:r>
    </w:p>
    <w:p w14:paraId="4308ED6F" w14:textId="77777777" w:rsidR="00C71EE3" w:rsidRDefault="00AE3F7F">
      <w:pPr>
        <w:pStyle w:val="Titre2"/>
        <w:ind w:left="280"/>
        <w:rPr>
          <w:rFonts w:ascii="Trebuchet MS" w:eastAsia="Trebuchet MS" w:hAnsi="Trebuchet MS" w:cs="Trebuchet MS"/>
          <w:i w:val="0"/>
          <w:color w:val="000000"/>
          <w:sz w:val="24"/>
          <w:lang w:val="fr-FR"/>
        </w:rPr>
      </w:pPr>
      <w:bookmarkStart w:id="57" w:name="ArtL2_RC-2-A14.2"/>
      <w:bookmarkStart w:id="58" w:name="_Toc256000029"/>
      <w:bookmarkEnd w:id="57"/>
      <w:r>
        <w:rPr>
          <w:rFonts w:ascii="Trebuchet MS" w:eastAsia="Trebuchet MS" w:hAnsi="Trebuchet MS" w:cs="Trebuchet MS"/>
          <w:i w:val="0"/>
          <w:color w:val="000000"/>
          <w:sz w:val="24"/>
          <w:lang w:val="fr-FR"/>
        </w:rPr>
        <w:t>9.2 - Procédures de recours</w:t>
      </w:r>
      <w:bookmarkEnd w:id="58"/>
    </w:p>
    <w:p w14:paraId="488984AE" w14:textId="77777777" w:rsidR="00C71EE3" w:rsidRDefault="00AE3F7F">
      <w:pPr>
        <w:pStyle w:val="ParagrapheIndent2"/>
        <w:spacing w:line="232" w:lineRule="exact"/>
        <w:jc w:val="both"/>
        <w:rPr>
          <w:color w:val="000000"/>
          <w:lang w:val="fr-FR"/>
        </w:rPr>
      </w:pPr>
      <w:r>
        <w:rPr>
          <w:color w:val="000000"/>
          <w:lang w:val="fr-FR"/>
        </w:rPr>
        <w:t>Le tribunal territorialement compétent est :</w:t>
      </w:r>
    </w:p>
    <w:p w14:paraId="5EB3DA61" w14:textId="77777777" w:rsidR="00C71EE3" w:rsidRDefault="00AE3F7F">
      <w:pPr>
        <w:pStyle w:val="ParagrapheIndent2"/>
        <w:spacing w:line="232" w:lineRule="exact"/>
        <w:jc w:val="both"/>
        <w:rPr>
          <w:color w:val="000000"/>
          <w:lang w:val="fr-FR"/>
        </w:rPr>
      </w:pPr>
      <w:r>
        <w:rPr>
          <w:color w:val="000000"/>
          <w:lang w:val="fr-FR"/>
        </w:rPr>
        <w:t>Tribunal Administratif de Rennes</w:t>
      </w:r>
    </w:p>
    <w:p w14:paraId="34CDACE8" w14:textId="625B129C" w:rsidR="00C71EE3" w:rsidRDefault="00AE3F7F">
      <w:pPr>
        <w:pStyle w:val="ParagrapheIndent2"/>
        <w:spacing w:line="232" w:lineRule="exact"/>
        <w:jc w:val="both"/>
        <w:rPr>
          <w:color w:val="000000"/>
          <w:lang w:val="fr-FR"/>
        </w:rPr>
      </w:pPr>
      <w:r>
        <w:rPr>
          <w:color w:val="000000"/>
          <w:lang w:val="fr-FR"/>
        </w:rPr>
        <w:t xml:space="preserve">3 </w:t>
      </w:r>
      <w:proofErr w:type="gramStart"/>
      <w:r w:rsidR="0013723F">
        <w:rPr>
          <w:color w:val="000000"/>
          <w:lang w:val="fr-FR"/>
        </w:rPr>
        <w:t>contour</w:t>
      </w:r>
      <w:proofErr w:type="gramEnd"/>
      <w:r>
        <w:rPr>
          <w:color w:val="000000"/>
          <w:lang w:val="fr-FR"/>
        </w:rPr>
        <w:t xml:space="preserve"> de la Motte</w:t>
      </w:r>
    </w:p>
    <w:p w14:paraId="516F08D0" w14:textId="77777777" w:rsidR="00C71EE3" w:rsidRDefault="00AE3F7F">
      <w:pPr>
        <w:pStyle w:val="ParagrapheIndent2"/>
        <w:spacing w:line="232" w:lineRule="exact"/>
        <w:jc w:val="both"/>
        <w:rPr>
          <w:color w:val="000000"/>
          <w:lang w:val="fr-FR"/>
        </w:rPr>
      </w:pPr>
      <w:r>
        <w:rPr>
          <w:color w:val="000000"/>
          <w:lang w:val="fr-FR"/>
        </w:rPr>
        <w:t>CS 44416</w:t>
      </w:r>
    </w:p>
    <w:p w14:paraId="62F06578" w14:textId="25BA2938" w:rsidR="00C71EE3" w:rsidRDefault="00AE3F7F">
      <w:pPr>
        <w:pStyle w:val="ParagrapheIndent2"/>
        <w:spacing w:line="232" w:lineRule="exact"/>
        <w:jc w:val="both"/>
        <w:rPr>
          <w:color w:val="000000"/>
          <w:lang w:val="fr-FR"/>
        </w:rPr>
      </w:pPr>
      <w:r>
        <w:rPr>
          <w:color w:val="000000"/>
          <w:lang w:val="fr-FR"/>
        </w:rPr>
        <w:t>35044 RENNES</w:t>
      </w:r>
    </w:p>
    <w:p w14:paraId="3B71975E" w14:textId="77777777" w:rsidR="00C71EE3" w:rsidRDefault="00AE3F7F">
      <w:pPr>
        <w:pStyle w:val="ParagrapheIndent2"/>
        <w:spacing w:line="232" w:lineRule="exact"/>
        <w:jc w:val="both"/>
        <w:rPr>
          <w:color w:val="000000"/>
          <w:lang w:val="fr-FR"/>
        </w:rPr>
      </w:pPr>
      <w:r>
        <w:rPr>
          <w:color w:val="000000"/>
          <w:lang w:val="fr-FR"/>
        </w:rPr>
        <w:t>Tél : 02 23 21 28 28</w:t>
      </w:r>
    </w:p>
    <w:p w14:paraId="0FC8C4C6" w14:textId="77777777" w:rsidR="00C71EE3" w:rsidRDefault="00AE3F7F">
      <w:pPr>
        <w:pStyle w:val="ParagrapheIndent2"/>
        <w:spacing w:line="232" w:lineRule="exact"/>
        <w:jc w:val="both"/>
        <w:rPr>
          <w:color w:val="000000"/>
          <w:lang w:val="fr-FR"/>
        </w:rPr>
      </w:pPr>
      <w:r>
        <w:rPr>
          <w:color w:val="000000"/>
          <w:lang w:val="fr-FR"/>
        </w:rPr>
        <w:t>Télécopie : 02 99 63 56 84</w:t>
      </w:r>
    </w:p>
    <w:p w14:paraId="24318851" w14:textId="77777777" w:rsidR="00C71EE3" w:rsidRDefault="00AE3F7F">
      <w:pPr>
        <w:pStyle w:val="ParagrapheIndent2"/>
        <w:spacing w:line="232" w:lineRule="exact"/>
        <w:jc w:val="both"/>
        <w:rPr>
          <w:color w:val="000000"/>
          <w:lang w:val="fr-FR"/>
        </w:rPr>
      </w:pPr>
      <w:r>
        <w:rPr>
          <w:color w:val="000000"/>
          <w:lang w:val="fr-FR"/>
        </w:rPr>
        <w:t>Courriel : greffe.ta-rennes@juradm.fr</w:t>
      </w:r>
    </w:p>
    <w:p w14:paraId="1B476199" w14:textId="0720E00A" w:rsidR="00C71EE3" w:rsidRDefault="00AE3F7F">
      <w:pPr>
        <w:pStyle w:val="ParagrapheIndent2"/>
        <w:spacing w:line="232" w:lineRule="exact"/>
        <w:jc w:val="both"/>
        <w:rPr>
          <w:color w:val="000000"/>
          <w:lang w:val="fr-FR"/>
        </w:rPr>
      </w:pPr>
      <w:r>
        <w:rPr>
          <w:color w:val="000000"/>
          <w:lang w:val="fr-FR"/>
        </w:rPr>
        <w:t xml:space="preserve">Adresse </w:t>
      </w:r>
      <w:r w:rsidR="0013723F">
        <w:rPr>
          <w:color w:val="000000"/>
          <w:lang w:val="fr-FR"/>
        </w:rPr>
        <w:t>internet (</w:t>
      </w:r>
      <w:r>
        <w:rPr>
          <w:color w:val="000000"/>
          <w:lang w:val="fr-FR"/>
        </w:rPr>
        <w:t>U.R.L) : http://www.ta-rennes.juradm.fr/</w:t>
      </w:r>
    </w:p>
    <w:p w14:paraId="1C77D9B7" w14:textId="77777777" w:rsidR="00C71EE3" w:rsidRDefault="00AE3F7F">
      <w:pPr>
        <w:pStyle w:val="ParagrapheIndent2"/>
        <w:spacing w:after="240" w:line="232" w:lineRule="exact"/>
        <w:jc w:val="both"/>
        <w:rPr>
          <w:color w:val="000000"/>
          <w:lang w:val="fr-FR"/>
        </w:rPr>
      </w:pPr>
      <w:proofErr w:type="gramStart"/>
      <w:r>
        <w:rPr>
          <w:color w:val="000000"/>
          <w:lang w:val="fr-FR"/>
        </w:rPr>
        <w:t>ou</w:t>
      </w:r>
      <w:proofErr w:type="gramEnd"/>
      <w:r>
        <w:rPr>
          <w:color w:val="000000"/>
          <w:lang w:val="fr-FR"/>
        </w:rPr>
        <w:t xml:space="preserve"> par l'application Télérecours citoyens accessible à partir du site </w:t>
      </w:r>
      <w:hyperlink r:id="rId28" w:history="1">
        <w:r>
          <w:rPr>
            <w:color w:val="000000"/>
            <w:lang w:val="fr-FR"/>
          </w:rPr>
          <w:t>www.telerecours.fr</w:t>
        </w:r>
      </w:hyperlink>
    </w:p>
    <w:p w14:paraId="2B1FFBFF" w14:textId="3FF2163F" w:rsidR="00C71EE3" w:rsidRDefault="00AE3F7F">
      <w:pPr>
        <w:pStyle w:val="ParagrapheIndent2"/>
        <w:spacing w:line="232" w:lineRule="exact"/>
        <w:jc w:val="both"/>
        <w:rPr>
          <w:color w:val="000000"/>
          <w:lang w:val="fr-FR"/>
        </w:rPr>
      </w:pPr>
      <w:r>
        <w:rPr>
          <w:color w:val="000000"/>
          <w:lang w:val="fr-FR"/>
        </w:rPr>
        <w:t xml:space="preserve">Les voies de recours ouvertes aux candidats sont les suivantes : Référé </w:t>
      </w:r>
      <w:r w:rsidR="0013723F">
        <w:rPr>
          <w:color w:val="000000"/>
          <w:lang w:val="fr-FR"/>
        </w:rPr>
        <w:t>précontractuel</w:t>
      </w:r>
      <w:r>
        <w:rPr>
          <w:color w:val="000000"/>
          <w:lang w:val="fr-FR"/>
        </w:rPr>
        <w:t xml:space="preserve"> prévu aux articles L.551-1 à L.551-12 du Code de justice administrative (CJA), et pouvant être exercé avant la signature du contrat. Référé contractuel prévu aux articles L.551-13 à L.551-23 du CJA, et pouvant être exercé dans les délais prévus à l'article R. 551-7 du CJA. Recours pour excès de pouvoir contre une décision administrative prévu aux articles R. 421-1 à R. 421-7 du CJA, et pouvant être exercé dans les 2 mois suivant la notification ou publication de la décision de l'organisme (le recours ne peut plus, toutefois, être exercé après la signature du contrat). Recours de pleine juridiction ouvert aux tiers justifiant d’un intérêt lésé, et pouvant être exercé dans les deux mois suivant la date à laquelle la conclusion du contrat est rendue publique.  Recours demandant la résiliation du contrat (recours de pleine juridiction prévu par la décision du Conseil d'</w:t>
      </w:r>
      <w:proofErr w:type="spellStart"/>
      <w:r>
        <w:rPr>
          <w:color w:val="000000"/>
          <w:lang w:val="fr-FR"/>
        </w:rPr>
        <w:t>Etat</w:t>
      </w:r>
      <w:proofErr w:type="spellEnd"/>
      <w:r>
        <w:rPr>
          <w:color w:val="000000"/>
          <w:lang w:val="fr-FR"/>
        </w:rPr>
        <w:t xml:space="preserve"> du 30 juin 2017 SMPAT, n°398445).</w:t>
      </w:r>
    </w:p>
    <w:p w14:paraId="05131E23" w14:textId="77777777" w:rsidR="00C71EE3" w:rsidRDefault="00AE3F7F">
      <w:pPr>
        <w:pStyle w:val="ParagrapheIndent2"/>
        <w:spacing w:after="240" w:line="232" w:lineRule="exact"/>
        <w:jc w:val="both"/>
        <w:rPr>
          <w:color w:val="000000"/>
          <w:lang w:val="fr-FR"/>
        </w:rPr>
      </w:pPr>
      <w:r>
        <w:rPr>
          <w:color w:val="000000"/>
          <w:lang w:val="fr-FR"/>
        </w:rPr>
        <w:t> </w:t>
      </w:r>
    </w:p>
    <w:p w14:paraId="4977D68B" w14:textId="77777777" w:rsidR="00C71EE3" w:rsidRDefault="00AE3F7F">
      <w:pPr>
        <w:pStyle w:val="ParagrapheIndent2"/>
        <w:spacing w:line="232" w:lineRule="exact"/>
        <w:jc w:val="both"/>
        <w:rPr>
          <w:color w:val="000000"/>
          <w:lang w:val="fr-FR"/>
        </w:rPr>
      </w:pPr>
      <w:r>
        <w:rPr>
          <w:color w:val="000000"/>
          <w:lang w:val="fr-FR"/>
        </w:rPr>
        <w:t>Pour obtenir des renseignements relatifs à l'introduction des recours, les candidats devront s'adresser à :</w:t>
      </w:r>
    </w:p>
    <w:p w14:paraId="156E6452" w14:textId="77777777" w:rsidR="00C71EE3" w:rsidRDefault="00AE3F7F">
      <w:pPr>
        <w:pStyle w:val="ParagrapheIndent2"/>
        <w:spacing w:line="232" w:lineRule="exact"/>
        <w:jc w:val="both"/>
        <w:rPr>
          <w:color w:val="000000"/>
          <w:lang w:val="fr-FR"/>
        </w:rPr>
      </w:pPr>
      <w:r>
        <w:rPr>
          <w:color w:val="000000"/>
          <w:lang w:val="fr-FR"/>
        </w:rPr>
        <w:t>Tribunal Administratif de Rennes</w:t>
      </w:r>
    </w:p>
    <w:p w14:paraId="470B5EC0" w14:textId="77777777" w:rsidR="00C71EE3" w:rsidRDefault="00AE3F7F">
      <w:pPr>
        <w:pStyle w:val="ParagrapheIndent2"/>
        <w:spacing w:line="232" w:lineRule="exact"/>
        <w:jc w:val="both"/>
        <w:rPr>
          <w:color w:val="000000"/>
          <w:lang w:val="fr-FR"/>
        </w:rPr>
      </w:pPr>
      <w:r>
        <w:rPr>
          <w:color w:val="000000"/>
          <w:lang w:val="fr-FR"/>
        </w:rPr>
        <w:t xml:space="preserve">3 </w:t>
      </w:r>
      <w:proofErr w:type="gramStart"/>
      <w:r>
        <w:rPr>
          <w:color w:val="000000"/>
          <w:lang w:val="fr-FR"/>
        </w:rPr>
        <w:t>contour</w:t>
      </w:r>
      <w:proofErr w:type="gramEnd"/>
      <w:r>
        <w:rPr>
          <w:color w:val="000000"/>
          <w:lang w:val="fr-FR"/>
        </w:rPr>
        <w:t xml:space="preserve"> de la Motte</w:t>
      </w:r>
    </w:p>
    <w:p w14:paraId="1A3ED819" w14:textId="77777777" w:rsidR="00C71EE3" w:rsidRDefault="00AE3F7F">
      <w:pPr>
        <w:pStyle w:val="ParagrapheIndent2"/>
        <w:spacing w:line="232" w:lineRule="exact"/>
        <w:jc w:val="both"/>
        <w:rPr>
          <w:color w:val="000000"/>
          <w:lang w:val="fr-FR"/>
        </w:rPr>
      </w:pPr>
      <w:r>
        <w:rPr>
          <w:color w:val="000000"/>
          <w:lang w:val="fr-FR"/>
        </w:rPr>
        <w:t>CS 44416</w:t>
      </w:r>
    </w:p>
    <w:p w14:paraId="77F50395" w14:textId="77777777" w:rsidR="00C71EE3" w:rsidRDefault="00AE3F7F">
      <w:pPr>
        <w:pStyle w:val="ParagrapheIndent2"/>
        <w:spacing w:line="232" w:lineRule="exact"/>
        <w:jc w:val="both"/>
        <w:rPr>
          <w:color w:val="000000"/>
          <w:lang w:val="fr-FR"/>
        </w:rPr>
      </w:pPr>
      <w:r>
        <w:rPr>
          <w:color w:val="000000"/>
          <w:lang w:val="fr-FR"/>
        </w:rPr>
        <w:t>35044 RENNES</w:t>
      </w:r>
    </w:p>
    <w:p w14:paraId="0D97566E" w14:textId="77777777" w:rsidR="00C71EE3" w:rsidRDefault="00C71EE3">
      <w:pPr>
        <w:pStyle w:val="ParagrapheIndent2"/>
        <w:spacing w:line="232" w:lineRule="exact"/>
        <w:jc w:val="both"/>
        <w:rPr>
          <w:color w:val="000000"/>
          <w:lang w:val="fr-FR"/>
        </w:rPr>
      </w:pPr>
    </w:p>
    <w:p w14:paraId="01DB71A3" w14:textId="77777777" w:rsidR="00C71EE3" w:rsidRDefault="00AE3F7F">
      <w:pPr>
        <w:pStyle w:val="ParagrapheIndent2"/>
        <w:spacing w:line="232" w:lineRule="exact"/>
        <w:jc w:val="both"/>
        <w:rPr>
          <w:color w:val="000000"/>
          <w:lang w:val="fr-FR"/>
        </w:rPr>
      </w:pPr>
      <w:r>
        <w:rPr>
          <w:color w:val="000000"/>
          <w:lang w:val="fr-FR"/>
        </w:rPr>
        <w:t>Tél : 02 23 21 28 28</w:t>
      </w:r>
    </w:p>
    <w:p w14:paraId="5AA32C1E" w14:textId="77777777" w:rsidR="00C71EE3" w:rsidRDefault="00AE3F7F">
      <w:pPr>
        <w:pStyle w:val="ParagrapheIndent2"/>
        <w:spacing w:line="232" w:lineRule="exact"/>
        <w:jc w:val="both"/>
        <w:rPr>
          <w:color w:val="000000"/>
          <w:lang w:val="fr-FR"/>
        </w:rPr>
      </w:pPr>
      <w:r>
        <w:rPr>
          <w:color w:val="000000"/>
          <w:lang w:val="fr-FR"/>
        </w:rPr>
        <w:t>Télécopie : 02 99 63 56 84</w:t>
      </w:r>
    </w:p>
    <w:p w14:paraId="40E053B1" w14:textId="77777777" w:rsidR="00C71EE3" w:rsidRDefault="00AE3F7F">
      <w:pPr>
        <w:pStyle w:val="ParagrapheIndent2"/>
        <w:spacing w:line="232" w:lineRule="exact"/>
        <w:jc w:val="both"/>
        <w:rPr>
          <w:color w:val="000000"/>
          <w:lang w:val="fr-FR"/>
        </w:rPr>
      </w:pPr>
      <w:r>
        <w:rPr>
          <w:color w:val="000000"/>
          <w:lang w:val="fr-FR"/>
        </w:rPr>
        <w:t>Courriel : greffe.ta-rennes@juradm.fr</w:t>
      </w:r>
    </w:p>
    <w:p w14:paraId="78F78124" w14:textId="77777777" w:rsidR="00C71EE3" w:rsidRDefault="00AE3F7F">
      <w:pPr>
        <w:pStyle w:val="ParagrapheIndent2"/>
        <w:spacing w:after="240" w:line="232" w:lineRule="exact"/>
        <w:jc w:val="both"/>
        <w:rPr>
          <w:color w:val="000000"/>
          <w:lang w:val="fr-FR"/>
        </w:rPr>
      </w:pPr>
      <w:r>
        <w:rPr>
          <w:color w:val="000000"/>
          <w:lang w:val="fr-FR"/>
        </w:rPr>
        <w:t xml:space="preserve">Adresse </w:t>
      </w:r>
      <w:proofErr w:type="gramStart"/>
      <w:r>
        <w:rPr>
          <w:color w:val="000000"/>
          <w:lang w:val="fr-FR"/>
        </w:rPr>
        <w:t>internet(</w:t>
      </w:r>
      <w:proofErr w:type="gramEnd"/>
      <w:r>
        <w:rPr>
          <w:color w:val="000000"/>
          <w:lang w:val="fr-FR"/>
        </w:rPr>
        <w:t>U.R.L) : http://www.ta-rennes.juradm.fr/</w:t>
      </w:r>
    </w:p>
    <w:p w14:paraId="4A224C19" w14:textId="77777777" w:rsidR="00C71EE3" w:rsidRDefault="00AE3F7F">
      <w:pPr>
        <w:pStyle w:val="ParagrapheIndent2"/>
        <w:spacing w:line="232" w:lineRule="exact"/>
        <w:jc w:val="both"/>
        <w:rPr>
          <w:color w:val="000000"/>
          <w:lang w:val="fr-FR"/>
        </w:rPr>
      </w:pPr>
      <w:r>
        <w:rPr>
          <w:color w:val="000000"/>
          <w:lang w:val="fr-FR"/>
        </w:rPr>
        <w:t>En cas de difficultés survenant lors de la procédure de passation, l'organe chargé de jouer le rôle de médiateur est :</w:t>
      </w:r>
    </w:p>
    <w:p w14:paraId="20CE250A" w14:textId="77777777" w:rsidR="00C71EE3" w:rsidRDefault="00AE3F7F">
      <w:pPr>
        <w:pStyle w:val="ParagrapheIndent2"/>
        <w:spacing w:line="232" w:lineRule="exact"/>
        <w:jc w:val="both"/>
        <w:rPr>
          <w:color w:val="000000"/>
          <w:lang w:val="fr-FR"/>
        </w:rPr>
      </w:pPr>
      <w:r>
        <w:rPr>
          <w:color w:val="000000"/>
          <w:lang w:val="fr-FR"/>
        </w:rPr>
        <w:t>Comité Consultatif Interrégional pour le règlement amiable des marchés publics</w:t>
      </w:r>
    </w:p>
    <w:p w14:paraId="1F6FAED3" w14:textId="77777777" w:rsidR="00C71EE3" w:rsidRDefault="00AE3F7F">
      <w:pPr>
        <w:pStyle w:val="ParagrapheIndent2"/>
        <w:spacing w:line="232" w:lineRule="exact"/>
        <w:jc w:val="both"/>
        <w:rPr>
          <w:color w:val="000000"/>
          <w:lang w:val="fr-FR"/>
        </w:rPr>
      </w:pPr>
      <w:r>
        <w:rPr>
          <w:color w:val="000000"/>
          <w:lang w:val="fr-FR"/>
        </w:rPr>
        <w:t>22 Mail Pablo Picasso</w:t>
      </w:r>
    </w:p>
    <w:p w14:paraId="1A92A55A" w14:textId="77777777" w:rsidR="00C71EE3" w:rsidRDefault="00AE3F7F">
      <w:pPr>
        <w:pStyle w:val="ParagrapheIndent2"/>
        <w:spacing w:line="232" w:lineRule="exact"/>
        <w:jc w:val="both"/>
        <w:rPr>
          <w:color w:val="000000"/>
          <w:lang w:val="fr-FR"/>
        </w:rPr>
      </w:pPr>
      <w:r>
        <w:rPr>
          <w:color w:val="000000"/>
          <w:lang w:val="fr-FR"/>
        </w:rPr>
        <w:t>44042 NANTES</w:t>
      </w:r>
    </w:p>
    <w:p w14:paraId="06DE393A" w14:textId="77777777" w:rsidR="00C71EE3" w:rsidRDefault="00C71EE3">
      <w:pPr>
        <w:pStyle w:val="ParagrapheIndent2"/>
        <w:spacing w:line="232" w:lineRule="exact"/>
        <w:jc w:val="both"/>
        <w:rPr>
          <w:color w:val="000000"/>
          <w:lang w:val="fr-FR"/>
        </w:rPr>
      </w:pPr>
    </w:p>
    <w:p w14:paraId="16461D25" w14:textId="77777777" w:rsidR="00C71EE3" w:rsidRDefault="00AE3F7F">
      <w:pPr>
        <w:pStyle w:val="ParagrapheIndent2"/>
        <w:spacing w:line="232" w:lineRule="exact"/>
        <w:jc w:val="both"/>
        <w:rPr>
          <w:color w:val="000000"/>
          <w:lang w:val="fr-FR"/>
        </w:rPr>
      </w:pPr>
      <w:r>
        <w:rPr>
          <w:color w:val="000000"/>
          <w:lang w:val="fr-FR"/>
        </w:rPr>
        <w:t>Tél : 0253467983</w:t>
      </w:r>
    </w:p>
    <w:p w14:paraId="1AD8DB53" w14:textId="77777777" w:rsidR="00C71EE3" w:rsidRDefault="00AE3F7F">
      <w:pPr>
        <w:pStyle w:val="ParagrapheIndent2"/>
        <w:spacing w:line="232" w:lineRule="exact"/>
        <w:jc w:val="both"/>
        <w:rPr>
          <w:color w:val="000000"/>
          <w:lang w:val="fr-FR"/>
        </w:rPr>
      </w:pPr>
      <w:r>
        <w:rPr>
          <w:color w:val="000000"/>
          <w:lang w:val="fr-FR"/>
        </w:rPr>
        <w:t>Courriel : paysdl.ccira@direccte.gouv.fr</w:t>
      </w:r>
    </w:p>
    <w:p w14:paraId="0C62D28D" w14:textId="77777777" w:rsidR="00C71EE3" w:rsidRDefault="00C71EE3">
      <w:pPr>
        <w:pStyle w:val="ParagrapheIndent2"/>
        <w:spacing w:line="232" w:lineRule="exact"/>
        <w:jc w:val="both"/>
        <w:rPr>
          <w:color w:val="000000"/>
          <w:lang w:val="fr-FR"/>
        </w:rPr>
      </w:pPr>
    </w:p>
    <w:sectPr w:rsidR="00C71EE3">
      <w:footerReference w:type="default" r:id="rId29"/>
      <w:pgSz w:w="11900" w:h="16840"/>
      <w:pgMar w:top="1140" w:right="1140" w:bottom="860" w:left="1140" w:header="1140" w:footer="86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35E5C6" w14:textId="77777777" w:rsidR="00B27F9B" w:rsidRDefault="00B27F9B">
      <w:r>
        <w:separator/>
      </w:r>
    </w:p>
  </w:endnote>
  <w:endnote w:type="continuationSeparator" w:id="0">
    <w:p w14:paraId="79CD5D70" w14:textId="77777777" w:rsidR="00B27F9B" w:rsidRDefault="00B27F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altName w:val="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ACFF"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37FD5" w14:textId="77777777" w:rsidR="00C71EE3" w:rsidRDefault="00C71EE3">
    <w:pPr>
      <w:spacing w:line="240" w:lineRule="exact"/>
    </w:pPr>
  </w:p>
  <w:tbl>
    <w:tblPr>
      <w:tblW w:w="0" w:type="auto"/>
      <w:tblLayout w:type="fixed"/>
      <w:tblLook w:val="04A0" w:firstRow="1" w:lastRow="0" w:firstColumn="1" w:lastColumn="0" w:noHBand="0" w:noVBand="1"/>
    </w:tblPr>
    <w:tblGrid>
      <w:gridCol w:w="5220"/>
      <w:gridCol w:w="4400"/>
    </w:tblGrid>
    <w:tr w:rsidR="00C71EE3" w14:paraId="4050BD80" w14:textId="77777777">
      <w:trPr>
        <w:trHeight w:val="245"/>
      </w:trPr>
      <w:tc>
        <w:tcPr>
          <w:tcW w:w="5220" w:type="dxa"/>
          <w:tcMar>
            <w:top w:w="0" w:type="dxa"/>
            <w:left w:w="0" w:type="dxa"/>
            <w:bottom w:w="0" w:type="dxa"/>
            <w:right w:w="0" w:type="dxa"/>
          </w:tcMar>
          <w:vAlign w:val="center"/>
        </w:tcPr>
        <w:p w14:paraId="461BE7C5" w14:textId="77777777" w:rsidR="00C71EE3" w:rsidRDefault="00AE3F7F">
          <w:pPr>
            <w:pStyle w:val="PiedDePage"/>
            <w:rPr>
              <w:color w:val="000000"/>
              <w:lang w:val="fr-FR"/>
            </w:rPr>
          </w:pPr>
          <w:r>
            <w:rPr>
              <w:color w:val="000000"/>
              <w:lang w:val="fr-FR"/>
            </w:rPr>
            <w:t>Consultation n</w:t>
          </w:r>
          <w:proofErr w:type="gramStart"/>
          <w:r>
            <w:rPr>
              <w:color w:val="000000"/>
              <w:lang w:val="fr-FR"/>
            </w:rPr>
            <w:t>°:</w:t>
          </w:r>
          <w:proofErr w:type="gramEnd"/>
          <w:r>
            <w:rPr>
              <w:color w:val="000000"/>
              <w:lang w:val="fr-FR"/>
            </w:rPr>
            <w:t xml:space="preserve"> 261152007_PA</w:t>
          </w:r>
        </w:p>
      </w:tc>
      <w:tc>
        <w:tcPr>
          <w:tcW w:w="4400" w:type="dxa"/>
          <w:tcMar>
            <w:top w:w="0" w:type="dxa"/>
            <w:left w:w="0" w:type="dxa"/>
            <w:bottom w:w="0" w:type="dxa"/>
            <w:right w:w="0" w:type="dxa"/>
          </w:tcMar>
          <w:vAlign w:val="center"/>
        </w:tcPr>
        <w:p w14:paraId="37973ECB" w14:textId="77777777" w:rsidR="00C71EE3" w:rsidRDefault="00AE3F7F">
          <w:pPr>
            <w:pStyle w:val="PiedDePage"/>
            <w:jc w:val="right"/>
            <w:rPr>
              <w:color w:val="000000"/>
              <w:lang w:val="fr-FR"/>
            </w:rPr>
          </w:pPr>
          <w:r>
            <w:rPr>
              <w:color w:val="000000"/>
              <w:lang w:val="fr-FR"/>
            </w:rPr>
            <w:t xml:space="preserve">Page </w:t>
          </w:r>
          <w:r>
            <w:rPr>
              <w:color w:val="000000"/>
              <w:lang w:val="fr-FR"/>
            </w:rPr>
            <w:fldChar w:fldCharType="begin"/>
          </w:r>
          <w:r>
            <w:rPr>
              <w:color w:val="000000"/>
              <w:lang w:val="fr-FR"/>
            </w:rPr>
            <w:instrText xml:space="preserve"> PAGE </w:instrText>
          </w:r>
          <w:r>
            <w:rPr>
              <w:color w:val="000000"/>
              <w:lang w:val="fr-FR"/>
            </w:rPr>
            <w:fldChar w:fldCharType="separate"/>
          </w:r>
          <w:r>
            <w:rPr>
              <w:color w:val="000000"/>
              <w:lang w:val="fr-FR"/>
            </w:rPr>
            <w:t>15</w:t>
          </w:r>
          <w:r>
            <w:rPr>
              <w:color w:val="000000"/>
              <w:lang w:val="fr-FR"/>
            </w:rPr>
            <w:fldChar w:fldCharType="end"/>
          </w:r>
          <w:r>
            <w:rPr>
              <w:color w:val="000000"/>
              <w:lang w:val="fr-FR"/>
            </w:rPr>
            <w:t xml:space="preserve"> sur </w:t>
          </w:r>
          <w:r>
            <w:rPr>
              <w:color w:val="000000"/>
              <w:lang w:val="fr-FR"/>
            </w:rPr>
            <w:fldChar w:fldCharType="begin"/>
          </w:r>
          <w:r>
            <w:rPr>
              <w:color w:val="000000"/>
              <w:lang w:val="fr-FR"/>
            </w:rPr>
            <w:instrText xml:space="preserve"> NUMPAGES </w:instrText>
          </w:r>
          <w:r>
            <w:rPr>
              <w:color w:val="000000"/>
              <w:lang w:val="fr-FR"/>
            </w:rPr>
            <w:fldChar w:fldCharType="separate"/>
          </w:r>
          <w:r>
            <w:rPr>
              <w:color w:val="000000"/>
              <w:lang w:val="fr-FR"/>
            </w:rPr>
            <w:t>15</w:t>
          </w:r>
          <w:r>
            <w:rPr>
              <w:color w:val="000000"/>
              <w:lang w:val="fr-FR"/>
            </w:rPr>
            <w:fldChar w:fldCharType="end"/>
          </w: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6ED1A7" w14:textId="77777777" w:rsidR="00B27F9B" w:rsidRDefault="00B27F9B">
      <w:r>
        <w:separator/>
      </w:r>
    </w:p>
  </w:footnote>
  <w:footnote w:type="continuationSeparator" w:id="0">
    <w:p w14:paraId="12276049" w14:textId="77777777" w:rsidR="00B27F9B" w:rsidRDefault="00B27F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637A69"/>
    <w:multiLevelType w:val="hybridMultilevel"/>
    <w:tmpl w:val="D0306F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5FB2EE3"/>
    <w:multiLevelType w:val="hybridMultilevel"/>
    <w:tmpl w:val="0E82FD5C"/>
    <w:lvl w:ilvl="0" w:tplc="040C0001">
      <w:start w:val="1"/>
      <w:numFmt w:val="bullet"/>
      <w:lvlText w:val=""/>
      <w:lvlJc w:val="left"/>
      <w:pPr>
        <w:ind w:left="774" w:hanging="360"/>
      </w:pPr>
      <w:rPr>
        <w:rFonts w:ascii="Symbol" w:hAnsi="Symbol" w:hint="default"/>
      </w:rPr>
    </w:lvl>
    <w:lvl w:ilvl="1" w:tplc="040C0003" w:tentative="1">
      <w:start w:val="1"/>
      <w:numFmt w:val="bullet"/>
      <w:lvlText w:val="o"/>
      <w:lvlJc w:val="left"/>
      <w:pPr>
        <w:ind w:left="1494" w:hanging="360"/>
      </w:pPr>
      <w:rPr>
        <w:rFonts w:ascii="Courier New" w:hAnsi="Courier New" w:cs="Courier New" w:hint="default"/>
      </w:rPr>
    </w:lvl>
    <w:lvl w:ilvl="2" w:tplc="040C0005" w:tentative="1">
      <w:start w:val="1"/>
      <w:numFmt w:val="bullet"/>
      <w:lvlText w:val=""/>
      <w:lvlJc w:val="left"/>
      <w:pPr>
        <w:ind w:left="2214" w:hanging="360"/>
      </w:pPr>
      <w:rPr>
        <w:rFonts w:ascii="Wingdings" w:hAnsi="Wingdings" w:hint="default"/>
      </w:rPr>
    </w:lvl>
    <w:lvl w:ilvl="3" w:tplc="040C0001" w:tentative="1">
      <w:start w:val="1"/>
      <w:numFmt w:val="bullet"/>
      <w:lvlText w:val=""/>
      <w:lvlJc w:val="left"/>
      <w:pPr>
        <w:ind w:left="2934" w:hanging="360"/>
      </w:pPr>
      <w:rPr>
        <w:rFonts w:ascii="Symbol" w:hAnsi="Symbol" w:hint="default"/>
      </w:rPr>
    </w:lvl>
    <w:lvl w:ilvl="4" w:tplc="040C0003" w:tentative="1">
      <w:start w:val="1"/>
      <w:numFmt w:val="bullet"/>
      <w:lvlText w:val="o"/>
      <w:lvlJc w:val="left"/>
      <w:pPr>
        <w:ind w:left="3654" w:hanging="360"/>
      </w:pPr>
      <w:rPr>
        <w:rFonts w:ascii="Courier New" w:hAnsi="Courier New" w:cs="Courier New" w:hint="default"/>
      </w:rPr>
    </w:lvl>
    <w:lvl w:ilvl="5" w:tplc="040C0005" w:tentative="1">
      <w:start w:val="1"/>
      <w:numFmt w:val="bullet"/>
      <w:lvlText w:val=""/>
      <w:lvlJc w:val="left"/>
      <w:pPr>
        <w:ind w:left="4374" w:hanging="360"/>
      </w:pPr>
      <w:rPr>
        <w:rFonts w:ascii="Wingdings" w:hAnsi="Wingdings" w:hint="default"/>
      </w:rPr>
    </w:lvl>
    <w:lvl w:ilvl="6" w:tplc="040C0001" w:tentative="1">
      <w:start w:val="1"/>
      <w:numFmt w:val="bullet"/>
      <w:lvlText w:val=""/>
      <w:lvlJc w:val="left"/>
      <w:pPr>
        <w:ind w:left="5094" w:hanging="360"/>
      </w:pPr>
      <w:rPr>
        <w:rFonts w:ascii="Symbol" w:hAnsi="Symbol" w:hint="default"/>
      </w:rPr>
    </w:lvl>
    <w:lvl w:ilvl="7" w:tplc="040C0003" w:tentative="1">
      <w:start w:val="1"/>
      <w:numFmt w:val="bullet"/>
      <w:lvlText w:val="o"/>
      <w:lvlJc w:val="left"/>
      <w:pPr>
        <w:ind w:left="5814" w:hanging="360"/>
      </w:pPr>
      <w:rPr>
        <w:rFonts w:ascii="Courier New" w:hAnsi="Courier New" w:cs="Courier New" w:hint="default"/>
      </w:rPr>
    </w:lvl>
    <w:lvl w:ilvl="8" w:tplc="040C0005" w:tentative="1">
      <w:start w:val="1"/>
      <w:numFmt w:val="bullet"/>
      <w:lvlText w:val=""/>
      <w:lvlJc w:val="left"/>
      <w:pPr>
        <w:ind w:left="6534" w:hanging="360"/>
      </w:pPr>
      <w:rPr>
        <w:rFonts w:ascii="Wingdings" w:hAnsi="Wingdings" w:hint="default"/>
      </w:rPr>
    </w:lvl>
  </w:abstractNum>
  <w:abstractNum w:abstractNumId="2" w15:restartNumberingAfterBreak="0">
    <w:nsid w:val="455F04F9"/>
    <w:multiLevelType w:val="hybridMultilevel"/>
    <w:tmpl w:val="DE7A80F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2115633943">
    <w:abstractNumId w:val="2"/>
  </w:num>
  <w:num w:numId="2" w16cid:durableId="829103423">
    <w:abstractNumId w:val="0"/>
  </w:num>
  <w:num w:numId="3" w16cid:durableId="21154438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1EE3"/>
    <w:rsid w:val="00007E5F"/>
    <w:rsid w:val="000704C1"/>
    <w:rsid w:val="001305BC"/>
    <w:rsid w:val="0013723F"/>
    <w:rsid w:val="00221836"/>
    <w:rsid w:val="0022366C"/>
    <w:rsid w:val="002368AE"/>
    <w:rsid w:val="00246FE9"/>
    <w:rsid w:val="002652C8"/>
    <w:rsid w:val="00293221"/>
    <w:rsid w:val="002A2132"/>
    <w:rsid w:val="002D6C28"/>
    <w:rsid w:val="00361C9E"/>
    <w:rsid w:val="00382614"/>
    <w:rsid w:val="00410D3A"/>
    <w:rsid w:val="004A46A4"/>
    <w:rsid w:val="004F2F3B"/>
    <w:rsid w:val="00501AFD"/>
    <w:rsid w:val="00562536"/>
    <w:rsid w:val="005B3979"/>
    <w:rsid w:val="005B7793"/>
    <w:rsid w:val="00681C15"/>
    <w:rsid w:val="00695DF7"/>
    <w:rsid w:val="006E0031"/>
    <w:rsid w:val="006E5E11"/>
    <w:rsid w:val="00751F28"/>
    <w:rsid w:val="00781461"/>
    <w:rsid w:val="0078416B"/>
    <w:rsid w:val="007902F7"/>
    <w:rsid w:val="007C0D47"/>
    <w:rsid w:val="007C1083"/>
    <w:rsid w:val="007C263F"/>
    <w:rsid w:val="007D4B2E"/>
    <w:rsid w:val="00802CDD"/>
    <w:rsid w:val="00815FC8"/>
    <w:rsid w:val="008333C6"/>
    <w:rsid w:val="00934CC3"/>
    <w:rsid w:val="00942D55"/>
    <w:rsid w:val="009B1821"/>
    <w:rsid w:val="00A85FC2"/>
    <w:rsid w:val="00AD382E"/>
    <w:rsid w:val="00AE26B5"/>
    <w:rsid w:val="00AE3F7F"/>
    <w:rsid w:val="00B27F9B"/>
    <w:rsid w:val="00B55F9E"/>
    <w:rsid w:val="00B75BAE"/>
    <w:rsid w:val="00B96E57"/>
    <w:rsid w:val="00BC21CA"/>
    <w:rsid w:val="00BE445D"/>
    <w:rsid w:val="00BE4FC3"/>
    <w:rsid w:val="00BE7FDB"/>
    <w:rsid w:val="00C71EE3"/>
    <w:rsid w:val="00C773AA"/>
    <w:rsid w:val="00C827B0"/>
    <w:rsid w:val="00C92CBD"/>
    <w:rsid w:val="00CB51F3"/>
    <w:rsid w:val="00CD5FFA"/>
    <w:rsid w:val="00DD23E1"/>
    <w:rsid w:val="00DE5FAA"/>
    <w:rsid w:val="00DF621F"/>
    <w:rsid w:val="00E7676D"/>
    <w:rsid w:val="00E86052"/>
    <w:rsid w:val="00EA74EC"/>
    <w:rsid w:val="00F36F7C"/>
    <w:rsid w:val="00F4141A"/>
    <w:rsid w:val="00F52A5F"/>
    <w:rsid w:val="00F80CC5"/>
    <w:rsid w:val="00F83B59"/>
    <w:rsid w:val="00FA7AF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D894A9"/>
  <w15:docId w15:val="{22EFBECE-107E-4CDA-8BA6-51F54FC4D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itre1">
    <w:name w:val="heading 1"/>
    <w:basedOn w:val="Normal"/>
    <w:next w:val="Normal"/>
    <w:qFormat/>
    <w:rsid w:val="00EF7B96"/>
    <w:pPr>
      <w:keepNext/>
      <w:spacing w:after="120"/>
      <w:outlineLvl w:val="0"/>
    </w:pPr>
    <w:rPr>
      <w:rFonts w:ascii="Arial" w:hAnsi="Arial" w:cs="Arial"/>
      <w:b/>
      <w:bCs/>
      <w:kern w:val="32"/>
      <w:sz w:val="32"/>
      <w:szCs w:val="32"/>
    </w:rPr>
  </w:style>
  <w:style w:type="paragraph" w:styleId="Titre2">
    <w:name w:val="heading 2"/>
    <w:basedOn w:val="Normal"/>
    <w:next w:val="Normal"/>
    <w:qFormat/>
    <w:rsid w:val="00EF7B96"/>
    <w:pPr>
      <w:keepNext/>
      <w:spacing w:after="60"/>
      <w:outlineLvl w:val="1"/>
    </w:pPr>
    <w:rPr>
      <w:rFonts w:ascii="Arial" w:hAnsi="Arial" w:cs="Arial"/>
      <w:b/>
      <w:bCs/>
      <w:i/>
      <w:iCs/>
      <w:sz w:val="28"/>
      <w:szCs w:val="2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customStyle="1" w:styleId="tableTD">
    <w:name w:val="table TD"/>
    <w:basedOn w:val="Normal"/>
    <w:next w:val="Normal"/>
    <w:qFormat/>
    <w:rPr>
      <w:rFonts w:ascii="Trebuchet MS" w:eastAsia="Trebuchet MS" w:hAnsi="Trebuchet MS" w:cs="Trebuchet MS"/>
      <w:sz w:val="20"/>
    </w:rPr>
  </w:style>
  <w:style w:type="paragraph" w:customStyle="1" w:styleId="Titletable">
    <w:name w:val="Title table"/>
    <w:basedOn w:val="Normal"/>
    <w:next w:val="Normal"/>
    <w:qFormat/>
    <w:rPr>
      <w:rFonts w:ascii="Trebuchet MS" w:eastAsia="Trebuchet MS" w:hAnsi="Trebuchet MS" w:cs="Trebuchet MS"/>
      <w:b/>
      <w:color w:val="FFFFFF"/>
      <w:sz w:val="28"/>
    </w:rPr>
  </w:style>
  <w:style w:type="paragraph" w:customStyle="1" w:styleId="table">
    <w:name w:val="table"/>
    <w:qFormat/>
  </w:style>
  <w:style w:type="paragraph" w:customStyle="1" w:styleId="tableGroupe">
    <w:name w:val="tableGroupe"/>
    <w:qFormat/>
  </w:style>
  <w:style w:type="paragraph" w:customStyle="1" w:styleId="PiedDePage">
    <w:name w:val="PiedDePage"/>
    <w:basedOn w:val="Normal"/>
    <w:next w:val="Normal"/>
    <w:qFormat/>
    <w:rPr>
      <w:rFonts w:ascii="Trebuchet MS" w:eastAsia="Trebuchet MS" w:hAnsi="Trebuchet MS" w:cs="Trebuchet MS"/>
      <w:sz w:val="18"/>
    </w:rPr>
  </w:style>
  <w:style w:type="paragraph" w:customStyle="1" w:styleId="ParagrapheIndent2">
    <w:name w:val="ParagrapheIndent2"/>
    <w:basedOn w:val="Normal"/>
    <w:next w:val="Normal"/>
    <w:qFormat/>
    <w:rPr>
      <w:rFonts w:ascii="Trebuchet MS" w:eastAsia="Trebuchet MS" w:hAnsi="Trebuchet MS" w:cs="Trebuchet MS"/>
      <w:sz w:val="20"/>
    </w:rPr>
  </w:style>
  <w:style w:type="paragraph" w:customStyle="1" w:styleId="style1">
    <w:name w:val="style1"/>
    <w:basedOn w:val="Normal"/>
    <w:next w:val="Normal"/>
    <w:qFormat/>
    <w:rPr>
      <w:rFonts w:ascii="Trebuchet MS" w:eastAsia="Trebuchet MS" w:hAnsi="Trebuchet MS" w:cs="Trebuchet MS"/>
      <w:sz w:val="20"/>
    </w:rPr>
  </w:style>
  <w:style w:type="paragraph" w:customStyle="1" w:styleId="Valign">
    <w:name w:val="Valign"/>
    <w:basedOn w:val="Normal"/>
    <w:next w:val="Normal"/>
    <w:qFormat/>
    <w:rPr>
      <w:rFonts w:ascii="Trebuchet MS" w:eastAsia="Trebuchet MS" w:hAnsi="Trebuchet MS" w:cs="Trebuchet MS"/>
      <w:sz w:val="20"/>
    </w:rPr>
  </w:style>
  <w:style w:type="paragraph" w:customStyle="1" w:styleId="tableCF">
    <w:name w:val="table CF"/>
    <w:basedOn w:val="Normal"/>
    <w:next w:val="Normal"/>
    <w:qFormat/>
    <w:rPr>
      <w:rFonts w:ascii="Trebuchet MS" w:eastAsia="Trebuchet MS" w:hAnsi="Trebuchet MS" w:cs="Trebuchet MS"/>
      <w:b/>
      <w:sz w:val="20"/>
    </w:rPr>
  </w:style>
  <w:style w:type="paragraph" w:customStyle="1" w:styleId="tableCH">
    <w:name w:val="table CH"/>
    <w:basedOn w:val="Normal"/>
    <w:next w:val="Normal"/>
    <w:qFormat/>
    <w:rPr>
      <w:rFonts w:ascii="Trebuchet MS" w:eastAsia="Trebuchet MS" w:hAnsi="Trebuchet MS" w:cs="Trebuchet MS"/>
      <w:b/>
      <w:sz w:val="20"/>
    </w:rPr>
  </w:style>
  <w:style w:type="paragraph" w:customStyle="1" w:styleId="ParagrapheIndent1">
    <w:name w:val="ParagrapheIndent1"/>
    <w:basedOn w:val="Normal"/>
    <w:next w:val="Normal"/>
    <w:qFormat/>
    <w:rPr>
      <w:rFonts w:ascii="Trebuchet MS" w:eastAsia="Trebuchet MS" w:hAnsi="Trebuchet MS" w:cs="Trebuchet MS"/>
      <w:sz w:val="20"/>
    </w:rPr>
  </w:style>
  <w:style w:type="paragraph" w:styleId="TM1">
    <w:name w:val="toc 1"/>
    <w:basedOn w:val="Normal"/>
    <w:next w:val="Normal"/>
    <w:autoRedefine/>
    <w:rsid w:val="00805BCE"/>
  </w:style>
  <w:style w:type="character" w:styleId="Lienhypertexte">
    <w:name w:val="Hyperlink"/>
    <w:basedOn w:val="Policepardfaut"/>
    <w:rsid w:val="00EF7B96"/>
    <w:rPr>
      <w:color w:val="0000FF"/>
      <w:u w:val="single"/>
    </w:rPr>
  </w:style>
  <w:style w:type="paragraph" w:styleId="TM2">
    <w:name w:val="toc 2"/>
    <w:basedOn w:val="Normal"/>
    <w:next w:val="Normal"/>
    <w:autoRedefine/>
    <w:rsid w:val="00805BCE"/>
    <w:pPr>
      <w:ind w:left="240"/>
    </w:pPr>
  </w:style>
  <w:style w:type="character" w:styleId="Mentionnonrsolue">
    <w:name w:val="Unresolved Mention"/>
    <w:basedOn w:val="Policepardfaut"/>
    <w:uiPriority w:val="99"/>
    <w:semiHidden/>
    <w:unhideWhenUsed/>
    <w:rsid w:val="001305BC"/>
    <w:rPr>
      <w:color w:val="605E5C"/>
      <w:shd w:val="clear" w:color="auto" w:fill="E1DFDD"/>
    </w:rPr>
  </w:style>
  <w:style w:type="character" w:styleId="Marquedecommentaire">
    <w:name w:val="annotation reference"/>
    <w:basedOn w:val="Policepardfaut"/>
    <w:rsid w:val="00AE3F7F"/>
    <w:rPr>
      <w:sz w:val="16"/>
      <w:szCs w:val="16"/>
    </w:rPr>
  </w:style>
  <w:style w:type="paragraph" w:styleId="Commentaire">
    <w:name w:val="annotation text"/>
    <w:basedOn w:val="Normal"/>
    <w:link w:val="CommentaireCar"/>
    <w:rsid w:val="00AE3F7F"/>
    <w:rPr>
      <w:sz w:val="20"/>
      <w:szCs w:val="20"/>
    </w:rPr>
  </w:style>
  <w:style w:type="character" w:customStyle="1" w:styleId="CommentaireCar">
    <w:name w:val="Commentaire Car"/>
    <w:basedOn w:val="Policepardfaut"/>
    <w:link w:val="Commentaire"/>
    <w:rsid w:val="00AE3F7F"/>
  </w:style>
  <w:style w:type="paragraph" w:styleId="Objetducommentaire">
    <w:name w:val="annotation subject"/>
    <w:basedOn w:val="Commentaire"/>
    <w:next w:val="Commentaire"/>
    <w:link w:val="ObjetducommentaireCar"/>
    <w:rsid w:val="00AE3F7F"/>
    <w:rPr>
      <w:b/>
      <w:bCs/>
    </w:rPr>
  </w:style>
  <w:style w:type="character" w:customStyle="1" w:styleId="ObjetducommentaireCar">
    <w:name w:val="Objet du commentaire Car"/>
    <w:basedOn w:val="CommentaireCar"/>
    <w:link w:val="Objetducommentaire"/>
    <w:rsid w:val="00AE3F7F"/>
    <w:rPr>
      <w:b/>
      <w:bCs/>
    </w:rPr>
  </w:style>
  <w:style w:type="paragraph" w:customStyle="1" w:styleId="Default">
    <w:name w:val="Default"/>
    <w:rsid w:val="00BE445D"/>
    <w:pPr>
      <w:autoSpaceDE w:val="0"/>
      <w:autoSpaceDN w:val="0"/>
      <w:adjustRightInd w:val="0"/>
    </w:pPr>
    <w:rPr>
      <w:rFonts w:ascii="Trebuchet MS" w:hAnsi="Trebuchet MS" w:cs="Trebuchet MS"/>
      <w:color w:val="000000"/>
      <w:sz w:val="24"/>
      <w:szCs w:val="24"/>
      <w:lang w:val="fr-FR"/>
    </w:rPr>
  </w:style>
  <w:style w:type="paragraph" w:styleId="Paragraphedeliste">
    <w:name w:val="List Paragraph"/>
    <w:basedOn w:val="Normal"/>
    <w:uiPriority w:val="34"/>
    <w:qFormat/>
    <w:rsid w:val="00695D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services.megalis.bretagne.bzh/tutoriel/sdm-entreprise-signer-electroniquement-un-document-de-marche-via-atexo-sign/" TargetMode="External"/><Relationship Id="rId3" Type="http://schemas.openxmlformats.org/officeDocument/2006/relationships/styles" Target="styles.xml"/><Relationship Id="rId21" Type="http://schemas.openxmlformats.org/officeDocument/2006/relationships/hyperlink" Target="mailto:dpb-me@rennesmetropole.fr"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services.megalis.bretagne.bzh/tutoriel/sdm-entreprise-signer-electroniquement-un-document-de-marche-via-atexo-sign/"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marches.megalis.bretagne.bzh" TargetMode="Externa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mailto:a.cousin@rennesmetropole.fr" TargetMode="External"/><Relationship Id="rId28" Type="http://schemas.openxmlformats.org/officeDocument/2006/relationships/hyperlink" Target="http://www.telerecours.fr" TargetMode="Externa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arches.megalis.bretagne.bzh" TargetMode="External"/><Relationship Id="rId27" Type="http://schemas.openxmlformats.org/officeDocument/2006/relationships/image" Target="media/image14.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FF2A75-760E-4C02-88DE-580B407812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353</TotalTime>
  <Pages>13</Pages>
  <Words>4803</Words>
  <Characters>29827</Characters>
  <Application>Microsoft Office Word</Application>
  <DocSecurity>0</DocSecurity>
  <Lines>248</Lines>
  <Paragraphs>69</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34561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 Noémie</dc:creator>
  <cp:lastModifiedBy>Noémie RICHARD</cp:lastModifiedBy>
  <cp:revision>41</cp:revision>
  <dcterms:created xsi:type="dcterms:W3CDTF">2026-04-23T15:10:00Z</dcterms:created>
  <dcterms:modified xsi:type="dcterms:W3CDTF">2026-05-13T14:12:00Z</dcterms:modified>
</cp:coreProperties>
</file>