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BA2" w:rsidRDefault="009C1B3C" w:rsidP="00034BA2">
      <w:pPr>
        <w:ind w:right="1300"/>
        <w:jc w:val="center"/>
        <w:rPr>
          <w:sz w:val="2"/>
        </w:rPr>
      </w:pPr>
      <w:r>
        <w:rPr>
          <w:noProof/>
        </w:rPr>
        <w:drawing>
          <wp:inline distT="0" distB="0" distL="0" distR="0" wp14:anchorId="102D3EB2" wp14:editId="32CAEF95">
            <wp:extent cx="1800000" cy="1231914"/>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a:stretch>
                      <a:fillRect/>
                    </a:stretch>
                  </pic:blipFill>
                  <pic:spPr>
                    <a:xfrm>
                      <a:off x="0" y="0"/>
                      <a:ext cx="1800000" cy="1231914"/>
                    </a:xfrm>
                    <a:prstGeom prst="rect">
                      <a:avLst/>
                    </a:prstGeom>
                  </pic:spPr>
                </pic:pic>
              </a:graphicData>
            </a:graphic>
          </wp:inline>
        </w:drawing>
      </w:r>
    </w:p>
    <w:p w:rsidR="00E57CEE" w:rsidRDefault="00E57CEE" w:rsidP="00034BA2">
      <w:pPr>
        <w:spacing w:after="160" w:line="240" w:lineRule="exact"/>
      </w:pPr>
      <w:r>
        <w:rPr>
          <w:noProof/>
        </w:rPr>
        <w:drawing>
          <wp:inline distT="0" distB="0" distL="0" distR="0" wp14:anchorId="2169D2DB" wp14:editId="73CAF159">
            <wp:extent cx="1800000" cy="1231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a:stretch>
                      <a:fillRect/>
                    </a:stretch>
                  </pic:blipFill>
                  <pic:spPr>
                    <a:xfrm>
                      <a:off x="0" y="0"/>
                      <a:ext cx="1800000" cy="1231914"/>
                    </a:xfrm>
                    <a:prstGeom prst="rect">
                      <a:avLst/>
                    </a:prstGeom>
                  </pic:spPr>
                </pic:pic>
              </a:graphicData>
            </a:graphic>
          </wp:inline>
        </w:drawing>
      </w:r>
      <w:r w:rsidR="009C1B3C">
        <w:rPr>
          <w:noProof/>
        </w:rPr>
        <w:drawing>
          <wp:inline distT="0" distB="0" distL="0" distR="0" wp14:anchorId="29E8EE16" wp14:editId="68027A1D">
            <wp:extent cx="1798320" cy="1231265"/>
            <wp:effectExtent l="0" t="0" r="0" b="698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8320" cy="1231265"/>
                    </a:xfrm>
                    <a:prstGeom prst="rect">
                      <a:avLst/>
                    </a:prstGeom>
                    <a:noFill/>
                  </pic:spPr>
                </pic:pic>
              </a:graphicData>
            </a:graphic>
          </wp:inline>
        </w:drawing>
      </w:r>
    </w:p>
    <w:p w:rsidR="00E57CEE" w:rsidRDefault="00E57CEE" w:rsidP="00034BA2">
      <w:pPr>
        <w:spacing w:after="160" w:line="240" w:lineRule="exact"/>
      </w:pPr>
    </w:p>
    <w:tbl>
      <w:tblPr>
        <w:tblW w:w="0" w:type="auto"/>
        <w:tblLayout w:type="fixed"/>
        <w:tblLook w:val="04A0" w:firstRow="1" w:lastRow="0" w:firstColumn="1" w:lastColumn="0" w:noHBand="0" w:noVBand="1"/>
      </w:tblPr>
      <w:tblGrid>
        <w:gridCol w:w="9620"/>
      </w:tblGrid>
      <w:tr w:rsidR="00034BA2" w:rsidTr="0082000D">
        <w:tc>
          <w:tcPr>
            <w:tcW w:w="9620" w:type="dxa"/>
            <w:shd w:val="clear" w:color="666553" w:fill="666553"/>
            <w:tcMar>
              <w:top w:w="30" w:type="dxa"/>
              <w:left w:w="0" w:type="dxa"/>
              <w:bottom w:w="0" w:type="dxa"/>
              <w:right w:w="0" w:type="dxa"/>
            </w:tcMar>
            <w:vAlign w:val="center"/>
          </w:tcPr>
          <w:p w:rsidR="00034BA2" w:rsidRDefault="00034BA2" w:rsidP="0082000D">
            <w:pPr>
              <w:jc w:val="center"/>
              <w:rPr>
                <w:b/>
                <w:color w:val="FFFFFF"/>
                <w:sz w:val="28"/>
              </w:rPr>
            </w:pPr>
            <w:r>
              <w:rPr>
                <w:b/>
                <w:color w:val="FFFFFF"/>
                <w:sz w:val="28"/>
              </w:rPr>
              <w:t>QUESTIONS - REPONSES</w:t>
            </w:r>
          </w:p>
        </w:tc>
      </w:tr>
    </w:tbl>
    <w:p w:rsidR="00034BA2" w:rsidRDefault="00034BA2" w:rsidP="00034BA2">
      <w:pPr>
        <w:spacing w:line="240" w:lineRule="exact"/>
      </w:pPr>
      <w:r>
        <w:t xml:space="preserve"> </w:t>
      </w:r>
    </w:p>
    <w:p w:rsidR="00034BA2" w:rsidRDefault="00034BA2" w:rsidP="00034BA2">
      <w:pPr>
        <w:spacing w:after="120" w:line="240" w:lineRule="exact"/>
      </w:pPr>
    </w:p>
    <w:p w:rsidR="00034BA2" w:rsidRDefault="00034BA2" w:rsidP="00034BA2">
      <w:pPr>
        <w:spacing w:before="20"/>
        <w:jc w:val="center"/>
        <w:rPr>
          <w:b/>
          <w:color w:val="000000"/>
          <w:sz w:val="28"/>
        </w:rPr>
      </w:pPr>
      <w:r>
        <w:rPr>
          <w:b/>
          <w:color w:val="000000"/>
          <w:sz w:val="28"/>
        </w:rPr>
        <w:t>ACCORD-CADRE DE FOURNITURES COURANTES ET DE SERVICES</w:t>
      </w:r>
    </w:p>
    <w:p w:rsidR="00034BA2" w:rsidRDefault="00034BA2" w:rsidP="00034BA2">
      <w:pPr>
        <w:spacing w:line="240" w:lineRule="exact"/>
      </w:pPr>
    </w:p>
    <w:p w:rsidR="00034BA2" w:rsidRDefault="00034BA2" w:rsidP="00034BA2">
      <w:pPr>
        <w:spacing w:after="180" w:line="240" w:lineRule="exact"/>
      </w:pPr>
    </w:p>
    <w:tbl>
      <w:tblPr>
        <w:tblW w:w="0" w:type="auto"/>
        <w:tblInd w:w="1260" w:type="dxa"/>
        <w:tblLayout w:type="fixed"/>
        <w:tblLook w:val="04A0" w:firstRow="1" w:lastRow="0" w:firstColumn="1" w:lastColumn="0" w:noHBand="0" w:noVBand="1"/>
      </w:tblPr>
      <w:tblGrid>
        <w:gridCol w:w="7100"/>
      </w:tblGrid>
      <w:tr w:rsidR="00034BA2" w:rsidTr="0082000D">
        <w:tc>
          <w:tcPr>
            <w:tcW w:w="7100" w:type="dxa"/>
            <w:tcBorders>
              <w:top w:val="single" w:sz="4" w:space="0" w:color="000000"/>
              <w:bottom w:val="single" w:sz="4" w:space="0" w:color="000000"/>
            </w:tcBorders>
            <w:tcMar>
              <w:top w:w="300" w:type="dxa"/>
              <w:left w:w="0" w:type="dxa"/>
              <w:bottom w:w="300" w:type="dxa"/>
              <w:right w:w="0" w:type="dxa"/>
            </w:tcMar>
            <w:vAlign w:val="center"/>
          </w:tcPr>
          <w:p w:rsidR="009A1EEB" w:rsidRDefault="00034BA2" w:rsidP="0082000D">
            <w:pPr>
              <w:spacing w:line="322" w:lineRule="exact"/>
              <w:jc w:val="center"/>
              <w:rPr>
                <w:b/>
                <w:color w:val="000000"/>
                <w:sz w:val="28"/>
              </w:rPr>
            </w:pPr>
            <w:r>
              <w:rPr>
                <w:b/>
                <w:color w:val="000000"/>
                <w:sz w:val="28"/>
              </w:rPr>
              <w:t xml:space="preserve">Prestation </w:t>
            </w:r>
            <w:r w:rsidR="008037F3">
              <w:rPr>
                <w:b/>
                <w:color w:val="000000"/>
                <w:sz w:val="28"/>
              </w:rPr>
              <w:t>de services d’assurances</w:t>
            </w:r>
            <w:r>
              <w:rPr>
                <w:b/>
                <w:color w:val="000000"/>
                <w:sz w:val="28"/>
              </w:rPr>
              <w:t xml:space="preserve"> </w:t>
            </w:r>
          </w:p>
          <w:p w:rsidR="00034BA2" w:rsidRDefault="00034BA2" w:rsidP="0082000D">
            <w:pPr>
              <w:spacing w:line="322" w:lineRule="exact"/>
              <w:jc w:val="center"/>
              <w:rPr>
                <w:b/>
                <w:color w:val="000000"/>
                <w:sz w:val="28"/>
              </w:rPr>
            </w:pPr>
            <w:proofErr w:type="gramStart"/>
            <w:r>
              <w:rPr>
                <w:b/>
                <w:color w:val="000000"/>
                <w:sz w:val="28"/>
              </w:rPr>
              <w:t>pour</w:t>
            </w:r>
            <w:proofErr w:type="gramEnd"/>
            <w:r>
              <w:rPr>
                <w:b/>
                <w:color w:val="000000"/>
                <w:sz w:val="28"/>
              </w:rPr>
              <w:t xml:space="preserve"> le C</w:t>
            </w:r>
            <w:r w:rsidR="009C1B3C">
              <w:rPr>
                <w:b/>
                <w:color w:val="000000"/>
                <w:sz w:val="28"/>
              </w:rPr>
              <w:t>I</w:t>
            </w:r>
            <w:r>
              <w:rPr>
                <w:b/>
                <w:color w:val="000000"/>
                <w:sz w:val="28"/>
              </w:rPr>
              <w:t xml:space="preserve">AS de Quimper </w:t>
            </w:r>
            <w:r w:rsidR="009C1B3C">
              <w:rPr>
                <w:b/>
                <w:color w:val="000000"/>
                <w:sz w:val="28"/>
              </w:rPr>
              <w:t>Bretagne Occidentale</w:t>
            </w:r>
          </w:p>
        </w:tc>
      </w:tr>
    </w:tbl>
    <w:p w:rsidR="00034BA2" w:rsidRDefault="00034BA2" w:rsidP="00034BA2">
      <w:pPr>
        <w:spacing w:line="240" w:lineRule="exact"/>
      </w:pPr>
      <w:r>
        <w:t xml:space="preserve"> </w:t>
      </w:r>
    </w:p>
    <w:p w:rsidR="00034BA2" w:rsidRDefault="00034BA2" w:rsidP="00034BA2">
      <w:pPr>
        <w:spacing w:line="240" w:lineRule="exact"/>
      </w:pPr>
    </w:p>
    <w:p w:rsidR="00034BA2" w:rsidRDefault="00034BA2" w:rsidP="00034BA2">
      <w:pPr>
        <w:spacing w:line="240" w:lineRule="exact"/>
      </w:pPr>
    </w:p>
    <w:p w:rsidR="00762CC1" w:rsidRDefault="00762CC1" w:rsidP="00762CC1">
      <w:r>
        <w:t xml:space="preserve">Afin de répondre aux questions </w:t>
      </w:r>
      <w:r w:rsidR="00FD101D">
        <w:t>de</w:t>
      </w:r>
      <w:r>
        <w:t xml:space="preserve"> candidat</w:t>
      </w:r>
      <w:r w:rsidR="00FD101D">
        <w:t>s</w:t>
      </w:r>
      <w:r>
        <w:t xml:space="preserve">, vous trouverez ci-dessous les </w:t>
      </w:r>
      <w:r w:rsidR="009A1EEB">
        <w:t>précisions</w:t>
      </w:r>
      <w:r>
        <w:t> :</w:t>
      </w:r>
    </w:p>
    <w:p w:rsidR="009A1EEB" w:rsidRDefault="009A1EEB" w:rsidP="00762CC1"/>
    <w:p w:rsidR="00762CC1" w:rsidRPr="00FC640E" w:rsidRDefault="009A1EEB" w:rsidP="00762CC1">
      <w:pPr>
        <w:rPr>
          <w:b/>
          <w:u w:val="single"/>
        </w:rPr>
      </w:pPr>
      <w:r w:rsidRPr="00CF2745">
        <w:rPr>
          <w:b/>
          <w:highlight w:val="yellow"/>
          <w:u w:val="single"/>
        </w:rPr>
        <w:t xml:space="preserve">Lot </w:t>
      </w:r>
      <w:r w:rsidR="00CF2745">
        <w:rPr>
          <w:b/>
          <w:highlight w:val="yellow"/>
          <w:u w:val="single"/>
        </w:rPr>
        <w:t>6</w:t>
      </w:r>
      <w:r w:rsidRPr="00CF2745">
        <w:rPr>
          <w:b/>
          <w:highlight w:val="yellow"/>
          <w:u w:val="single"/>
        </w:rPr>
        <w:t> : assurance cyber-risques :</w:t>
      </w:r>
      <w:r w:rsidRPr="00FC640E">
        <w:rPr>
          <w:b/>
          <w:u w:val="single"/>
        </w:rPr>
        <w:t xml:space="preserve"> </w:t>
      </w:r>
    </w:p>
    <w:p w:rsidR="009A1EEB" w:rsidRDefault="009A1EEB" w:rsidP="00762CC1"/>
    <w:p w:rsidR="00FC640E" w:rsidRDefault="00762CC1" w:rsidP="00FC640E">
      <w:pPr>
        <w:pStyle w:val="Paragraphedeliste"/>
        <w:numPr>
          <w:ilvl w:val="0"/>
          <w:numId w:val="5"/>
        </w:numPr>
      </w:pPr>
      <w:r w:rsidRPr="00FC640E">
        <w:rPr>
          <w:rFonts w:eastAsia="Verdana"/>
          <w:b/>
          <w:szCs w:val="22"/>
          <w:u w:val="single"/>
        </w:rPr>
        <w:t>Question</w:t>
      </w:r>
      <w:r w:rsidR="00FC640E" w:rsidRPr="00FC640E">
        <w:rPr>
          <w:rFonts w:eastAsia="Verdana"/>
          <w:b/>
          <w:szCs w:val="22"/>
          <w:u w:val="single"/>
        </w:rPr>
        <w:t>s</w:t>
      </w:r>
      <w:r w:rsidRPr="00FC640E">
        <w:rPr>
          <w:rFonts w:eastAsia="Verdana"/>
          <w:b/>
          <w:szCs w:val="22"/>
          <w:u w:val="single"/>
        </w:rPr>
        <w:t> </w:t>
      </w:r>
      <w:r w:rsidR="001572F5">
        <w:rPr>
          <w:rFonts w:eastAsia="Verdana"/>
          <w:b/>
          <w:szCs w:val="22"/>
          <w:u w:val="single"/>
        </w:rPr>
        <w:t xml:space="preserve">du 15/04/2026 </w:t>
      </w:r>
      <w:r w:rsidR="00FC640E">
        <w:rPr>
          <w:rFonts w:eastAsia="Verdana"/>
          <w:b/>
          <w:szCs w:val="22"/>
          <w:u w:val="single"/>
        </w:rPr>
        <w:t>(</w:t>
      </w:r>
      <w:r w:rsidR="00FC640E" w:rsidRPr="00FC640E">
        <w:rPr>
          <w:rFonts w:eastAsia="Verdana"/>
          <w:b/>
          <w:color w:val="FF0000"/>
          <w:szCs w:val="22"/>
          <w:u w:val="single"/>
        </w:rPr>
        <w:t>réponses en rouge</w:t>
      </w:r>
      <w:proofErr w:type="gramStart"/>
      <w:r w:rsidR="00FC640E">
        <w:rPr>
          <w:rFonts w:eastAsia="Verdana"/>
          <w:b/>
          <w:szCs w:val="22"/>
          <w:u w:val="single"/>
        </w:rPr>
        <w:t>)</w:t>
      </w:r>
      <w:r>
        <w:t>:</w:t>
      </w:r>
      <w:proofErr w:type="gramEnd"/>
      <w:r>
        <w:t xml:space="preserve"> </w:t>
      </w:r>
    </w:p>
    <w:p w:rsidR="00FC640E" w:rsidRDefault="00FC640E" w:rsidP="00FC640E">
      <w:pPr>
        <w:rPr>
          <w:szCs w:val="22"/>
          <w:u w:val="single"/>
        </w:rPr>
      </w:pPr>
    </w:p>
    <w:p w:rsidR="00FC640E" w:rsidRDefault="00FC640E" w:rsidP="00FC640E">
      <w:pPr>
        <w:rPr>
          <w:szCs w:val="22"/>
          <w:u w:val="single"/>
        </w:rPr>
      </w:pPr>
      <w:r>
        <w:rPr>
          <w:szCs w:val="22"/>
          <w:u w:val="single"/>
        </w:rPr>
        <w:t xml:space="preserve">SUR UN PLAN TECHNIQUE </w:t>
      </w:r>
    </w:p>
    <w:p w:rsidR="00FC640E" w:rsidRDefault="00FC640E" w:rsidP="00FC640E">
      <w:pPr>
        <w:rPr>
          <w:szCs w:val="22"/>
          <w:u w:val="single"/>
        </w:rPr>
      </w:pPr>
    </w:p>
    <w:p w:rsidR="00DD0442" w:rsidRDefault="00DD0442" w:rsidP="00DD0442">
      <w:pPr>
        <w:rPr>
          <w:szCs w:val="22"/>
        </w:rPr>
      </w:pPr>
      <w:r>
        <w:rPr>
          <w:szCs w:val="22"/>
        </w:rPr>
        <w:t>1/ Est-ce que des sauvegardes des données et des éléments critiques du système informatique :</w:t>
      </w:r>
    </w:p>
    <w:p w:rsidR="00DD0442" w:rsidRPr="006A61B5" w:rsidRDefault="00DD0442" w:rsidP="00DD0442">
      <w:pPr>
        <w:numPr>
          <w:ilvl w:val="0"/>
          <w:numId w:val="4"/>
        </w:numPr>
        <w:spacing w:line="240" w:lineRule="auto"/>
        <w:rPr>
          <w:color w:val="FF0000"/>
          <w:szCs w:val="22"/>
        </w:rPr>
      </w:pPr>
      <w:proofErr w:type="gramStart"/>
      <w:r>
        <w:rPr>
          <w:szCs w:val="22"/>
        </w:rPr>
        <w:t>sont</w:t>
      </w:r>
      <w:proofErr w:type="gramEnd"/>
      <w:r>
        <w:rPr>
          <w:szCs w:val="22"/>
        </w:rPr>
        <w:t xml:space="preserve"> réalisées a minima toutes les semaines avec une rétention minimale de 2 semaines ; </w:t>
      </w:r>
      <w:r w:rsidRPr="006A61B5">
        <w:rPr>
          <w:color w:val="FF0000"/>
          <w:szCs w:val="22"/>
        </w:rPr>
        <w:t xml:space="preserve">Réponse : la </w:t>
      </w:r>
      <w:r w:rsidRPr="006A61B5">
        <w:rPr>
          <w:rFonts w:eastAsia="Times New Roman"/>
          <w:iCs/>
          <w:color w:val="FF0000"/>
          <w:shd w:val="clear" w:color="auto" w:fill="FFFFFF"/>
        </w:rPr>
        <w:t>sauvegarde quotidienne incrémentale, hebdo totale, rétention sur 7 semaines</w:t>
      </w:r>
    </w:p>
    <w:p w:rsidR="00DD0442" w:rsidRPr="00642D13" w:rsidRDefault="00DD0442" w:rsidP="00DD0442">
      <w:pPr>
        <w:numPr>
          <w:ilvl w:val="0"/>
          <w:numId w:val="11"/>
        </w:numPr>
        <w:spacing w:line="240" w:lineRule="auto"/>
        <w:jc w:val="left"/>
        <w:rPr>
          <w:rFonts w:eastAsia="Times New Roman"/>
          <w:color w:val="FF0000"/>
        </w:rPr>
      </w:pPr>
      <w:proofErr w:type="gramStart"/>
      <w:r w:rsidRPr="00FC640E">
        <w:rPr>
          <w:szCs w:val="22"/>
        </w:rPr>
        <w:t>et</w:t>
      </w:r>
      <w:proofErr w:type="gramEnd"/>
      <w:r>
        <w:rPr>
          <w:szCs w:val="22"/>
        </w:rPr>
        <w:t xml:space="preserve"> </w:t>
      </w:r>
      <w:r w:rsidRPr="00FC640E">
        <w:rPr>
          <w:szCs w:val="22"/>
        </w:rPr>
        <w:t>sont des</w:t>
      </w:r>
      <w:r>
        <w:rPr>
          <w:szCs w:val="22"/>
        </w:rPr>
        <w:t xml:space="preserve"> </w:t>
      </w:r>
      <w:r w:rsidRPr="00FC640E">
        <w:rPr>
          <w:szCs w:val="22"/>
        </w:rPr>
        <w:t>sauvegardes déconnectées, des</w:t>
      </w:r>
      <w:r>
        <w:rPr>
          <w:szCs w:val="22"/>
        </w:rPr>
        <w:t xml:space="preserve"> </w:t>
      </w:r>
      <w:r w:rsidRPr="00FC640E">
        <w:rPr>
          <w:szCs w:val="22"/>
        </w:rPr>
        <w:t>sauvegardes immuables, ou des</w:t>
      </w:r>
      <w:r>
        <w:rPr>
          <w:szCs w:val="22"/>
        </w:rPr>
        <w:t xml:space="preserve"> </w:t>
      </w:r>
      <w:r w:rsidRPr="00FC640E">
        <w:rPr>
          <w:szCs w:val="22"/>
        </w:rPr>
        <w:t>sauvegardes sécurisées ?</w:t>
      </w:r>
      <w:r w:rsidRPr="006A61B5">
        <w:rPr>
          <w:rFonts w:eastAsia="Times New Roman"/>
          <w:i/>
          <w:iCs/>
          <w:color w:val="000000"/>
          <w:shd w:val="clear" w:color="auto" w:fill="FFFFFF"/>
        </w:rPr>
        <w:t xml:space="preserve"> </w:t>
      </w:r>
      <w:r w:rsidRPr="00642D13">
        <w:rPr>
          <w:rFonts w:eastAsia="Times New Roman"/>
          <w:iCs/>
          <w:color w:val="FF0000"/>
          <w:shd w:val="clear" w:color="auto" w:fill="FFFFFF"/>
        </w:rPr>
        <w:t>Réponse : nous respectons les préconisations de l'</w:t>
      </w:r>
      <w:proofErr w:type="spellStart"/>
      <w:r w:rsidRPr="00642D13">
        <w:rPr>
          <w:rFonts w:eastAsia="Times New Roman"/>
          <w:iCs/>
          <w:color w:val="FF0000"/>
          <w:shd w:val="clear" w:color="auto" w:fill="FFFFFF"/>
        </w:rPr>
        <w:t>anssi</w:t>
      </w:r>
      <w:proofErr w:type="spellEnd"/>
      <w:r w:rsidRPr="00642D13">
        <w:rPr>
          <w:rFonts w:eastAsia="Times New Roman"/>
          <w:iCs/>
          <w:color w:val="FF0000"/>
          <w:shd w:val="clear" w:color="auto" w:fill="FFFFFF"/>
        </w:rPr>
        <w:t>.</w:t>
      </w:r>
    </w:p>
    <w:p w:rsidR="00DD0442" w:rsidRPr="00642D13" w:rsidRDefault="00DD0442" w:rsidP="00DD0442">
      <w:pPr>
        <w:pStyle w:val="Paragraphedeliste"/>
        <w:numPr>
          <w:ilvl w:val="1"/>
          <w:numId w:val="11"/>
        </w:numPr>
        <w:rPr>
          <w:rFonts w:eastAsia="Times New Roman"/>
          <w:color w:val="FF0000"/>
        </w:rPr>
      </w:pPr>
      <w:proofErr w:type="gramStart"/>
      <w:r w:rsidRPr="00642D13">
        <w:rPr>
          <w:rFonts w:eastAsia="Times New Roman"/>
          <w:iCs/>
          <w:color w:val="FF0000"/>
          <w:shd w:val="clear" w:color="auto" w:fill="FFFFFF"/>
        </w:rPr>
        <w:t>nous</w:t>
      </w:r>
      <w:proofErr w:type="gramEnd"/>
      <w:r w:rsidRPr="00642D13">
        <w:rPr>
          <w:rFonts w:eastAsia="Times New Roman"/>
          <w:iCs/>
          <w:color w:val="FF0000"/>
          <w:shd w:val="clear" w:color="auto" w:fill="FFFFFF"/>
        </w:rPr>
        <w:t xml:space="preserve"> avons 2 serveurs dans 2 datacenters distants </w:t>
      </w:r>
    </w:p>
    <w:p w:rsidR="00DD0442" w:rsidRPr="00642D13" w:rsidRDefault="00DD0442" w:rsidP="00DD0442">
      <w:pPr>
        <w:pStyle w:val="Paragraphedeliste"/>
        <w:numPr>
          <w:ilvl w:val="1"/>
          <w:numId w:val="11"/>
        </w:numPr>
        <w:rPr>
          <w:rFonts w:eastAsia="Times New Roman"/>
          <w:color w:val="FF0000"/>
        </w:rPr>
      </w:pPr>
      <w:r w:rsidRPr="00642D13">
        <w:rPr>
          <w:rFonts w:eastAsia="Times New Roman"/>
          <w:iCs/>
          <w:color w:val="FF0000"/>
          <w:shd w:val="clear" w:color="auto" w:fill="FFFFFF"/>
        </w:rPr>
        <w:t>1 serveur est immuable.</w:t>
      </w:r>
    </w:p>
    <w:p w:rsidR="00DD0442" w:rsidRPr="00642D13" w:rsidRDefault="00DD0442" w:rsidP="00DD0442">
      <w:pPr>
        <w:pStyle w:val="Paragraphedeliste"/>
        <w:numPr>
          <w:ilvl w:val="1"/>
          <w:numId w:val="11"/>
        </w:numPr>
        <w:rPr>
          <w:rFonts w:eastAsia="Times New Roman"/>
          <w:color w:val="FF0000"/>
        </w:rPr>
      </w:pPr>
      <w:proofErr w:type="gramStart"/>
      <w:r w:rsidRPr="00642D13">
        <w:rPr>
          <w:rFonts w:eastAsia="Times New Roman"/>
          <w:iCs/>
          <w:color w:val="FF0000"/>
          <w:shd w:val="clear" w:color="auto" w:fill="FFFFFF"/>
        </w:rPr>
        <w:t>nous</w:t>
      </w:r>
      <w:proofErr w:type="gramEnd"/>
      <w:r w:rsidRPr="00642D13">
        <w:rPr>
          <w:rFonts w:eastAsia="Times New Roman"/>
          <w:iCs/>
          <w:color w:val="FF0000"/>
          <w:shd w:val="clear" w:color="auto" w:fill="FFFFFF"/>
        </w:rPr>
        <w:t xml:space="preserve"> mettons sur bandes de façon hebdomadaire dans 1 coffre ignifugé sur 3eme site.</w:t>
      </w:r>
    </w:p>
    <w:p w:rsidR="00DD0442" w:rsidRPr="00642D13" w:rsidRDefault="00DD0442" w:rsidP="00DD0442">
      <w:pPr>
        <w:numPr>
          <w:ilvl w:val="0"/>
          <w:numId w:val="4"/>
        </w:numPr>
        <w:spacing w:line="240" w:lineRule="auto"/>
        <w:rPr>
          <w:color w:val="FF0000"/>
          <w:szCs w:val="22"/>
        </w:rPr>
      </w:pPr>
      <w:proofErr w:type="gramStart"/>
      <w:r>
        <w:rPr>
          <w:szCs w:val="22"/>
        </w:rPr>
        <w:t>sont</w:t>
      </w:r>
      <w:proofErr w:type="gramEnd"/>
      <w:r>
        <w:rPr>
          <w:szCs w:val="22"/>
        </w:rPr>
        <w:t xml:space="preserve"> des sauvegardes documentées et testées au moins annuellement ? </w:t>
      </w:r>
      <w:r w:rsidRPr="00642D13">
        <w:rPr>
          <w:color w:val="FF0000"/>
          <w:szCs w:val="22"/>
        </w:rPr>
        <w:t xml:space="preserve">Réponse : </w:t>
      </w:r>
      <w:r w:rsidRPr="00642D13">
        <w:rPr>
          <w:rFonts w:eastAsia="Times New Roman"/>
          <w:iCs/>
          <w:color w:val="FF0000"/>
          <w:shd w:val="clear" w:color="auto" w:fill="FFFFFF"/>
        </w:rPr>
        <w:t>oui tests par échantillonnages (4 VM) mensuellement avec rapport de test</w:t>
      </w:r>
    </w:p>
    <w:p w:rsidR="00DD0442" w:rsidRDefault="00DD0442" w:rsidP="00DD0442">
      <w:pPr>
        <w:rPr>
          <w:szCs w:val="22"/>
        </w:rPr>
      </w:pPr>
    </w:p>
    <w:p w:rsidR="00DD0442" w:rsidRPr="00642D13" w:rsidRDefault="00DD0442" w:rsidP="00DD0442">
      <w:pPr>
        <w:rPr>
          <w:color w:val="FF0000"/>
          <w:szCs w:val="22"/>
        </w:rPr>
      </w:pPr>
      <w:r>
        <w:rPr>
          <w:szCs w:val="22"/>
        </w:rPr>
        <w:lastRenderedPageBreak/>
        <w:t xml:space="preserve">2/ Un logiciel antivirus est-il installé sur tous les postes de travail et serveurs Windows et est mis à jour au plus tard 15 jours après qu'une mise à jour soit disponible ? </w:t>
      </w:r>
      <w:r w:rsidRPr="00642D13">
        <w:rPr>
          <w:color w:val="FF0000"/>
          <w:szCs w:val="22"/>
        </w:rPr>
        <w:t xml:space="preserve">Réponse : </w:t>
      </w:r>
      <w:r w:rsidRPr="00642D13">
        <w:rPr>
          <w:rFonts w:eastAsia="Times New Roman"/>
          <w:iCs/>
          <w:color w:val="FF0000"/>
          <w:shd w:val="clear" w:color="auto" w:fill="FFFFFF"/>
        </w:rPr>
        <w:t>notre EDR fait EPP et est mis à jour en temp réel</w:t>
      </w:r>
    </w:p>
    <w:p w:rsidR="00DD0442" w:rsidRDefault="00DD0442" w:rsidP="00DD0442">
      <w:pPr>
        <w:rPr>
          <w:szCs w:val="22"/>
        </w:rPr>
      </w:pPr>
    </w:p>
    <w:p w:rsidR="00DD0442" w:rsidRDefault="00DD0442" w:rsidP="00DD0442">
      <w:pPr>
        <w:rPr>
          <w:szCs w:val="22"/>
        </w:rPr>
      </w:pPr>
      <w:r>
        <w:rPr>
          <w:szCs w:val="22"/>
        </w:rPr>
        <w:t xml:space="preserve">Disposez-vous d’une solution EDR/XDR ? Si oui, est-il managé en interne ou en externe ? </w:t>
      </w:r>
    </w:p>
    <w:p w:rsidR="00DD0442" w:rsidRPr="00642D13" w:rsidRDefault="00DD0442" w:rsidP="00DD0442">
      <w:pPr>
        <w:rPr>
          <w:rFonts w:eastAsia="Times New Roman"/>
          <w:color w:val="FF0000"/>
        </w:rPr>
      </w:pPr>
      <w:r w:rsidRPr="00642D13">
        <w:rPr>
          <w:color w:val="FF0000"/>
          <w:szCs w:val="22"/>
        </w:rPr>
        <w:t xml:space="preserve">Réponse : </w:t>
      </w:r>
      <w:r w:rsidRPr="00642D13">
        <w:rPr>
          <w:rFonts w:eastAsia="Times New Roman"/>
          <w:iCs/>
          <w:color w:val="FF0000"/>
          <w:shd w:val="clear" w:color="auto" w:fill="FFFFFF"/>
        </w:rPr>
        <w:t>nous avons un EDR/SIEM/SOC interne en HO, et une supervision/intervention via un prestataire en HNO</w:t>
      </w:r>
    </w:p>
    <w:p w:rsidR="00DD0442" w:rsidRDefault="00DD0442" w:rsidP="00DD0442">
      <w:pPr>
        <w:rPr>
          <w:szCs w:val="22"/>
        </w:rPr>
      </w:pPr>
    </w:p>
    <w:p w:rsidR="00DD0442" w:rsidRPr="00FC640E" w:rsidRDefault="00DD0442" w:rsidP="00DD0442">
      <w:pPr>
        <w:rPr>
          <w:color w:val="FF0000"/>
          <w:szCs w:val="22"/>
        </w:rPr>
      </w:pPr>
      <w:r>
        <w:rPr>
          <w:szCs w:val="22"/>
        </w:rPr>
        <w:t xml:space="preserve">3/ Les accès à distance au système informatique (VPN, SaaS, O365, Citrix, </w:t>
      </w:r>
      <w:proofErr w:type="spellStart"/>
      <w:r>
        <w:rPr>
          <w:szCs w:val="22"/>
        </w:rPr>
        <w:t>etc</w:t>
      </w:r>
      <w:proofErr w:type="spellEnd"/>
      <w:r>
        <w:rPr>
          <w:szCs w:val="22"/>
        </w:rPr>
        <w:t xml:space="preserve">) nécessitent-ils tous une authentification à deux facteurs (2FA) : </w:t>
      </w:r>
    </w:p>
    <w:p w:rsidR="00DD0442" w:rsidRDefault="00DD0442" w:rsidP="00DD0442">
      <w:pPr>
        <w:ind w:firstLine="708"/>
        <w:rPr>
          <w:szCs w:val="22"/>
        </w:rPr>
      </w:pPr>
      <w:proofErr w:type="gramStart"/>
      <w:r>
        <w:rPr>
          <w:szCs w:val="22"/>
        </w:rPr>
        <w:t>pour</w:t>
      </w:r>
      <w:proofErr w:type="gramEnd"/>
      <w:r>
        <w:rPr>
          <w:szCs w:val="22"/>
        </w:rPr>
        <w:t xml:space="preserve"> tous les dirigeants ? et tous les administrateurs informatique ? </w:t>
      </w:r>
    </w:p>
    <w:p w:rsidR="00DD0442" w:rsidRDefault="00DD0442" w:rsidP="00DD0442">
      <w:pPr>
        <w:ind w:firstLine="708"/>
        <w:rPr>
          <w:szCs w:val="22"/>
        </w:rPr>
      </w:pPr>
      <w:proofErr w:type="gramStart"/>
      <w:r>
        <w:rPr>
          <w:szCs w:val="22"/>
        </w:rPr>
        <w:t>pour</w:t>
      </w:r>
      <w:proofErr w:type="gramEnd"/>
      <w:r>
        <w:rPr>
          <w:szCs w:val="22"/>
        </w:rPr>
        <w:t xml:space="preserve"> tous les utilisateurs ? </w:t>
      </w:r>
    </w:p>
    <w:p w:rsidR="00DD0442" w:rsidRPr="00642D13" w:rsidRDefault="00DD0442" w:rsidP="00DD0442">
      <w:pPr>
        <w:rPr>
          <w:rFonts w:eastAsia="Times New Roman"/>
          <w:color w:val="FF0000"/>
        </w:rPr>
      </w:pPr>
      <w:r w:rsidRPr="00642D13">
        <w:rPr>
          <w:rFonts w:eastAsia="Times New Roman"/>
          <w:iCs/>
          <w:color w:val="FF0000"/>
        </w:rPr>
        <w:t xml:space="preserve">Réponse : les administrateurs info ont des comptes et équipements dédiés pour l'administration. </w:t>
      </w:r>
      <w:proofErr w:type="gramStart"/>
      <w:r w:rsidRPr="00642D13">
        <w:rPr>
          <w:rFonts w:eastAsia="Times New Roman"/>
          <w:iCs/>
          <w:color w:val="FF0000"/>
        </w:rPr>
        <w:t>le</w:t>
      </w:r>
      <w:proofErr w:type="gramEnd"/>
      <w:r w:rsidRPr="00642D13">
        <w:rPr>
          <w:rFonts w:eastAsia="Times New Roman"/>
          <w:iCs/>
          <w:color w:val="FF0000"/>
        </w:rPr>
        <w:t xml:space="preserve"> MFA est activité pour ces accès.</w:t>
      </w:r>
    </w:p>
    <w:p w:rsidR="00DD0442" w:rsidRPr="00642D13" w:rsidRDefault="00DD0442" w:rsidP="00DD0442">
      <w:pPr>
        <w:ind w:firstLine="708"/>
        <w:rPr>
          <w:rFonts w:eastAsia="Times New Roman"/>
          <w:color w:val="FF0000"/>
        </w:rPr>
      </w:pPr>
      <w:r w:rsidRPr="00642D13">
        <w:rPr>
          <w:rFonts w:eastAsia="Times New Roman"/>
          <w:iCs/>
          <w:color w:val="FF0000"/>
        </w:rPr>
        <w:t> </w:t>
      </w:r>
      <w:r w:rsidRPr="00642D13">
        <w:rPr>
          <w:rFonts w:eastAsia="Times New Roman"/>
          <w:iCs/>
          <w:color w:val="FF0000"/>
        </w:rPr>
        <w:t> </w:t>
      </w:r>
      <w:r w:rsidRPr="00642D13">
        <w:rPr>
          <w:rFonts w:eastAsia="Times New Roman"/>
          <w:iCs/>
          <w:color w:val="FF0000"/>
        </w:rPr>
        <w:t> </w:t>
      </w:r>
      <w:r w:rsidRPr="00642D13">
        <w:rPr>
          <w:rFonts w:eastAsia="Times New Roman"/>
          <w:iCs/>
          <w:color w:val="FF0000"/>
        </w:rPr>
        <w:t> </w:t>
      </w:r>
      <w:proofErr w:type="gramStart"/>
      <w:r w:rsidRPr="00642D13">
        <w:rPr>
          <w:rFonts w:eastAsia="Times New Roman"/>
          <w:iCs/>
          <w:color w:val="FF0000"/>
        </w:rPr>
        <w:t>le</w:t>
      </w:r>
      <w:proofErr w:type="gramEnd"/>
      <w:r w:rsidRPr="00642D13">
        <w:rPr>
          <w:rFonts w:eastAsia="Times New Roman"/>
          <w:iCs/>
          <w:color w:val="FF0000"/>
        </w:rPr>
        <w:t xml:space="preserve"> MFA pour les utilisateurs en accès distant est en déploiement pour les utilisateurs ==&gt; fin de déploiement 2026.</w:t>
      </w:r>
    </w:p>
    <w:p w:rsidR="00DD0442" w:rsidRPr="00642D13" w:rsidRDefault="00DD0442" w:rsidP="00DD0442">
      <w:pPr>
        <w:rPr>
          <w:rFonts w:eastAsia="Times New Roman"/>
          <w:iCs/>
          <w:color w:val="FF0000"/>
          <w:shd w:val="clear" w:color="auto" w:fill="FFFFFF"/>
        </w:rPr>
      </w:pPr>
      <w:r w:rsidRPr="00642D13">
        <w:rPr>
          <w:rFonts w:eastAsia="Times New Roman"/>
          <w:iCs/>
          <w:color w:val="FF0000"/>
          <w:shd w:val="clear" w:color="auto" w:fill="FFFFFF"/>
        </w:rPr>
        <w:t>Les prestataires se connectent via un bastion + MFA à notre infrastructure</w:t>
      </w:r>
    </w:p>
    <w:p w:rsidR="00DD0442" w:rsidRPr="00642D13" w:rsidRDefault="00DD0442" w:rsidP="00DD0442">
      <w:pPr>
        <w:rPr>
          <w:color w:val="FF0000"/>
          <w:szCs w:val="22"/>
        </w:rPr>
      </w:pPr>
    </w:p>
    <w:p w:rsidR="00FC640E" w:rsidRPr="001572F5" w:rsidRDefault="00FC640E" w:rsidP="00FC640E">
      <w:pPr>
        <w:rPr>
          <w:color w:val="FF0000"/>
          <w:szCs w:val="22"/>
        </w:rPr>
      </w:pPr>
      <w:r>
        <w:rPr>
          <w:szCs w:val="22"/>
        </w:rPr>
        <w:t xml:space="preserve">4/ Quel est votre nom de domaine ? </w:t>
      </w:r>
      <w:proofErr w:type="spellStart"/>
      <w:r w:rsidR="001572F5" w:rsidRPr="001572F5">
        <w:rPr>
          <w:color w:val="FF0000"/>
          <w:szCs w:val="22"/>
        </w:rPr>
        <w:t>Quimper.bzh</w:t>
      </w:r>
      <w:proofErr w:type="spellEnd"/>
    </w:p>
    <w:p w:rsidR="00762CC1" w:rsidRDefault="00762CC1" w:rsidP="00762CC1"/>
    <w:p w:rsidR="00FC640E" w:rsidRDefault="00FC640E" w:rsidP="00FC640E">
      <w:pPr>
        <w:pStyle w:val="Paragraphedeliste"/>
        <w:numPr>
          <w:ilvl w:val="0"/>
          <w:numId w:val="5"/>
        </w:numPr>
      </w:pPr>
      <w:r w:rsidRPr="00FC640E">
        <w:rPr>
          <w:rFonts w:eastAsia="Verdana"/>
          <w:b/>
          <w:szCs w:val="22"/>
          <w:u w:val="single"/>
        </w:rPr>
        <w:t>Questions </w:t>
      </w:r>
      <w:r w:rsidR="001572F5">
        <w:rPr>
          <w:rFonts w:eastAsia="Verdana"/>
          <w:b/>
          <w:szCs w:val="22"/>
          <w:u w:val="single"/>
        </w:rPr>
        <w:t xml:space="preserve">du 16/04/2026 </w:t>
      </w:r>
      <w:r>
        <w:rPr>
          <w:rFonts w:eastAsia="Verdana"/>
          <w:b/>
          <w:szCs w:val="22"/>
          <w:u w:val="single"/>
        </w:rPr>
        <w:t>(</w:t>
      </w:r>
      <w:r w:rsidRPr="00FC640E">
        <w:rPr>
          <w:rFonts w:eastAsia="Verdana"/>
          <w:b/>
          <w:color w:val="FF0000"/>
          <w:szCs w:val="22"/>
          <w:u w:val="single"/>
        </w:rPr>
        <w:t>réponses en rouge</w:t>
      </w:r>
      <w:proofErr w:type="gramStart"/>
      <w:r>
        <w:rPr>
          <w:rFonts w:eastAsia="Verdana"/>
          <w:b/>
          <w:szCs w:val="22"/>
          <w:u w:val="single"/>
        </w:rPr>
        <w:t>)</w:t>
      </w:r>
      <w:r>
        <w:t>:</w:t>
      </w:r>
      <w:proofErr w:type="gramEnd"/>
      <w:r>
        <w:t xml:space="preserve"> </w:t>
      </w:r>
    </w:p>
    <w:p w:rsidR="00FC640E" w:rsidRDefault="00FC640E" w:rsidP="00FC640E">
      <w:pPr>
        <w:pStyle w:val="Paragraphedeliste"/>
        <w:numPr>
          <w:ilvl w:val="0"/>
          <w:numId w:val="8"/>
        </w:numPr>
        <w:tabs>
          <w:tab w:val="left" w:pos="2410"/>
          <w:tab w:val="left" w:pos="5540"/>
        </w:tabs>
        <w:spacing w:after="160" w:line="256" w:lineRule="auto"/>
        <w:ind w:left="1418"/>
        <w:jc w:val="left"/>
        <w:rPr>
          <w:rFonts w:asciiTheme="minorHAnsi" w:hAnsiTheme="minorHAnsi" w:cstheme="minorBidi"/>
        </w:rPr>
      </w:pPr>
      <w:r>
        <w:t>Exercez-vous une activité dans les domaines suivants :</w:t>
      </w:r>
    </w:p>
    <w:p w:rsidR="00FC640E" w:rsidRPr="00FC640E" w:rsidRDefault="00FC640E" w:rsidP="001572F5">
      <w:pPr>
        <w:pStyle w:val="Paragraphedeliste"/>
        <w:numPr>
          <w:ilvl w:val="1"/>
          <w:numId w:val="9"/>
        </w:numPr>
        <w:tabs>
          <w:tab w:val="left" w:pos="2410"/>
          <w:tab w:val="left" w:pos="5540"/>
        </w:tabs>
        <w:spacing w:after="160" w:line="256" w:lineRule="auto"/>
        <w:ind w:left="1843"/>
        <w:jc w:val="left"/>
        <w:rPr>
          <w:color w:val="FF0000"/>
        </w:rPr>
      </w:pPr>
      <w:r>
        <w:t xml:space="preserve">Transports aériens ou maritimes (y compris aéroports et ports) ? </w:t>
      </w:r>
      <w:r w:rsidRPr="00FC640E">
        <w:rPr>
          <w:color w:val="FF0000"/>
        </w:rPr>
        <w:t>Non</w:t>
      </w:r>
    </w:p>
    <w:p w:rsidR="00FC640E" w:rsidRDefault="00FC640E" w:rsidP="001572F5">
      <w:pPr>
        <w:pStyle w:val="Paragraphedeliste"/>
        <w:numPr>
          <w:ilvl w:val="1"/>
          <w:numId w:val="9"/>
        </w:numPr>
        <w:tabs>
          <w:tab w:val="left" w:pos="2410"/>
          <w:tab w:val="left" w:pos="5540"/>
        </w:tabs>
        <w:spacing w:after="160" w:line="256" w:lineRule="auto"/>
        <w:ind w:left="1843"/>
        <w:jc w:val="left"/>
      </w:pPr>
      <w:r>
        <w:t xml:space="preserve">Entreprises de production et de distribution d'eau, de gaz et d'électricité ? </w:t>
      </w:r>
      <w:r w:rsidRPr="00FC640E">
        <w:rPr>
          <w:color w:val="FF0000"/>
        </w:rPr>
        <w:t>Non</w:t>
      </w:r>
    </w:p>
    <w:p w:rsidR="00FC640E" w:rsidRDefault="00FC640E" w:rsidP="00FC640E">
      <w:pPr>
        <w:pStyle w:val="Paragraphedeliste"/>
        <w:tabs>
          <w:tab w:val="left" w:pos="2410"/>
          <w:tab w:val="left" w:pos="5540"/>
        </w:tabs>
        <w:ind w:left="1418"/>
      </w:pPr>
    </w:p>
    <w:p w:rsidR="00FC640E" w:rsidRPr="0073584B" w:rsidRDefault="00FC640E" w:rsidP="00FC640E">
      <w:pPr>
        <w:pStyle w:val="Paragraphedeliste"/>
        <w:numPr>
          <w:ilvl w:val="0"/>
          <w:numId w:val="8"/>
        </w:numPr>
        <w:spacing w:after="160" w:line="256" w:lineRule="auto"/>
        <w:ind w:left="1418"/>
        <w:jc w:val="left"/>
        <w:rPr>
          <w:color w:val="FF0000"/>
        </w:rPr>
      </w:pPr>
      <w:r>
        <w:t xml:space="preserve">Merci de nous indiquer le montant du budget de fonctionnement total de la collectivité (et pas uniquement le budget attribué à l’informatique) ? </w:t>
      </w:r>
      <w:r w:rsidR="0073584B" w:rsidRPr="0073584B">
        <w:rPr>
          <w:color w:val="FF0000"/>
        </w:rPr>
        <w:t xml:space="preserve">Réponse </w:t>
      </w:r>
      <w:r w:rsidR="003A4D52">
        <w:rPr>
          <w:color w:val="FF0000"/>
        </w:rPr>
        <w:t>23</w:t>
      </w:r>
      <w:r w:rsidR="0073584B" w:rsidRPr="0073584B">
        <w:rPr>
          <w:color w:val="FF0000"/>
        </w:rPr>
        <w:t xml:space="preserve"> M € en fonctionnement, </w:t>
      </w:r>
      <w:r w:rsidR="003A4D52">
        <w:rPr>
          <w:color w:val="FF0000"/>
        </w:rPr>
        <w:t>91</w:t>
      </w:r>
      <w:r w:rsidR="0073584B" w:rsidRPr="0073584B">
        <w:rPr>
          <w:color w:val="FF0000"/>
        </w:rPr>
        <w:t>3 K€ en investissement</w:t>
      </w:r>
    </w:p>
    <w:p w:rsidR="00FC640E" w:rsidRDefault="00FC640E" w:rsidP="00FC640E">
      <w:pPr>
        <w:pStyle w:val="Paragraphedeliste"/>
        <w:ind w:left="1418"/>
      </w:pPr>
    </w:p>
    <w:p w:rsidR="00FC640E" w:rsidRPr="00FC640E" w:rsidRDefault="00FC640E" w:rsidP="00FC640E">
      <w:pPr>
        <w:pStyle w:val="Paragraphedeliste"/>
        <w:numPr>
          <w:ilvl w:val="0"/>
          <w:numId w:val="8"/>
        </w:numPr>
        <w:spacing w:after="160" w:line="256" w:lineRule="auto"/>
        <w:ind w:left="1418"/>
        <w:jc w:val="left"/>
        <w:rPr>
          <w:color w:val="FF0000"/>
        </w:rPr>
      </w:pPr>
      <w:r>
        <w:t xml:space="preserve">Merci de nous indiquer le nombre total d’employé ? </w:t>
      </w:r>
      <w:r w:rsidR="003A4D52">
        <w:rPr>
          <w:color w:val="FF0000"/>
        </w:rPr>
        <w:t>219</w:t>
      </w:r>
      <w:r w:rsidRPr="00FC640E">
        <w:rPr>
          <w:color w:val="FF0000"/>
        </w:rPr>
        <w:t xml:space="preserve"> agents sur postes perman</w:t>
      </w:r>
      <w:r>
        <w:rPr>
          <w:color w:val="FF0000"/>
        </w:rPr>
        <w:t>e</w:t>
      </w:r>
      <w:r w:rsidRPr="00FC640E">
        <w:rPr>
          <w:color w:val="FF0000"/>
        </w:rPr>
        <w:t>nts</w:t>
      </w:r>
    </w:p>
    <w:p w:rsidR="00FC640E" w:rsidRDefault="00FC640E" w:rsidP="00FC640E">
      <w:pPr>
        <w:pStyle w:val="Paragraphedeliste"/>
        <w:ind w:left="1418"/>
      </w:pPr>
    </w:p>
    <w:p w:rsidR="00FC640E" w:rsidRDefault="00FC640E" w:rsidP="00FC640E">
      <w:pPr>
        <w:pStyle w:val="Paragraphedeliste"/>
        <w:numPr>
          <w:ilvl w:val="0"/>
          <w:numId w:val="8"/>
        </w:numPr>
        <w:spacing w:after="160" w:line="256" w:lineRule="auto"/>
        <w:ind w:left="1418"/>
        <w:jc w:val="left"/>
      </w:pPr>
      <w:r>
        <w:t>Des Sauvegardes des données et des actifs critiques sont-elles mise en place au moins une fois tous les 7 jours et stockées :</w:t>
      </w:r>
    </w:p>
    <w:p w:rsidR="00FC640E" w:rsidRDefault="00FC640E" w:rsidP="001572F5">
      <w:pPr>
        <w:pStyle w:val="Paragraphedeliste"/>
        <w:numPr>
          <w:ilvl w:val="1"/>
          <w:numId w:val="10"/>
        </w:numPr>
        <w:spacing w:after="160" w:line="256" w:lineRule="auto"/>
        <w:ind w:left="1843"/>
        <w:jc w:val="left"/>
      </w:pPr>
      <w:r>
        <w:t>Soit hors ligne</w:t>
      </w:r>
    </w:p>
    <w:p w:rsidR="00FC640E" w:rsidRDefault="00FC640E" w:rsidP="001572F5">
      <w:pPr>
        <w:pStyle w:val="Paragraphedeliste"/>
        <w:numPr>
          <w:ilvl w:val="1"/>
          <w:numId w:val="10"/>
        </w:numPr>
        <w:spacing w:after="160" w:line="256" w:lineRule="auto"/>
        <w:ind w:left="1843"/>
        <w:jc w:val="left"/>
      </w:pPr>
      <w:r>
        <w:t xml:space="preserve">Soit dans une solution Cloud protégée par des identifiants uniques ou une authentification multifactorielle (MFA - Multi Factor </w:t>
      </w:r>
      <w:proofErr w:type="spellStart"/>
      <w:r>
        <w:t>Authentication</w:t>
      </w:r>
      <w:proofErr w:type="spellEnd"/>
      <w:r>
        <w:t>).</w:t>
      </w:r>
    </w:p>
    <w:p w:rsidR="00DD0442" w:rsidRDefault="00DD0442" w:rsidP="00DD0442">
      <w:pPr>
        <w:pStyle w:val="Paragraphedeliste"/>
        <w:ind w:firstLine="696"/>
        <w:rPr>
          <w:color w:val="FF0000"/>
        </w:rPr>
      </w:pPr>
      <w:r w:rsidRPr="00642D13">
        <w:rPr>
          <w:color w:val="FF0000"/>
        </w:rPr>
        <w:t>Cf réponse aux questions du 15/04/2026</w:t>
      </w:r>
    </w:p>
    <w:p w:rsidR="00FC640E" w:rsidRDefault="00FC640E" w:rsidP="00FC640E">
      <w:pPr>
        <w:pStyle w:val="Paragraphedeliste"/>
        <w:ind w:left="1418"/>
      </w:pPr>
    </w:p>
    <w:p w:rsidR="00FC640E" w:rsidRDefault="00FC640E" w:rsidP="00FC640E">
      <w:pPr>
        <w:pStyle w:val="Paragraphedeliste"/>
        <w:numPr>
          <w:ilvl w:val="0"/>
          <w:numId w:val="8"/>
        </w:numPr>
        <w:spacing w:after="160" w:line="256" w:lineRule="auto"/>
        <w:ind w:left="1418"/>
        <w:jc w:val="left"/>
      </w:pPr>
      <w:r>
        <w:t>Un antivirus est-il mis à jour régulièrement (au plus tard 15 jours après la publication officielle de la mise à jour) sur tous les postes de travail Windows et serveurs Windows ?</w:t>
      </w:r>
    </w:p>
    <w:p w:rsidR="00DD0442" w:rsidRDefault="00DD0442" w:rsidP="00DD0442">
      <w:pPr>
        <w:pStyle w:val="Paragraphedeliste"/>
        <w:ind w:firstLine="696"/>
        <w:rPr>
          <w:color w:val="FF0000"/>
        </w:rPr>
      </w:pPr>
      <w:r w:rsidRPr="00642D13">
        <w:rPr>
          <w:color w:val="FF0000"/>
        </w:rPr>
        <w:t>Cf réponse aux questions du 15/04/2026</w:t>
      </w:r>
    </w:p>
    <w:p w:rsidR="00DD0442" w:rsidRDefault="00DD0442" w:rsidP="00DD0442">
      <w:pPr>
        <w:pStyle w:val="Paragraphedeliste"/>
        <w:spacing w:after="160" w:line="256" w:lineRule="auto"/>
        <w:ind w:left="1418"/>
        <w:jc w:val="left"/>
      </w:pPr>
    </w:p>
    <w:p w:rsidR="00FC640E" w:rsidRDefault="00FC640E" w:rsidP="00FC640E">
      <w:pPr>
        <w:pStyle w:val="Paragraphedeliste"/>
      </w:pPr>
    </w:p>
    <w:p w:rsidR="00CF2745" w:rsidRDefault="00CF2745" w:rsidP="00FC640E">
      <w:pPr>
        <w:pStyle w:val="Paragraphedeliste"/>
      </w:pPr>
    </w:p>
    <w:p w:rsidR="00342834" w:rsidRDefault="00342834" w:rsidP="00342834">
      <w:pPr>
        <w:rPr>
          <w:b/>
          <w:highlight w:val="yellow"/>
          <w:u w:val="single"/>
        </w:rPr>
      </w:pPr>
      <w:r w:rsidRPr="00CF2745">
        <w:rPr>
          <w:b/>
          <w:highlight w:val="yellow"/>
          <w:u w:val="single"/>
        </w:rPr>
        <w:t xml:space="preserve">Lot </w:t>
      </w:r>
      <w:r>
        <w:rPr>
          <w:b/>
          <w:highlight w:val="yellow"/>
          <w:u w:val="single"/>
        </w:rPr>
        <w:t>4</w:t>
      </w:r>
      <w:r w:rsidRPr="00CF2745">
        <w:rPr>
          <w:b/>
          <w:highlight w:val="yellow"/>
          <w:u w:val="single"/>
        </w:rPr>
        <w:t xml:space="preserve"> : </w:t>
      </w:r>
      <w:r>
        <w:rPr>
          <w:b/>
          <w:highlight w:val="yellow"/>
          <w:u w:val="single"/>
        </w:rPr>
        <w:t>flotte auto</w:t>
      </w:r>
    </w:p>
    <w:p w:rsidR="00342834" w:rsidRPr="00342834" w:rsidRDefault="00342834" w:rsidP="00342834">
      <w:pPr>
        <w:pStyle w:val="Paragraphedeliste"/>
        <w:numPr>
          <w:ilvl w:val="0"/>
          <w:numId w:val="14"/>
        </w:numPr>
        <w:rPr>
          <w:rFonts w:eastAsia="Verdana"/>
          <w:b/>
          <w:szCs w:val="22"/>
          <w:u w:val="single"/>
        </w:rPr>
      </w:pPr>
      <w:r w:rsidRPr="00342834">
        <w:rPr>
          <w:rFonts w:eastAsia="Verdana"/>
          <w:b/>
          <w:szCs w:val="22"/>
          <w:u w:val="single"/>
        </w:rPr>
        <w:t>Question du 27/04/2026 </w:t>
      </w:r>
      <w:r w:rsidR="00C57CC5">
        <w:rPr>
          <w:rFonts w:eastAsia="Verdana"/>
          <w:b/>
          <w:szCs w:val="22"/>
          <w:u w:val="single"/>
        </w:rPr>
        <w:t>(</w:t>
      </w:r>
      <w:r w:rsidR="00C57CC5" w:rsidRPr="00FC640E">
        <w:rPr>
          <w:rFonts w:eastAsia="Verdana"/>
          <w:b/>
          <w:color w:val="FF0000"/>
          <w:szCs w:val="22"/>
          <w:u w:val="single"/>
        </w:rPr>
        <w:t>réponse en rouge</w:t>
      </w:r>
      <w:proofErr w:type="gramStart"/>
      <w:r w:rsidR="00C57CC5">
        <w:rPr>
          <w:rFonts w:eastAsia="Verdana"/>
          <w:b/>
          <w:color w:val="FF0000"/>
          <w:szCs w:val="22"/>
          <w:u w:val="single"/>
        </w:rPr>
        <w:t>)</w:t>
      </w:r>
      <w:r w:rsidRPr="00342834">
        <w:rPr>
          <w:rFonts w:eastAsia="Verdana"/>
          <w:b/>
          <w:szCs w:val="22"/>
          <w:u w:val="single"/>
        </w:rPr>
        <w:t>:</w:t>
      </w:r>
      <w:proofErr w:type="gramEnd"/>
      <w:r w:rsidRPr="00342834">
        <w:rPr>
          <w:rFonts w:eastAsia="Verdana"/>
          <w:b/>
          <w:szCs w:val="22"/>
          <w:u w:val="single"/>
        </w:rPr>
        <w:t xml:space="preserve"> </w:t>
      </w:r>
    </w:p>
    <w:p w:rsidR="00342834" w:rsidRDefault="00342834" w:rsidP="00342834">
      <w:pPr>
        <w:pStyle w:val="Paragraphedeliste"/>
        <w:spacing w:after="160" w:line="256" w:lineRule="auto"/>
        <w:jc w:val="left"/>
      </w:pPr>
      <w:r w:rsidRPr="00342834">
        <w:lastRenderedPageBreak/>
        <w:t>Le relevé de sinistralité auto mission SMACL étant manquant, pourriez-vous nous le transmettre s'il vous plaît ?</w:t>
      </w:r>
    </w:p>
    <w:p w:rsidR="00342834" w:rsidRDefault="00342834" w:rsidP="00342834">
      <w:pPr>
        <w:pStyle w:val="Paragraphedeliste"/>
        <w:spacing w:after="160" w:line="256" w:lineRule="auto"/>
        <w:jc w:val="left"/>
        <w:rPr>
          <w:color w:val="FF0000"/>
        </w:rPr>
      </w:pPr>
    </w:p>
    <w:p w:rsidR="00342834" w:rsidRPr="00342834" w:rsidRDefault="00342834" w:rsidP="00342834">
      <w:pPr>
        <w:pStyle w:val="Paragraphedeliste"/>
        <w:spacing w:after="160" w:line="256" w:lineRule="auto"/>
        <w:jc w:val="left"/>
        <w:rPr>
          <w:color w:val="FF0000"/>
        </w:rPr>
      </w:pPr>
      <w:r>
        <w:rPr>
          <w:color w:val="FF0000"/>
        </w:rPr>
        <w:t>Réponse : le relevé de sinistralité auto-mission est inclus dans le rapport de sinistralité de la SMACL sur la flotte auto, mais il n’y a eu aucun sinistre auto-mission depuis le 01/01/2023.</w:t>
      </w:r>
    </w:p>
    <w:p w:rsidR="00CF2745" w:rsidRDefault="00CF2745" w:rsidP="00FC640E">
      <w:pPr>
        <w:pStyle w:val="Paragraphedeliste"/>
      </w:pPr>
    </w:p>
    <w:p w:rsidR="00CF2745" w:rsidRDefault="00CF2745" w:rsidP="00FC640E">
      <w:pPr>
        <w:pStyle w:val="Paragraphedeliste"/>
      </w:pPr>
    </w:p>
    <w:p w:rsidR="00CF2745" w:rsidRDefault="00CF2745" w:rsidP="00CF2745">
      <w:pPr>
        <w:rPr>
          <w:b/>
          <w:u w:val="single"/>
        </w:rPr>
      </w:pPr>
      <w:bookmarkStart w:id="0" w:name="_Hlk228203258"/>
      <w:r w:rsidRPr="00CF2745">
        <w:rPr>
          <w:b/>
          <w:highlight w:val="yellow"/>
          <w:u w:val="single"/>
        </w:rPr>
        <w:t xml:space="preserve">Lot </w:t>
      </w:r>
      <w:r>
        <w:rPr>
          <w:b/>
          <w:highlight w:val="yellow"/>
          <w:u w:val="single"/>
        </w:rPr>
        <w:t>5</w:t>
      </w:r>
      <w:r w:rsidRPr="00CF2745">
        <w:rPr>
          <w:b/>
          <w:highlight w:val="yellow"/>
          <w:u w:val="single"/>
        </w:rPr>
        <w:t xml:space="preserve"> : assurance </w:t>
      </w:r>
      <w:r>
        <w:rPr>
          <w:b/>
          <w:highlight w:val="yellow"/>
          <w:u w:val="single"/>
        </w:rPr>
        <w:t>dommages aux biens</w:t>
      </w:r>
      <w:r w:rsidRPr="00CF2745">
        <w:rPr>
          <w:b/>
          <w:highlight w:val="yellow"/>
          <w:u w:val="single"/>
        </w:rPr>
        <w:t> </w:t>
      </w:r>
      <w:r w:rsidR="00C57CC5">
        <w:rPr>
          <w:rFonts w:eastAsia="Verdana"/>
          <w:b/>
          <w:szCs w:val="22"/>
          <w:u w:val="single"/>
        </w:rPr>
        <w:t>(</w:t>
      </w:r>
      <w:r w:rsidR="00C57CC5" w:rsidRPr="00FC640E">
        <w:rPr>
          <w:rFonts w:eastAsia="Verdana"/>
          <w:b/>
          <w:color w:val="FF0000"/>
          <w:szCs w:val="22"/>
          <w:u w:val="single"/>
        </w:rPr>
        <w:t>réponse en rouge</w:t>
      </w:r>
      <w:r w:rsidR="00C57CC5">
        <w:rPr>
          <w:rFonts w:eastAsia="Verdana"/>
          <w:b/>
          <w:color w:val="FF0000"/>
          <w:szCs w:val="22"/>
          <w:u w:val="single"/>
        </w:rPr>
        <w:t xml:space="preserve">) </w:t>
      </w:r>
      <w:r w:rsidRPr="00CF2745">
        <w:rPr>
          <w:b/>
          <w:highlight w:val="yellow"/>
          <w:u w:val="single"/>
        </w:rPr>
        <w:t>:</w:t>
      </w:r>
      <w:r w:rsidRPr="00FC640E">
        <w:rPr>
          <w:b/>
          <w:u w:val="single"/>
        </w:rPr>
        <w:t xml:space="preserve"> </w:t>
      </w:r>
    </w:p>
    <w:bookmarkEnd w:id="0"/>
    <w:p w:rsidR="00CF2745" w:rsidRPr="00FC640E" w:rsidRDefault="00CF2745" w:rsidP="00CF2745">
      <w:pPr>
        <w:rPr>
          <w:b/>
          <w:u w:val="single"/>
        </w:rPr>
      </w:pPr>
    </w:p>
    <w:p w:rsidR="00342834" w:rsidRPr="00342834" w:rsidRDefault="00342834" w:rsidP="00342834">
      <w:pPr>
        <w:pStyle w:val="Paragraphedeliste"/>
        <w:numPr>
          <w:ilvl w:val="0"/>
          <w:numId w:val="13"/>
        </w:numPr>
        <w:rPr>
          <w:rFonts w:eastAsia="Verdana"/>
          <w:b/>
          <w:szCs w:val="22"/>
          <w:u w:val="single"/>
        </w:rPr>
      </w:pPr>
      <w:r w:rsidRPr="00342834">
        <w:rPr>
          <w:rFonts w:eastAsia="Verdana"/>
          <w:b/>
          <w:szCs w:val="22"/>
          <w:u w:val="single"/>
        </w:rPr>
        <w:t>Question du 27/04/2026 :</w:t>
      </w:r>
    </w:p>
    <w:p w:rsidR="004C70EC" w:rsidRDefault="00CF2745" w:rsidP="00342834">
      <w:pPr>
        <w:pStyle w:val="Paragraphedeliste"/>
        <w:spacing w:after="160" w:line="256" w:lineRule="auto"/>
        <w:jc w:val="left"/>
      </w:pPr>
      <w:r w:rsidRPr="00CF2745">
        <w:t xml:space="preserve">Les rapports électriques de l'EHPAD d'Ergué-Gabéric (EHPAD Coat </w:t>
      </w:r>
      <w:proofErr w:type="spellStart"/>
      <w:r w:rsidRPr="00CF2745">
        <w:t>Kerhuel</w:t>
      </w:r>
      <w:proofErr w:type="spellEnd"/>
      <w:r w:rsidRPr="00CF2745">
        <w:t xml:space="preserve">, 10 </w:t>
      </w:r>
      <w:proofErr w:type="gramStart"/>
      <w:r w:rsidRPr="00CF2745">
        <w:t>impasse</w:t>
      </w:r>
      <w:proofErr w:type="gramEnd"/>
      <w:r w:rsidRPr="00CF2745">
        <w:t xml:space="preserve"> de la Lande, 29500 Ergué-Gabéric) sont manquants. Pourriez-vous nous les transmettre s'il vous plaît ?</w:t>
      </w:r>
    </w:p>
    <w:p w:rsidR="00CF2745" w:rsidRPr="00CF2745" w:rsidRDefault="00CF2745" w:rsidP="00E47925">
      <w:pPr>
        <w:spacing w:after="160" w:line="256" w:lineRule="auto"/>
        <w:ind w:left="709"/>
        <w:jc w:val="left"/>
        <w:rPr>
          <w:color w:val="FF0000"/>
        </w:rPr>
      </w:pPr>
      <w:r w:rsidRPr="00CF2745">
        <w:rPr>
          <w:color w:val="FF0000"/>
        </w:rPr>
        <w:t xml:space="preserve">Réponse : aucun rapport (électrique, PV commission de sécurité…) n’est effectivement fourni pour cet EHPAD puisqu’il est en travaux depuis plusieurs années. La commission de sécurité doit donner son accord pour la réouverture dans quelques </w:t>
      </w:r>
      <w:r w:rsidR="00E47925">
        <w:rPr>
          <w:color w:val="FF0000"/>
        </w:rPr>
        <w:t>jour</w:t>
      </w:r>
      <w:bookmarkStart w:id="1" w:name="_GoBack"/>
      <w:bookmarkEnd w:id="1"/>
      <w:r w:rsidRPr="00CF2745">
        <w:rPr>
          <w:color w:val="FF0000"/>
        </w:rPr>
        <w:t>s, le personnel et les résidents devant intégrer les lieux en juin prochain.</w:t>
      </w:r>
    </w:p>
    <w:p w:rsidR="00CF2745" w:rsidRDefault="00CF2745" w:rsidP="00E47925">
      <w:pPr>
        <w:spacing w:after="160" w:line="256" w:lineRule="auto"/>
        <w:ind w:left="709"/>
        <w:jc w:val="left"/>
        <w:rPr>
          <w:color w:val="FF0000"/>
        </w:rPr>
      </w:pPr>
      <w:r w:rsidRPr="00CF2745">
        <w:rPr>
          <w:color w:val="FF0000"/>
        </w:rPr>
        <w:t>Aucun rapport n’est donc encore disponible.</w:t>
      </w:r>
    </w:p>
    <w:p w:rsidR="00342834" w:rsidRDefault="00342834" w:rsidP="00CF2745">
      <w:pPr>
        <w:spacing w:after="160" w:line="256" w:lineRule="auto"/>
        <w:jc w:val="left"/>
        <w:rPr>
          <w:color w:val="FF0000"/>
        </w:rPr>
      </w:pPr>
    </w:p>
    <w:sectPr w:rsidR="003428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5545"/>
    <w:multiLevelType w:val="hybridMultilevel"/>
    <w:tmpl w:val="51EE7B9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5A051A1"/>
    <w:multiLevelType w:val="hybridMultilevel"/>
    <w:tmpl w:val="8D38270E"/>
    <w:lvl w:ilvl="0" w:tplc="040C0011">
      <w:start w:val="1"/>
      <w:numFmt w:val="decimal"/>
      <w:lvlText w:val="%1)"/>
      <w:lvlJc w:val="left"/>
      <w:pPr>
        <w:ind w:left="720" w:hanging="360"/>
      </w:pPr>
    </w:lvl>
    <w:lvl w:ilvl="1" w:tplc="040C0003">
      <w:start w:val="1"/>
      <w:numFmt w:val="bullet"/>
      <w:lvlText w:val="o"/>
      <w:lvlJc w:val="left"/>
      <w:pPr>
        <w:ind w:left="1440" w:hanging="360"/>
      </w:pPr>
      <w:rPr>
        <w:rFonts w:ascii="Courier New" w:hAnsi="Courier New" w:cs="Courier New"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19624B8"/>
    <w:multiLevelType w:val="hybridMultilevel"/>
    <w:tmpl w:val="9432C0D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D9A2BD8"/>
    <w:multiLevelType w:val="hybridMultilevel"/>
    <w:tmpl w:val="583EB020"/>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375F6F54"/>
    <w:multiLevelType w:val="hybridMultilevel"/>
    <w:tmpl w:val="6EFA0B4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3216F6E"/>
    <w:multiLevelType w:val="hybridMultilevel"/>
    <w:tmpl w:val="DB76FA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1FA77A8"/>
    <w:multiLevelType w:val="multilevel"/>
    <w:tmpl w:val="86944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15612A"/>
    <w:multiLevelType w:val="multilevel"/>
    <w:tmpl w:val="85047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3D685F"/>
    <w:multiLevelType w:val="hybridMultilevel"/>
    <w:tmpl w:val="BDE4592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05820ED"/>
    <w:multiLevelType w:val="hybridMultilevel"/>
    <w:tmpl w:val="D8ACE94E"/>
    <w:lvl w:ilvl="0" w:tplc="040C0011">
      <w:start w:val="1"/>
      <w:numFmt w:val="decimal"/>
      <w:lvlText w:val="%1)"/>
      <w:lvlJc w:val="left"/>
      <w:pPr>
        <w:ind w:left="720" w:hanging="360"/>
      </w:pPr>
    </w:lvl>
    <w:lvl w:ilvl="1" w:tplc="040C0003">
      <w:start w:val="1"/>
      <w:numFmt w:val="bullet"/>
      <w:lvlText w:val="o"/>
      <w:lvlJc w:val="left"/>
      <w:pPr>
        <w:ind w:left="1440" w:hanging="360"/>
      </w:pPr>
      <w:rPr>
        <w:rFonts w:ascii="Courier New" w:hAnsi="Courier New" w:cs="Courier New"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2FE3DA0"/>
    <w:multiLevelType w:val="hybridMultilevel"/>
    <w:tmpl w:val="233C3B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5661606"/>
    <w:multiLevelType w:val="hybridMultilevel"/>
    <w:tmpl w:val="0F86E130"/>
    <w:lvl w:ilvl="0" w:tplc="AFF61128">
      <w:start w:val="1"/>
      <w:numFmt w:val="decimal"/>
      <w:lvlText w:val="%1)"/>
      <w:lvlJc w:val="left"/>
      <w:pPr>
        <w:ind w:left="720" w:hanging="360"/>
      </w:pPr>
      <w:rPr>
        <w:rFonts w:asciiTheme="minorHAnsi" w:eastAsiaTheme="minorHAnsi" w:hAnsiTheme="minorHAnsi" w:cstheme="minorBidi"/>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778B5B94"/>
    <w:multiLevelType w:val="hybridMultilevel"/>
    <w:tmpl w:val="1D606AF2"/>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7EE48AF"/>
    <w:multiLevelType w:val="hybridMultilevel"/>
    <w:tmpl w:val="2D10256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13"/>
  </w:num>
  <w:num w:numId="3">
    <w:abstractNumId w:val="3"/>
  </w:num>
  <w:num w:numId="4">
    <w:abstractNumId w:val="7"/>
  </w:num>
  <w:num w:numId="5">
    <w:abstractNumId w:val="0"/>
  </w:num>
  <w:num w:numId="6">
    <w:abstractNumId w:val="5"/>
  </w:num>
  <w:num w:numId="7">
    <w:abstractNumId w:val="11"/>
    <w:lvlOverride w:ilvl="0">
      <w:startOverride w:val="1"/>
    </w:lvlOverride>
    <w:lvlOverride w:ilvl="1"/>
    <w:lvlOverride w:ilvl="2"/>
    <w:lvlOverride w:ilvl="3"/>
    <w:lvlOverride w:ilvl="4"/>
    <w:lvlOverride w:ilvl="5"/>
    <w:lvlOverride w:ilvl="6"/>
    <w:lvlOverride w:ilvl="7"/>
    <w:lvlOverride w:ilvl="8"/>
  </w:num>
  <w:num w:numId="8">
    <w:abstractNumId w:val="12"/>
  </w:num>
  <w:num w:numId="9">
    <w:abstractNumId w:val="1"/>
  </w:num>
  <w:num w:numId="10">
    <w:abstractNumId w:val="9"/>
  </w:num>
  <w:num w:numId="11">
    <w:abstractNumId w:val="6"/>
  </w:num>
  <w:num w:numId="12">
    <w:abstractNumId w:val="4"/>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CC1"/>
    <w:rsid w:val="00034BA2"/>
    <w:rsid w:val="000408BE"/>
    <w:rsid w:val="000C45E4"/>
    <w:rsid w:val="001572F5"/>
    <w:rsid w:val="002333F3"/>
    <w:rsid w:val="00273DFD"/>
    <w:rsid w:val="00286B74"/>
    <w:rsid w:val="002B7749"/>
    <w:rsid w:val="00342834"/>
    <w:rsid w:val="003A4D52"/>
    <w:rsid w:val="004A5623"/>
    <w:rsid w:val="004C70EC"/>
    <w:rsid w:val="005A29F7"/>
    <w:rsid w:val="005B369C"/>
    <w:rsid w:val="00703B44"/>
    <w:rsid w:val="0073584B"/>
    <w:rsid w:val="00762CC1"/>
    <w:rsid w:val="008037F3"/>
    <w:rsid w:val="00841525"/>
    <w:rsid w:val="009A1EEB"/>
    <w:rsid w:val="009C1B3C"/>
    <w:rsid w:val="00A2616B"/>
    <w:rsid w:val="00B360AE"/>
    <w:rsid w:val="00B971CB"/>
    <w:rsid w:val="00C02E39"/>
    <w:rsid w:val="00C57CC5"/>
    <w:rsid w:val="00CF2745"/>
    <w:rsid w:val="00D97F06"/>
    <w:rsid w:val="00DD0442"/>
    <w:rsid w:val="00DE7117"/>
    <w:rsid w:val="00E245FF"/>
    <w:rsid w:val="00E47925"/>
    <w:rsid w:val="00E57CEE"/>
    <w:rsid w:val="00E96914"/>
    <w:rsid w:val="00FA522D"/>
    <w:rsid w:val="00FC640E"/>
    <w:rsid w:val="00FD101D"/>
    <w:rsid w:val="00FD63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A2A3"/>
  <w15:chartTrackingRefBased/>
  <w15:docId w15:val="{7E773820-E3BA-4696-B597-C0C5DAF5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2CC1"/>
    <w:pPr>
      <w:spacing w:after="0" w:line="276" w:lineRule="auto"/>
      <w:jc w:val="both"/>
    </w:pPr>
    <w:rPr>
      <w:rFonts w:ascii="Arial" w:hAnsi="Arial" w:cs="Arial"/>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ui-provider">
    <w:name w:val="ui-provider"/>
    <w:basedOn w:val="Policepardfaut"/>
    <w:rsid w:val="00762CC1"/>
  </w:style>
  <w:style w:type="paragraph" w:styleId="Paragraphedeliste">
    <w:name w:val="List Paragraph"/>
    <w:basedOn w:val="Normal"/>
    <w:uiPriority w:val="34"/>
    <w:qFormat/>
    <w:rsid w:val="00762CC1"/>
    <w:pPr>
      <w:ind w:left="720"/>
      <w:contextualSpacing/>
    </w:pPr>
  </w:style>
  <w:style w:type="character" w:styleId="Lienhypertexte">
    <w:name w:val="Hyperlink"/>
    <w:basedOn w:val="Policepardfaut"/>
    <w:uiPriority w:val="99"/>
    <w:semiHidden/>
    <w:unhideWhenUsed/>
    <w:rsid w:val="00286B74"/>
    <w:rPr>
      <w:rFonts w:ascii="Times New Roman" w:hAnsi="Times New Roman" w:cs="Times New Roman" w:hint="default"/>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43146">
      <w:bodyDiv w:val="1"/>
      <w:marLeft w:val="0"/>
      <w:marRight w:val="0"/>
      <w:marTop w:val="0"/>
      <w:marBottom w:val="0"/>
      <w:divBdr>
        <w:top w:val="none" w:sz="0" w:space="0" w:color="auto"/>
        <w:left w:val="none" w:sz="0" w:space="0" w:color="auto"/>
        <w:bottom w:val="none" w:sz="0" w:space="0" w:color="auto"/>
        <w:right w:val="none" w:sz="0" w:space="0" w:color="auto"/>
      </w:divBdr>
    </w:div>
    <w:div w:id="2682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10F29-4CAE-481A-96A1-52F78179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656</Words>
  <Characters>3609</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Quimper Bretagne Occidentale</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HEMERY Patrick</dc:creator>
  <cp:keywords/>
  <dc:description/>
  <cp:lastModifiedBy>HEMERY Patrick</cp:lastModifiedBy>
  <cp:revision>6</cp:revision>
  <dcterms:created xsi:type="dcterms:W3CDTF">2026-04-27T15:14:00Z</dcterms:created>
  <dcterms:modified xsi:type="dcterms:W3CDTF">2026-04-28T12:44:00Z</dcterms:modified>
</cp:coreProperties>
</file>