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EF7F4" w14:textId="27CEF674" w:rsidR="00352CA8" w:rsidRDefault="00A612D8" w:rsidP="00352CA8">
      <w:pPr>
        <w:jc w:val="center"/>
      </w:pPr>
      <w:r>
        <w:rPr>
          <w:noProof/>
        </w:rPr>
        <w:drawing>
          <wp:inline distT="0" distB="0" distL="0" distR="0" wp14:anchorId="49D179C3" wp14:editId="4BDD9E6B">
            <wp:extent cx="1447800" cy="1040335"/>
            <wp:effectExtent l="0" t="0" r="0" b="762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1">
                      <a:extLst>
                        <a:ext uri="{28A0092B-C50C-407E-A947-70E740481C1C}">
                          <a14:useLocalDpi xmlns:a14="http://schemas.microsoft.com/office/drawing/2010/main" val="0"/>
                        </a:ext>
                      </a:extLst>
                    </a:blip>
                    <a:stretch>
                      <a:fillRect/>
                    </a:stretch>
                  </pic:blipFill>
                  <pic:spPr>
                    <a:xfrm>
                      <a:off x="0" y="0"/>
                      <a:ext cx="1458778" cy="1048224"/>
                    </a:xfrm>
                    <a:prstGeom prst="rect">
                      <a:avLst/>
                    </a:prstGeom>
                  </pic:spPr>
                </pic:pic>
              </a:graphicData>
            </a:graphic>
          </wp:inline>
        </w:drawing>
      </w:r>
    </w:p>
    <w:p w14:paraId="4A6B2913" w14:textId="77777777" w:rsidR="00352CA8" w:rsidRDefault="00352CA8" w:rsidP="00352CA8">
      <w:pPr>
        <w:jc w:val="center"/>
      </w:pPr>
    </w:p>
    <w:p w14:paraId="105BE628" w14:textId="0C13AB27" w:rsidR="00F36F95" w:rsidRDefault="00F36F95">
      <w:pPr>
        <w:ind w:left="3700" w:right="3680"/>
        <w:rPr>
          <w:sz w:val="2"/>
        </w:rPr>
      </w:pPr>
    </w:p>
    <w:p w14:paraId="30994CE5" w14:textId="77777777" w:rsidR="00F36F95" w:rsidRDefault="00F36F95">
      <w:pPr>
        <w:spacing w:after="160" w:line="240" w:lineRule="exact"/>
      </w:pPr>
    </w:p>
    <w:tbl>
      <w:tblPr>
        <w:tblW w:w="0" w:type="auto"/>
        <w:tblLayout w:type="fixed"/>
        <w:tblLook w:val="04A0" w:firstRow="1" w:lastRow="0" w:firstColumn="1" w:lastColumn="0" w:noHBand="0" w:noVBand="1"/>
      </w:tblPr>
      <w:tblGrid>
        <w:gridCol w:w="9620"/>
      </w:tblGrid>
      <w:tr w:rsidR="00F36F95" w14:paraId="05366DA4" w14:textId="77777777">
        <w:tc>
          <w:tcPr>
            <w:tcW w:w="9620" w:type="dxa"/>
            <w:shd w:val="clear" w:color="666553" w:fill="666553"/>
            <w:tcMar>
              <w:top w:w="30" w:type="dxa"/>
              <w:left w:w="0" w:type="dxa"/>
              <w:bottom w:w="0" w:type="dxa"/>
              <w:right w:w="0" w:type="dxa"/>
            </w:tcMar>
            <w:vAlign w:val="center"/>
          </w:tcPr>
          <w:p w14:paraId="0427C829" w14:textId="77777777" w:rsidR="00F36F95" w:rsidRDefault="004111D6">
            <w:pPr>
              <w:jc w:val="center"/>
              <w:rPr>
                <w:rFonts w:ascii="Arial" w:eastAsia="Arial" w:hAnsi="Arial" w:cs="Arial"/>
                <w:b/>
                <w:color w:val="FFFFFF"/>
                <w:sz w:val="28"/>
                <w:lang w:val="fr-FR"/>
              </w:rPr>
            </w:pPr>
            <w:r>
              <w:rPr>
                <w:rFonts w:ascii="Arial" w:eastAsia="Arial" w:hAnsi="Arial" w:cs="Arial"/>
                <w:b/>
                <w:color w:val="FFFFFF"/>
                <w:sz w:val="28"/>
                <w:lang w:val="fr-FR"/>
              </w:rPr>
              <w:t>RÈGLEMENT DE LA CONSULTATION</w:t>
            </w:r>
          </w:p>
        </w:tc>
      </w:tr>
    </w:tbl>
    <w:p w14:paraId="1418EE85" w14:textId="77777777" w:rsidR="00F36F95" w:rsidRDefault="004111D6">
      <w:pPr>
        <w:spacing w:line="240" w:lineRule="exact"/>
      </w:pPr>
      <w:r>
        <w:t xml:space="preserve"> </w:t>
      </w:r>
    </w:p>
    <w:p w14:paraId="1B8311CD" w14:textId="77777777" w:rsidR="00F36F95" w:rsidRDefault="00F36F95">
      <w:pPr>
        <w:spacing w:after="220" w:line="240" w:lineRule="exact"/>
      </w:pPr>
    </w:p>
    <w:p w14:paraId="0E4EA2C4" w14:textId="77777777" w:rsidR="00F36F95" w:rsidRDefault="004111D6">
      <w:pPr>
        <w:spacing w:before="20"/>
        <w:jc w:val="center"/>
        <w:rPr>
          <w:rFonts w:ascii="Arial" w:eastAsia="Arial" w:hAnsi="Arial" w:cs="Arial"/>
          <w:b/>
          <w:color w:val="000000"/>
          <w:sz w:val="28"/>
          <w:lang w:val="fr-FR"/>
        </w:rPr>
      </w:pPr>
      <w:r>
        <w:rPr>
          <w:rFonts w:ascii="Arial" w:eastAsia="Arial" w:hAnsi="Arial" w:cs="Arial"/>
          <w:b/>
          <w:color w:val="000000"/>
          <w:sz w:val="28"/>
          <w:lang w:val="fr-FR"/>
        </w:rPr>
        <w:t>MARCHÉ PUBLIC DE PRESTATIONS INTELLECTUELLES</w:t>
      </w:r>
    </w:p>
    <w:p w14:paraId="79C70301" w14:textId="77777777" w:rsidR="00F36F95" w:rsidRDefault="00F36F95">
      <w:pPr>
        <w:spacing w:line="240" w:lineRule="exact"/>
      </w:pPr>
    </w:p>
    <w:p w14:paraId="62CB3A58" w14:textId="77777777" w:rsidR="00F36F95" w:rsidRDefault="00F36F95">
      <w:pPr>
        <w:spacing w:line="240" w:lineRule="exact"/>
      </w:pPr>
    </w:p>
    <w:p w14:paraId="298A1AE9" w14:textId="77777777" w:rsidR="00F36F95" w:rsidRDefault="00F36F95">
      <w:pPr>
        <w:spacing w:line="240" w:lineRule="exact"/>
      </w:pPr>
    </w:p>
    <w:p w14:paraId="3237276D" w14:textId="77777777" w:rsidR="00F36F95" w:rsidRDefault="00F36F95">
      <w:pPr>
        <w:spacing w:line="240" w:lineRule="exact"/>
      </w:pPr>
    </w:p>
    <w:p w14:paraId="08F03EB8" w14:textId="77777777" w:rsidR="00F36F95" w:rsidRDefault="00F36F95">
      <w:pPr>
        <w:spacing w:line="240" w:lineRule="exact"/>
      </w:pPr>
    </w:p>
    <w:p w14:paraId="67475EB9" w14:textId="77777777" w:rsidR="00352CA8" w:rsidRDefault="00352CA8" w:rsidP="00352CA8">
      <w:pPr>
        <w:spacing w:line="240" w:lineRule="exact"/>
      </w:pP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1"/>
      </w:tblGrid>
      <w:tr w:rsidR="00352CA8" w:rsidRPr="002E41C1" w14:paraId="3816622E" w14:textId="77777777" w:rsidTr="00352CA8">
        <w:tc>
          <w:tcPr>
            <w:tcW w:w="9781" w:type="dxa"/>
            <w:tcBorders>
              <w:top w:val="nil"/>
              <w:bottom w:val="nil"/>
            </w:tcBorders>
            <w:shd w:val="clear" w:color="auto" w:fill="009AB8"/>
          </w:tcPr>
          <w:p w14:paraId="3809C26A" w14:textId="77777777" w:rsidR="00352CA8" w:rsidRPr="002E41C1" w:rsidRDefault="00352CA8" w:rsidP="00352CA8">
            <w:pPr>
              <w:ind w:left="708" w:hanging="348"/>
              <w:jc w:val="center"/>
              <w:rPr>
                <w:rFonts w:ascii="Arial Narrow" w:hAnsi="Arial Narrow"/>
                <w:b/>
                <w:color w:val="FFFFFF"/>
                <w:sz w:val="30"/>
              </w:rPr>
            </w:pPr>
          </w:p>
          <w:p w14:paraId="697422DD" w14:textId="77777777" w:rsidR="00352CA8" w:rsidRPr="002E41C1" w:rsidRDefault="00352CA8" w:rsidP="00352CA8">
            <w:pPr>
              <w:ind w:left="708" w:hanging="348"/>
              <w:jc w:val="center"/>
              <w:rPr>
                <w:rFonts w:ascii="Arial Narrow" w:hAnsi="Arial Narrow"/>
                <w:b/>
                <w:color w:val="FFFFFF"/>
                <w:sz w:val="30"/>
              </w:rPr>
            </w:pPr>
            <w:r w:rsidRPr="002E41C1">
              <w:rPr>
                <w:rFonts w:ascii="Arial Narrow" w:hAnsi="Arial Narrow"/>
                <w:b/>
                <w:color w:val="FFFFFF"/>
                <w:sz w:val="30"/>
              </w:rPr>
              <w:t xml:space="preserve">Etudes </w:t>
            </w:r>
            <w:proofErr w:type="spellStart"/>
            <w:r w:rsidRPr="002E41C1">
              <w:rPr>
                <w:rFonts w:ascii="Arial Narrow" w:hAnsi="Arial Narrow"/>
                <w:b/>
                <w:color w:val="FFFFFF"/>
                <w:sz w:val="30"/>
              </w:rPr>
              <w:t>préalables</w:t>
            </w:r>
            <w:proofErr w:type="spellEnd"/>
            <w:r w:rsidRPr="002E41C1">
              <w:rPr>
                <w:rFonts w:ascii="Arial Narrow" w:hAnsi="Arial Narrow"/>
                <w:b/>
                <w:color w:val="FFFFFF"/>
                <w:sz w:val="30"/>
              </w:rPr>
              <w:t xml:space="preserve"> et </w:t>
            </w:r>
            <w:proofErr w:type="spellStart"/>
            <w:r w:rsidRPr="002E41C1">
              <w:rPr>
                <w:rFonts w:ascii="Arial Narrow" w:hAnsi="Arial Narrow"/>
                <w:b/>
                <w:color w:val="FFFFFF"/>
                <w:sz w:val="30"/>
              </w:rPr>
              <w:t>élaboration</w:t>
            </w:r>
            <w:proofErr w:type="spellEnd"/>
            <w:r w:rsidRPr="002E41C1">
              <w:rPr>
                <w:rFonts w:ascii="Arial Narrow" w:hAnsi="Arial Narrow"/>
                <w:b/>
                <w:color w:val="FFFFFF"/>
                <w:sz w:val="30"/>
              </w:rPr>
              <w:t xml:space="preserve"> du plan de gestion des </w:t>
            </w:r>
            <w:proofErr w:type="spellStart"/>
            <w:r w:rsidRPr="002E41C1">
              <w:rPr>
                <w:rFonts w:ascii="Arial Narrow" w:hAnsi="Arial Narrow"/>
                <w:b/>
                <w:color w:val="FFFFFF"/>
                <w:sz w:val="30"/>
              </w:rPr>
              <w:t>espaces</w:t>
            </w:r>
            <w:proofErr w:type="spellEnd"/>
            <w:r w:rsidRPr="002E41C1">
              <w:rPr>
                <w:rFonts w:ascii="Arial Narrow" w:hAnsi="Arial Narrow"/>
                <w:b/>
                <w:color w:val="FFFFFF"/>
                <w:sz w:val="30"/>
              </w:rPr>
              <w:t xml:space="preserve"> </w:t>
            </w:r>
            <w:proofErr w:type="spellStart"/>
            <w:r w:rsidRPr="002E41C1">
              <w:rPr>
                <w:rFonts w:ascii="Arial Narrow" w:hAnsi="Arial Narrow"/>
                <w:b/>
                <w:color w:val="FFFFFF"/>
                <w:sz w:val="30"/>
              </w:rPr>
              <w:t>naturels</w:t>
            </w:r>
            <w:proofErr w:type="spellEnd"/>
            <w:r w:rsidRPr="002E41C1">
              <w:rPr>
                <w:rFonts w:ascii="Arial Narrow" w:hAnsi="Arial Narrow"/>
                <w:b/>
                <w:color w:val="FFFFFF"/>
                <w:sz w:val="30"/>
              </w:rPr>
              <w:t xml:space="preserve"> </w:t>
            </w:r>
            <w:proofErr w:type="spellStart"/>
            <w:r w:rsidRPr="002E41C1">
              <w:rPr>
                <w:rFonts w:ascii="Arial Narrow" w:hAnsi="Arial Narrow"/>
                <w:b/>
                <w:color w:val="FFFFFF"/>
                <w:sz w:val="30"/>
              </w:rPr>
              <w:t>sensibles</w:t>
            </w:r>
            <w:proofErr w:type="spellEnd"/>
            <w:r w:rsidRPr="002E41C1">
              <w:rPr>
                <w:rFonts w:ascii="Arial Narrow" w:hAnsi="Arial Narrow"/>
                <w:b/>
                <w:color w:val="FFFFFF"/>
                <w:sz w:val="30"/>
              </w:rPr>
              <w:t xml:space="preserve"> </w:t>
            </w:r>
            <w:proofErr w:type="spellStart"/>
            <w:r w:rsidRPr="002E41C1">
              <w:rPr>
                <w:rFonts w:ascii="Arial Narrow" w:hAnsi="Arial Narrow"/>
                <w:b/>
                <w:color w:val="FFFFFF"/>
                <w:sz w:val="30"/>
              </w:rPr>
              <w:t>labellisés</w:t>
            </w:r>
            <w:proofErr w:type="spellEnd"/>
            <w:r w:rsidRPr="002E41C1">
              <w:rPr>
                <w:rFonts w:ascii="Arial Narrow" w:hAnsi="Arial Narrow"/>
                <w:b/>
                <w:color w:val="FFFFFF"/>
                <w:sz w:val="30"/>
              </w:rPr>
              <w:t xml:space="preserve"> « Buttes de la </w:t>
            </w:r>
            <w:proofErr w:type="spellStart"/>
            <w:r w:rsidRPr="002E41C1">
              <w:rPr>
                <w:rFonts w:ascii="Arial Narrow" w:hAnsi="Arial Narrow"/>
                <w:b/>
                <w:color w:val="FFFFFF"/>
                <w:sz w:val="30"/>
              </w:rPr>
              <w:t>Hautière</w:t>
            </w:r>
            <w:proofErr w:type="spellEnd"/>
            <w:r w:rsidRPr="002E41C1">
              <w:rPr>
                <w:rFonts w:ascii="Arial Narrow" w:hAnsi="Arial Narrow"/>
                <w:b/>
                <w:color w:val="FFFFFF"/>
                <w:sz w:val="30"/>
              </w:rPr>
              <w:t> » et « </w:t>
            </w:r>
            <w:proofErr w:type="spellStart"/>
            <w:r w:rsidRPr="002E41C1">
              <w:rPr>
                <w:rFonts w:ascii="Arial Narrow" w:hAnsi="Arial Narrow"/>
                <w:b/>
                <w:color w:val="FFFFFF"/>
                <w:sz w:val="30"/>
              </w:rPr>
              <w:t>Landes</w:t>
            </w:r>
            <w:proofErr w:type="spellEnd"/>
            <w:r w:rsidRPr="002E41C1">
              <w:rPr>
                <w:rFonts w:ascii="Arial Narrow" w:hAnsi="Arial Narrow"/>
                <w:b/>
                <w:color w:val="FFFFFF"/>
                <w:sz w:val="30"/>
              </w:rPr>
              <w:t xml:space="preserve"> et </w:t>
            </w:r>
            <w:proofErr w:type="spellStart"/>
            <w:r w:rsidRPr="002E41C1">
              <w:rPr>
                <w:rFonts w:ascii="Arial Narrow" w:hAnsi="Arial Narrow"/>
                <w:b/>
                <w:color w:val="FFFFFF"/>
                <w:sz w:val="30"/>
              </w:rPr>
              <w:t>bois</w:t>
            </w:r>
            <w:proofErr w:type="spellEnd"/>
            <w:r w:rsidRPr="002E41C1">
              <w:rPr>
                <w:rFonts w:ascii="Arial Narrow" w:hAnsi="Arial Narrow"/>
                <w:b/>
                <w:color w:val="FFFFFF"/>
                <w:sz w:val="30"/>
              </w:rPr>
              <w:t xml:space="preserve"> de </w:t>
            </w:r>
            <w:proofErr w:type="spellStart"/>
            <w:r w:rsidRPr="002E41C1">
              <w:rPr>
                <w:rFonts w:ascii="Arial Narrow" w:hAnsi="Arial Narrow"/>
                <w:b/>
                <w:color w:val="FFFFFF"/>
                <w:sz w:val="30"/>
              </w:rPr>
              <w:t>Trekoët</w:t>
            </w:r>
            <w:proofErr w:type="spellEnd"/>
            <w:r w:rsidRPr="002E41C1">
              <w:rPr>
                <w:rFonts w:ascii="Arial Narrow" w:hAnsi="Arial Narrow"/>
                <w:b/>
                <w:color w:val="FFFFFF"/>
                <w:sz w:val="30"/>
              </w:rPr>
              <w:t xml:space="preserve"> » (commune de </w:t>
            </w:r>
            <w:proofErr w:type="spellStart"/>
            <w:r w:rsidRPr="002E41C1">
              <w:rPr>
                <w:rFonts w:ascii="Arial Narrow" w:hAnsi="Arial Narrow"/>
                <w:b/>
                <w:color w:val="FFFFFF"/>
                <w:sz w:val="30"/>
              </w:rPr>
              <w:t>Muel</w:t>
            </w:r>
            <w:proofErr w:type="spellEnd"/>
            <w:r w:rsidRPr="002E41C1">
              <w:rPr>
                <w:rFonts w:ascii="Arial Narrow" w:hAnsi="Arial Narrow"/>
                <w:b/>
                <w:color w:val="FFFFFF"/>
                <w:sz w:val="30"/>
              </w:rPr>
              <w:t>) - 3 lots</w:t>
            </w:r>
          </w:p>
          <w:p w14:paraId="276A67A1" w14:textId="77777777" w:rsidR="00352CA8" w:rsidRPr="002E41C1" w:rsidRDefault="00352CA8" w:rsidP="00352CA8">
            <w:pPr>
              <w:ind w:left="708" w:hanging="348"/>
              <w:jc w:val="center"/>
              <w:rPr>
                <w:rFonts w:ascii="Arial Narrow" w:hAnsi="Arial Narrow"/>
                <w:b/>
                <w:sz w:val="30"/>
              </w:rPr>
            </w:pPr>
          </w:p>
        </w:tc>
      </w:tr>
      <w:tr w:rsidR="00352CA8" w:rsidRPr="002E41C1" w14:paraId="0B7E7EC8" w14:textId="77777777" w:rsidTr="00352CA8">
        <w:tc>
          <w:tcPr>
            <w:tcW w:w="9781" w:type="dxa"/>
            <w:tcBorders>
              <w:top w:val="nil"/>
              <w:bottom w:val="single" w:sz="4" w:space="0" w:color="000000"/>
            </w:tcBorders>
            <w:shd w:val="clear" w:color="auto" w:fill="auto"/>
          </w:tcPr>
          <w:p w14:paraId="4DC15E9E" w14:textId="77777777" w:rsidR="00352CA8" w:rsidRPr="002E41C1" w:rsidRDefault="00352CA8" w:rsidP="00352CA8">
            <w:pPr>
              <w:ind w:left="708" w:hanging="348"/>
              <w:jc w:val="center"/>
              <w:rPr>
                <w:rFonts w:ascii="Arial Narrow" w:hAnsi="Arial Narrow"/>
                <w:b/>
                <w:sz w:val="26"/>
              </w:rPr>
            </w:pPr>
          </w:p>
          <w:p w14:paraId="0095AABF" w14:textId="77777777" w:rsidR="00352CA8" w:rsidRPr="00352CA8" w:rsidRDefault="00352CA8" w:rsidP="00352CA8">
            <w:pPr>
              <w:pStyle w:val="Paragraphedeliste"/>
              <w:numPr>
                <w:ilvl w:val="0"/>
                <w:numId w:val="1"/>
              </w:numPr>
              <w:rPr>
                <w:rFonts w:eastAsia="Calibri"/>
                <w:bCs w:val="0"/>
                <w:color w:val="253E54"/>
                <w:sz w:val="26"/>
                <w:szCs w:val="26"/>
                <w:lang w:eastAsia="en-US"/>
              </w:rPr>
            </w:pPr>
            <w:r w:rsidRPr="002E41C1">
              <w:rPr>
                <w:rFonts w:eastAsia="Calibri"/>
                <w:color w:val="253E54"/>
                <w:sz w:val="26"/>
                <w:szCs w:val="26"/>
                <w:lang w:eastAsia="en-US"/>
              </w:rPr>
              <w:t>Lot 1 : Etude floristique des 2 ENS</w:t>
            </w:r>
          </w:p>
          <w:p w14:paraId="312F33DA" w14:textId="77777777" w:rsidR="00352CA8" w:rsidRPr="00352CA8" w:rsidRDefault="00352CA8" w:rsidP="00352CA8">
            <w:pPr>
              <w:pStyle w:val="Paragraphedeliste"/>
              <w:numPr>
                <w:ilvl w:val="0"/>
                <w:numId w:val="1"/>
              </w:numPr>
              <w:rPr>
                <w:rFonts w:eastAsia="Calibri"/>
                <w:bCs w:val="0"/>
                <w:color w:val="253E54"/>
                <w:sz w:val="26"/>
                <w:szCs w:val="26"/>
                <w:lang w:eastAsia="en-US"/>
              </w:rPr>
            </w:pPr>
            <w:r>
              <w:rPr>
                <w:rFonts w:eastAsia="Calibri"/>
                <w:color w:val="253E54"/>
                <w:sz w:val="26"/>
                <w:szCs w:val="26"/>
                <w:lang w:eastAsia="en-US"/>
              </w:rPr>
              <w:t>Lot 2 : Etude faunistique des 2 ENS</w:t>
            </w:r>
          </w:p>
          <w:p w14:paraId="0E57C06C" w14:textId="7C3848DC" w:rsidR="00352CA8" w:rsidRPr="00352CA8" w:rsidRDefault="00352CA8" w:rsidP="00352CA8">
            <w:pPr>
              <w:pStyle w:val="Paragraphedeliste"/>
              <w:numPr>
                <w:ilvl w:val="0"/>
                <w:numId w:val="1"/>
              </w:numPr>
              <w:rPr>
                <w:rFonts w:eastAsia="Calibri"/>
                <w:bCs w:val="0"/>
                <w:color w:val="253E54"/>
                <w:sz w:val="26"/>
                <w:szCs w:val="26"/>
                <w:lang w:eastAsia="en-US"/>
              </w:rPr>
            </w:pPr>
            <w:r>
              <w:rPr>
                <w:rFonts w:eastAsia="Calibri"/>
                <w:color w:val="253E54"/>
                <w:sz w:val="26"/>
                <w:szCs w:val="26"/>
              </w:rPr>
              <w:t>Lot 3 : Plan de gestion des 2 ENS</w:t>
            </w:r>
            <w:r w:rsidRPr="00352CA8">
              <w:rPr>
                <w:rFonts w:eastAsia="Calibri"/>
                <w:color w:val="253E54"/>
                <w:sz w:val="26"/>
                <w:szCs w:val="26"/>
              </w:rPr>
              <w:t xml:space="preserve"> </w:t>
            </w:r>
          </w:p>
          <w:p w14:paraId="577DADB9" w14:textId="77777777" w:rsidR="00352CA8" w:rsidRPr="002E41C1" w:rsidRDefault="00352CA8" w:rsidP="00352CA8">
            <w:pPr>
              <w:pStyle w:val="Paragraphedeliste"/>
              <w:ind w:left="720"/>
              <w:rPr>
                <w:b/>
                <w:sz w:val="26"/>
              </w:rPr>
            </w:pPr>
          </w:p>
        </w:tc>
      </w:tr>
    </w:tbl>
    <w:p w14:paraId="0ED279B4" w14:textId="77777777" w:rsidR="00352CA8" w:rsidRDefault="00352CA8" w:rsidP="00352CA8">
      <w:pPr>
        <w:spacing w:line="240" w:lineRule="exact"/>
      </w:pPr>
    </w:p>
    <w:p w14:paraId="3B93A6F6" w14:textId="77777777" w:rsidR="00352CA8" w:rsidRDefault="00352CA8" w:rsidP="00352CA8">
      <w:pPr>
        <w:spacing w:line="240" w:lineRule="exact"/>
      </w:pPr>
    </w:p>
    <w:p w14:paraId="03A2BC37" w14:textId="77777777" w:rsidR="00F36F95" w:rsidRDefault="00F36F95">
      <w:pPr>
        <w:spacing w:line="240" w:lineRule="exact"/>
      </w:pPr>
    </w:p>
    <w:p w14:paraId="151B3345" w14:textId="77777777" w:rsidR="00F36F95" w:rsidRDefault="00F36F95">
      <w:pPr>
        <w:spacing w:line="240" w:lineRule="exact"/>
      </w:pPr>
    </w:p>
    <w:tbl>
      <w:tblPr>
        <w:tblW w:w="0" w:type="auto"/>
        <w:tblLayout w:type="fixed"/>
        <w:tblLook w:val="04A0" w:firstRow="1" w:lastRow="0" w:firstColumn="1" w:lastColumn="0" w:noHBand="0" w:noVBand="1"/>
      </w:tblPr>
      <w:tblGrid>
        <w:gridCol w:w="9620"/>
      </w:tblGrid>
      <w:tr w:rsidR="00F36F95" w14:paraId="144F758A" w14:textId="77777777">
        <w:trPr>
          <w:trHeight w:val="346"/>
        </w:trPr>
        <w:tc>
          <w:tcPr>
            <w:tcW w:w="9620" w:type="dxa"/>
            <w:tcMar>
              <w:top w:w="0" w:type="dxa"/>
              <w:left w:w="0" w:type="dxa"/>
              <w:bottom w:w="0" w:type="dxa"/>
              <w:right w:w="0" w:type="dxa"/>
            </w:tcMar>
            <w:vAlign w:val="center"/>
          </w:tcPr>
          <w:p w14:paraId="242E03AB" w14:textId="77777777" w:rsidR="00F36F95" w:rsidRDefault="004111D6">
            <w:pPr>
              <w:jc w:val="center"/>
              <w:rPr>
                <w:rFonts w:ascii="Arial" w:eastAsia="Arial" w:hAnsi="Arial" w:cs="Arial"/>
                <w:color w:val="000000"/>
                <w:lang w:val="fr-FR"/>
              </w:rPr>
            </w:pPr>
            <w:r>
              <w:rPr>
                <w:rFonts w:ascii="Arial" w:eastAsia="Arial" w:hAnsi="Arial" w:cs="Arial"/>
                <w:color w:val="000000"/>
                <w:lang w:val="fr-FR"/>
              </w:rPr>
              <w:t>Date et heure limites de réception des offres :</w:t>
            </w:r>
          </w:p>
        </w:tc>
      </w:tr>
    </w:tbl>
    <w:p w14:paraId="147A28FE" w14:textId="77777777" w:rsidR="00F36F95" w:rsidRDefault="004111D6">
      <w:pPr>
        <w:spacing w:line="60" w:lineRule="exact"/>
        <w:rPr>
          <w:sz w:val="6"/>
        </w:rPr>
      </w:pPr>
      <w:r>
        <w:t xml:space="preserve"> </w:t>
      </w:r>
    </w:p>
    <w:p w14:paraId="3119F522" w14:textId="3849B998" w:rsidR="00F36F95" w:rsidRDefault="00A612D8" w:rsidP="004C656C">
      <w:pPr>
        <w:spacing w:before="60" w:after="20"/>
        <w:jc w:val="center"/>
      </w:pPr>
      <w:r w:rsidRPr="00A612D8">
        <w:rPr>
          <w:rFonts w:ascii="Arial" w:eastAsia="Arial" w:hAnsi="Arial" w:cs="Arial"/>
          <w:b/>
          <w:sz w:val="32"/>
          <w:lang w:val="fr-FR"/>
        </w:rPr>
        <w:t>JEUDI 10</w:t>
      </w:r>
      <w:r>
        <w:rPr>
          <w:rFonts w:ascii="Arial" w:eastAsia="Arial" w:hAnsi="Arial" w:cs="Arial"/>
          <w:b/>
          <w:sz w:val="32"/>
          <w:lang w:val="fr-FR"/>
        </w:rPr>
        <w:t xml:space="preserve"> septembre 2026 à 16h00</w:t>
      </w:r>
    </w:p>
    <w:p w14:paraId="4BDDD6CB" w14:textId="77777777" w:rsidR="00F36F95" w:rsidRDefault="00F36F95">
      <w:pPr>
        <w:spacing w:line="240" w:lineRule="exact"/>
      </w:pPr>
    </w:p>
    <w:p w14:paraId="67F3E6C8" w14:textId="77777777" w:rsidR="00F36F95" w:rsidRDefault="00F36F95">
      <w:pPr>
        <w:spacing w:line="240" w:lineRule="exact"/>
      </w:pPr>
    </w:p>
    <w:p w14:paraId="12E986B6" w14:textId="77777777" w:rsidR="00F36F95" w:rsidRDefault="00F36F95">
      <w:pPr>
        <w:spacing w:line="240" w:lineRule="exact"/>
      </w:pPr>
    </w:p>
    <w:p w14:paraId="23E1B7DB" w14:textId="4850435B" w:rsidR="00F36F95" w:rsidRDefault="00F36F95">
      <w:pPr>
        <w:spacing w:line="240" w:lineRule="exact"/>
      </w:pPr>
    </w:p>
    <w:p w14:paraId="255707D4" w14:textId="77777777" w:rsidR="00F36F95" w:rsidRDefault="00F36F95">
      <w:pPr>
        <w:spacing w:line="240" w:lineRule="exact"/>
      </w:pPr>
    </w:p>
    <w:p w14:paraId="71FB4A0E" w14:textId="77777777" w:rsidR="00363680" w:rsidRDefault="00363680" w:rsidP="00363680">
      <w:pPr>
        <w:spacing w:after="100" w:line="240" w:lineRule="exact"/>
      </w:pPr>
    </w:p>
    <w:p w14:paraId="57EE238F" w14:textId="77777777" w:rsidR="00F36F95" w:rsidRPr="003919E0" w:rsidRDefault="00A612D8" w:rsidP="00363680">
      <w:pPr>
        <w:spacing w:line="276" w:lineRule="exact"/>
        <w:jc w:val="center"/>
        <w:rPr>
          <w:rFonts w:ascii="Arial" w:hAnsi="Arial" w:cs="Arial"/>
          <w:b/>
          <w:sz w:val="28"/>
          <w:szCs w:val="28"/>
        </w:rPr>
      </w:pPr>
      <w:bookmarkStart w:id="0" w:name="_Hlk236034387"/>
      <w:r w:rsidRPr="003919E0">
        <w:rPr>
          <w:rFonts w:ascii="Arial" w:hAnsi="Arial" w:cs="Arial"/>
          <w:b/>
          <w:sz w:val="28"/>
          <w:szCs w:val="28"/>
        </w:rPr>
        <w:t>Mairie de MUEL</w:t>
      </w:r>
    </w:p>
    <w:p w14:paraId="6CB56337" w14:textId="174E27F2" w:rsidR="00A612D8" w:rsidRPr="003919E0" w:rsidRDefault="00A612D8" w:rsidP="00363680">
      <w:pPr>
        <w:spacing w:line="276" w:lineRule="exact"/>
        <w:jc w:val="center"/>
        <w:rPr>
          <w:rFonts w:ascii="Arial" w:hAnsi="Arial" w:cs="Arial"/>
          <w:b/>
          <w:sz w:val="28"/>
          <w:szCs w:val="28"/>
        </w:rPr>
      </w:pPr>
      <w:r w:rsidRPr="003919E0">
        <w:rPr>
          <w:rFonts w:ascii="Arial" w:hAnsi="Arial" w:cs="Arial"/>
          <w:b/>
          <w:sz w:val="28"/>
          <w:szCs w:val="28"/>
        </w:rPr>
        <w:t xml:space="preserve">13, rue de </w:t>
      </w:r>
      <w:proofErr w:type="spellStart"/>
      <w:r w:rsidRPr="003919E0">
        <w:rPr>
          <w:rFonts w:ascii="Arial" w:hAnsi="Arial" w:cs="Arial"/>
          <w:b/>
          <w:sz w:val="28"/>
          <w:szCs w:val="28"/>
        </w:rPr>
        <w:t>Brocéliande</w:t>
      </w:r>
      <w:proofErr w:type="spellEnd"/>
    </w:p>
    <w:p w14:paraId="0B96C79C" w14:textId="60B789FF" w:rsidR="00A612D8" w:rsidRPr="003919E0" w:rsidRDefault="00A612D8" w:rsidP="00363680">
      <w:pPr>
        <w:spacing w:line="276" w:lineRule="exact"/>
        <w:jc w:val="center"/>
        <w:rPr>
          <w:rFonts w:ascii="Arial" w:eastAsia="Arial" w:hAnsi="Arial" w:cs="Arial"/>
          <w:color w:val="000000"/>
          <w:sz w:val="28"/>
          <w:szCs w:val="28"/>
          <w:lang w:val="fr-FR"/>
        </w:rPr>
        <w:sectPr w:rsidR="00A612D8" w:rsidRPr="003919E0">
          <w:pgSz w:w="11900" w:h="16840"/>
          <w:pgMar w:top="1400" w:right="1140" w:bottom="1440" w:left="1140" w:header="1400" w:footer="1440" w:gutter="0"/>
          <w:cols w:space="708"/>
        </w:sectPr>
      </w:pPr>
      <w:r w:rsidRPr="003919E0">
        <w:rPr>
          <w:rFonts w:ascii="Arial" w:hAnsi="Arial" w:cs="Arial"/>
          <w:b/>
          <w:sz w:val="28"/>
          <w:szCs w:val="28"/>
        </w:rPr>
        <w:t>35290 MUEL</w:t>
      </w:r>
    </w:p>
    <w:bookmarkEnd w:id="0"/>
    <w:p w14:paraId="32746930" w14:textId="77777777" w:rsidR="00F36F95" w:rsidRDefault="00F36F95">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F36F95" w:rsidRPr="00363680" w14:paraId="51A7BD0F"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36F43526" w14:textId="77777777" w:rsidR="00F36F95" w:rsidRPr="00363680" w:rsidRDefault="004111D6">
            <w:pPr>
              <w:pStyle w:val="Titletable"/>
              <w:jc w:val="center"/>
              <w:rPr>
                <w:rFonts w:ascii="Arial Narrow" w:hAnsi="Arial Narrow"/>
                <w:color w:val="253E54"/>
                <w:lang w:val="fr-FR"/>
              </w:rPr>
            </w:pPr>
            <w:r w:rsidRPr="00363680">
              <w:rPr>
                <w:rFonts w:ascii="Arial Narrow" w:hAnsi="Arial Narrow"/>
                <w:color w:val="253E54"/>
                <w:lang w:val="fr-FR"/>
              </w:rPr>
              <w:t>L'ESSENTIEL DE LA PROCÉDURE</w:t>
            </w:r>
          </w:p>
        </w:tc>
      </w:tr>
      <w:tr w:rsidR="00363680" w:rsidRPr="00363680" w14:paraId="179E61F0" w14:textId="77777777" w:rsidTr="00363680">
        <w:trPr>
          <w:trHeight w:val="91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B0CC284" w14:textId="680DA50E" w:rsidR="00F36F95" w:rsidRPr="00363680" w:rsidRDefault="00F36F95" w:rsidP="00363680">
            <w:pPr>
              <w:spacing w:line="240" w:lineRule="exact"/>
              <w:jc w:val="center"/>
              <w:rPr>
                <w:rFonts w:ascii="Arial Narrow" w:hAnsi="Arial Narrow" w:cs="Arial"/>
                <w:color w:val="253E54"/>
              </w:rPr>
            </w:pPr>
          </w:p>
          <w:p w14:paraId="238F022B" w14:textId="6E81EEC9" w:rsidR="00F36F95" w:rsidRPr="00363680" w:rsidRDefault="00363680" w:rsidP="00363680">
            <w:pPr>
              <w:spacing w:after="160" w:line="240" w:lineRule="exact"/>
              <w:jc w:val="center"/>
              <w:rPr>
                <w:rFonts w:ascii="Arial Narrow" w:hAnsi="Arial Narrow" w:cs="Arial"/>
                <w:color w:val="253E54"/>
              </w:rPr>
            </w:pPr>
            <w:r w:rsidRPr="00363680">
              <w:rPr>
                <w:rFonts w:ascii="Arial Narrow" w:hAnsi="Arial Narrow" w:cs="Arial"/>
                <w:noProof/>
                <w:color w:val="253E54"/>
              </w:rPr>
              <w:drawing>
                <wp:anchor distT="0" distB="0" distL="114300" distR="114300" simplePos="0" relativeHeight="251658240" behindDoc="0" locked="0" layoutInCell="1" allowOverlap="1" wp14:anchorId="3BDC0621" wp14:editId="37B5379B">
                  <wp:simplePos x="0" y="0"/>
                  <wp:positionH relativeFrom="column">
                    <wp:posOffset>257810</wp:posOffset>
                  </wp:positionH>
                  <wp:positionV relativeFrom="paragraph">
                    <wp:posOffset>4445</wp:posOffset>
                  </wp:positionV>
                  <wp:extent cx="228600" cy="228600"/>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52F8A6" w14:textId="6EA3D729" w:rsidR="00F36F95" w:rsidRPr="00363680" w:rsidRDefault="00F36F95" w:rsidP="00363680">
            <w:pPr>
              <w:ind w:left="420"/>
              <w:jc w:val="center"/>
              <w:rPr>
                <w:rFonts w:ascii="Arial Narrow" w:hAnsi="Arial Narrow" w:cs="Arial"/>
                <w:color w:val="253E54"/>
                <w:sz w:val="2"/>
              </w:rPr>
            </w:pP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A19C7A7" w14:textId="77777777" w:rsidR="00F36F95" w:rsidRPr="00363680" w:rsidRDefault="004111D6" w:rsidP="00363680">
            <w:pPr>
              <w:spacing w:before="240"/>
              <w:ind w:left="159" w:right="159"/>
              <w:rPr>
                <w:rFonts w:ascii="Arial Narrow" w:eastAsia="Arial" w:hAnsi="Arial Narrow" w:cs="Arial"/>
                <w:b/>
                <w:color w:val="253E54"/>
                <w:sz w:val="22"/>
                <w:lang w:val="fr-FR"/>
              </w:rPr>
            </w:pPr>
            <w:r w:rsidRPr="00363680">
              <w:rPr>
                <w:rFonts w:ascii="Arial Narrow" w:eastAsia="Arial" w:hAnsi="Arial Narrow" w:cs="Arial"/>
                <w:b/>
                <w:color w:val="253E54"/>
                <w:sz w:val="22"/>
                <w:lang w:val="fr-FR"/>
              </w:rPr>
              <w:t>Objet</w:t>
            </w:r>
          </w:p>
          <w:p w14:paraId="5A0D3938" w14:textId="77777777" w:rsidR="00F36F95" w:rsidRPr="00363680" w:rsidRDefault="00F36F95" w:rsidP="00363680">
            <w:pPr>
              <w:spacing w:after="60" w:line="240" w:lineRule="exact"/>
              <w:rPr>
                <w:rFonts w:ascii="Arial Narrow" w:hAnsi="Arial Narrow" w:cs="Arial"/>
                <w:color w:val="253E54"/>
              </w:rPr>
            </w:pP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58F43B" w14:textId="6ABACCFA" w:rsidR="00F36F95" w:rsidRPr="00363680" w:rsidRDefault="00363680" w:rsidP="00363680">
            <w:pPr>
              <w:spacing w:before="160" w:after="100"/>
              <w:ind w:left="160" w:right="160"/>
              <w:jc w:val="both"/>
              <w:rPr>
                <w:rFonts w:ascii="Arial Narrow" w:eastAsia="Arial" w:hAnsi="Arial Narrow" w:cs="Arial"/>
                <w:color w:val="253E54"/>
                <w:sz w:val="22"/>
                <w:lang w:val="fr-FR"/>
              </w:rPr>
            </w:pPr>
            <w:r w:rsidRPr="00363680">
              <w:rPr>
                <w:rFonts w:ascii="Arial Narrow" w:eastAsia="Arial" w:hAnsi="Arial Narrow" w:cs="Arial"/>
                <w:color w:val="253E54"/>
                <w:sz w:val="22"/>
                <w:lang w:val="fr-FR"/>
              </w:rPr>
              <w:t xml:space="preserve">Etudes préalables et élaboration du plan de gestion des espaces naturels sensibles labellisés « Buttes de la Hautière » et « Landes et bois de </w:t>
            </w:r>
            <w:proofErr w:type="spellStart"/>
            <w:r w:rsidRPr="00363680">
              <w:rPr>
                <w:rFonts w:ascii="Arial Narrow" w:eastAsia="Arial" w:hAnsi="Arial Narrow" w:cs="Arial"/>
                <w:color w:val="253E54"/>
                <w:sz w:val="22"/>
                <w:lang w:val="fr-FR"/>
              </w:rPr>
              <w:t>Trekoët</w:t>
            </w:r>
            <w:proofErr w:type="spellEnd"/>
            <w:r w:rsidRPr="00363680">
              <w:rPr>
                <w:rFonts w:ascii="Arial Narrow" w:eastAsia="Arial" w:hAnsi="Arial Narrow" w:cs="Arial"/>
                <w:color w:val="253E54"/>
                <w:sz w:val="22"/>
                <w:lang w:val="fr-FR"/>
              </w:rPr>
              <w:t xml:space="preserve"> » (commune de Muel) - 3 lots</w:t>
            </w:r>
          </w:p>
        </w:tc>
      </w:tr>
      <w:tr w:rsidR="00F36F95" w:rsidRPr="00363680" w14:paraId="08A67A00" w14:textId="77777777" w:rsidTr="0036368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1FFA3F" w14:textId="77777777" w:rsidR="00F36F95" w:rsidRPr="00363680" w:rsidRDefault="00F36F95">
            <w:pPr>
              <w:spacing w:line="140" w:lineRule="exact"/>
              <w:rPr>
                <w:rFonts w:ascii="Arial Narrow" w:hAnsi="Arial Narrow" w:cs="Arial"/>
                <w:color w:val="253E54"/>
                <w:sz w:val="14"/>
              </w:rPr>
            </w:pPr>
          </w:p>
          <w:p w14:paraId="0FD0165C" w14:textId="118BFC27" w:rsidR="00F36F95" w:rsidRPr="00363680" w:rsidRDefault="009D59A5">
            <w:pPr>
              <w:ind w:left="420"/>
              <w:rPr>
                <w:rFonts w:ascii="Arial Narrow" w:hAnsi="Arial Narrow" w:cs="Arial"/>
                <w:color w:val="253E54"/>
                <w:sz w:val="2"/>
              </w:rPr>
            </w:pPr>
            <w:r w:rsidRPr="00363680">
              <w:rPr>
                <w:rFonts w:ascii="Arial Narrow" w:hAnsi="Arial Narrow" w:cs="Arial"/>
                <w:noProof/>
                <w:color w:val="253E54"/>
              </w:rPr>
              <w:drawing>
                <wp:inline distT="0" distB="0" distL="0" distR="0" wp14:anchorId="5260522D" wp14:editId="410FADD1">
                  <wp:extent cx="228600" cy="2286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CF6883C" w14:textId="77777777" w:rsidR="00F36F95" w:rsidRPr="00363680" w:rsidRDefault="004111D6" w:rsidP="00363680">
            <w:pPr>
              <w:spacing w:before="160" w:after="100"/>
              <w:ind w:left="160" w:right="160"/>
              <w:rPr>
                <w:rFonts w:ascii="Arial Narrow" w:eastAsia="Arial" w:hAnsi="Arial Narrow" w:cs="Arial"/>
                <w:b/>
                <w:color w:val="253E54"/>
                <w:sz w:val="22"/>
                <w:lang w:val="fr-FR"/>
              </w:rPr>
            </w:pPr>
            <w:r w:rsidRPr="00363680">
              <w:rPr>
                <w:rFonts w:ascii="Arial Narrow" w:eastAsia="Arial" w:hAnsi="Arial Narrow" w:cs="Arial"/>
                <w:b/>
                <w:color w:val="253E54"/>
                <w:sz w:val="22"/>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D54435" w14:textId="77777777" w:rsidR="00F36F95" w:rsidRPr="00363680" w:rsidRDefault="004111D6">
            <w:pPr>
              <w:spacing w:before="160" w:after="100"/>
              <w:ind w:left="160" w:right="160"/>
              <w:jc w:val="both"/>
              <w:rPr>
                <w:rFonts w:ascii="Arial Narrow" w:eastAsia="Arial" w:hAnsi="Arial Narrow" w:cs="Arial"/>
                <w:color w:val="253E54"/>
                <w:sz w:val="22"/>
                <w:lang w:val="fr-FR"/>
              </w:rPr>
            </w:pPr>
            <w:r w:rsidRPr="00363680">
              <w:rPr>
                <w:rFonts w:ascii="Arial Narrow" w:eastAsia="Arial" w:hAnsi="Arial Narrow" w:cs="Arial"/>
                <w:color w:val="253E54"/>
                <w:sz w:val="22"/>
                <w:lang w:val="fr-FR"/>
              </w:rPr>
              <w:t>Procédure adaptée ouverte</w:t>
            </w:r>
          </w:p>
        </w:tc>
      </w:tr>
      <w:tr w:rsidR="00F36F95" w:rsidRPr="00363680" w14:paraId="5241E27A" w14:textId="77777777" w:rsidTr="0036368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A3162F" w14:textId="77777777" w:rsidR="00F36F95" w:rsidRPr="00363680" w:rsidRDefault="00F36F95">
            <w:pPr>
              <w:spacing w:line="140" w:lineRule="exact"/>
              <w:rPr>
                <w:rFonts w:ascii="Arial Narrow" w:hAnsi="Arial Narrow" w:cs="Arial"/>
                <w:color w:val="253E54"/>
                <w:sz w:val="14"/>
              </w:rPr>
            </w:pPr>
          </w:p>
          <w:p w14:paraId="0C96EE28" w14:textId="737326D7" w:rsidR="00F36F95" w:rsidRPr="00363680" w:rsidRDefault="009D59A5">
            <w:pPr>
              <w:ind w:left="420"/>
              <w:rPr>
                <w:rFonts w:ascii="Arial Narrow" w:hAnsi="Arial Narrow" w:cs="Arial"/>
                <w:color w:val="253E54"/>
                <w:sz w:val="2"/>
              </w:rPr>
            </w:pPr>
            <w:r w:rsidRPr="00363680">
              <w:rPr>
                <w:rFonts w:ascii="Arial Narrow" w:hAnsi="Arial Narrow" w:cs="Arial"/>
                <w:noProof/>
                <w:color w:val="253E54"/>
              </w:rPr>
              <w:drawing>
                <wp:inline distT="0" distB="0" distL="0" distR="0" wp14:anchorId="543D6F13" wp14:editId="44079F32">
                  <wp:extent cx="228600" cy="2286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53B295C" w14:textId="77777777" w:rsidR="00F36F95" w:rsidRPr="00363680" w:rsidRDefault="004111D6" w:rsidP="00363680">
            <w:pPr>
              <w:spacing w:before="160" w:after="100"/>
              <w:ind w:left="160" w:right="160"/>
              <w:rPr>
                <w:rFonts w:ascii="Arial Narrow" w:eastAsia="Arial" w:hAnsi="Arial Narrow" w:cs="Arial"/>
                <w:b/>
                <w:color w:val="253E54"/>
                <w:sz w:val="22"/>
                <w:lang w:val="fr-FR"/>
              </w:rPr>
            </w:pPr>
            <w:r w:rsidRPr="00363680">
              <w:rPr>
                <w:rFonts w:ascii="Arial Narrow" w:eastAsia="Arial" w:hAnsi="Arial Narrow" w:cs="Arial"/>
                <w:b/>
                <w:color w:val="253E54"/>
                <w:sz w:val="22"/>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AE6413" w14:textId="77777777" w:rsidR="00F36F95" w:rsidRPr="00363680" w:rsidRDefault="004111D6">
            <w:pPr>
              <w:spacing w:before="160" w:after="100"/>
              <w:ind w:left="160" w:right="160"/>
              <w:jc w:val="both"/>
              <w:rPr>
                <w:rFonts w:ascii="Arial Narrow" w:eastAsia="Arial" w:hAnsi="Arial Narrow" w:cs="Arial"/>
                <w:color w:val="253E54"/>
                <w:sz w:val="22"/>
                <w:lang w:val="fr-FR"/>
              </w:rPr>
            </w:pPr>
            <w:r w:rsidRPr="00363680">
              <w:rPr>
                <w:rFonts w:ascii="Arial Narrow" w:eastAsia="Arial" w:hAnsi="Arial Narrow" w:cs="Arial"/>
                <w:color w:val="253E54"/>
                <w:sz w:val="22"/>
                <w:lang w:val="fr-FR"/>
              </w:rPr>
              <w:t>Marché public</w:t>
            </w:r>
          </w:p>
        </w:tc>
      </w:tr>
      <w:tr w:rsidR="00F36F95" w:rsidRPr="00363680" w14:paraId="733D3C2F" w14:textId="77777777" w:rsidTr="0036368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9A374A" w14:textId="77777777" w:rsidR="00F36F95" w:rsidRPr="00363680" w:rsidRDefault="00F36F95">
            <w:pPr>
              <w:spacing w:line="140" w:lineRule="exact"/>
              <w:rPr>
                <w:rFonts w:ascii="Arial Narrow" w:hAnsi="Arial Narrow" w:cs="Arial"/>
                <w:color w:val="253E54"/>
                <w:sz w:val="14"/>
              </w:rPr>
            </w:pPr>
          </w:p>
          <w:p w14:paraId="6B47EAF8" w14:textId="62755033" w:rsidR="00F36F95" w:rsidRPr="00363680" w:rsidRDefault="009D59A5">
            <w:pPr>
              <w:ind w:left="420"/>
              <w:rPr>
                <w:rFonts w:ascii="Arial Narrow" w:hAnsi="Arial Narrow" w:cs="Arial"/>
                <w:color w:val="253E54"/>
                <w:sz w:val="2"/>
              </w:rPr>
            </w:pPr>
            <w:r w:rsidRPr="00363680">
              <w:rPr>
                <w:rFonts w:ascii="Arial Narrow" w:hAnsi="Arial Narrow" w:cs="Arial"/>
                <w:noProof/>
                <w:color w:val="253E54"/>
              </w:rPr>
              <w:drawing>
                <wp:inline distT="0" distB="0" distL="0" distR="0" wp14:anchorId="53DB06DD" wp14:editId="505EDDF1">
                  <wp:extent cx="228600" cy="22860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10E2B2C" w14:textId="77777777" w:rsidR="00F36F95" w:rsidRPr="00363680" w:rsidRDefault="004111D6" w:rsidP="00363680">
            <w:pPr>
              <w:spacing w:before="160" w:after="100"/>
              <w:ind w:left="160" w:right="160"/>
              <w:rPr>
                <w:rFonts w:ascii="Arial Narrow" w:eastAsia="Arial" w:hAnsi="Arial Narrow" w:cs="Arial"/>
                <w:b/>
                <w:color w:val="253E54"/>
                <w:sz w:val="22"/>
                <w:lang w:val="fr-FR"/>
              </w:rPr>
            </w:pPr>
            <w:r w:rsidRPr="00363680">
              <w:rPr>
                <w:rFonts w:ascii="Arial Narrow" w:eastAsia="Arial" w:hAnsi="Arial Narrow" w:cs="Arial"/>
                <w:b/>
                <w:color w:val="253E54"/>
                <w:sz w:val="22"/>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9B1338" w14:textId="77777777" w:rsidR="00F36F95" w:rsidRPr="00363680" w:rsidRDefault="004111D6">
            <w:pPr>
              <w:spacing w:before="160" w:after="100"/>
              <w:ind w:left="160" w:right="160"/>
              <w:jc w:val="both"/>
              <w:rPr>
                <w:rFonts w:ascii="Arial Narrow" w:eastAsia="Arial" w:hAnsi="Arial Narrow" w:cs="Arial"/>
                <w:color w:val="253E54"/>
                <w:sz w:val="22"/>
                <w:lang w:val="fr-FR"/>
              </w:rPr>
            </w:pPr>
            <w:r w:rsidRPr="00363680">
              <w:rPr>
                <w:rFonts w:ascii="Arial Narrow" w:eastAsia="Arial" w:hAnsi="Arial Narrow" w:cs="Arial"/>
                <w:color w:val="253E54"/>
                <w:sz w:val="22"/>
                <w:lang w:val="fr-FR"/>
              </w:rPr>
              <w:t>3</w:t>
            </w:r>
          </w:p>
        </w:tc>
      </w:tr>
      <w:tr w:rsidR="00F36F95" w:rsidRPr="00363680" w14:paraId="7F2671FE" w14:textId="77777777" w:rsidTr="00363680">
        <w:trPr>
          <w:trHeight w:val="58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3AC60C" w14:textId="77777777" w:rsidR="00F36F95" w:rsidRPr="00363680" w:rsidRDefault="00F36F95">
            <w:pPr>
              <w:spacing w:line="140" w:lineRule="exact"/>
              <w:rPr>
                <w:rFonts w:ascii="Arial Narrow" w:hAnsi="Arial Narrow" w:cs="Arial"/>
                <w:color w:val="253E54"/>
                <w:sz w:val="14"/>
              </w:rPr>
            </w:pPr>
          </w:p>
          <w:p w14:paraId="5CCC6E49" w14:textId="4BDA99AA" w:rsidR="00F36F95" w:rsidRPr="00363680" w:rsidRDefault="009D59A5">
            <w:pPr>
              <w:ind w:left="420"/>
              <w:rPr>
                <w:rFonts w:ascii="Arial Narrow" w:hAnsi="Arial Narrow" w:cs="Arial"/>
                <w:color w:val="253E54"/>
                <w:sz w:val="2"/>
              </w:rPr>
            </w:pPr>
            <w:r w:rsidRPr="00363680">
              <w:rPr>
                <w:rFonts w:ascii="Arial Narrow" w:hAnsi="Arial Narrow" w:cs="Arial"/>
                <w:noProof/>
                <w:color w:val="253E54"/>
              </w:rPr>
              <w:drawing>
                <wp:inline distT="0" distB="0" distL="0" distR="0" wp14:anchorId="14A339C2" wp14:editId="306FCB64">
                  <wp:extent cx="228600" cy="22860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9AFBBA4" w14:textId="77777777" w:rsidR="00F36F95" w:rsidRPr="00363680" w:rsidRDefault="004111D6" w:rsidP="00363680">
            <w:pPr>
              <w:spacing w:before="60" w:after="60" w:line="253" w:lineRule="exact"/>
              <w:ind w:left="160" w:right="160"/>
              <w:rPr>
                <w:rFonts w:ascii="Arial Narrow" w:eastAsia="Arial" w:hAnsi="Arial Narrow" w:cs="Arial"/>
                <w:b/>
                <w:color w:val="253E54"/>
                <w:sz w:val="22"/>
                <w:lang w:val="fr-FR"/>
              </w:rPr>
            </w:pPr>
            <w:r w:rsidRPr="00363680">
              <w:rPr>
                <w:rFonts w:ascii="Arial Narrow" w:eastAsia="Arial" w:hAnsi="Arial Narrow" w:cs="Arial"/>
                <w:b/>
                <w:color w:val="253E54"/>
                <w:sz w:val="22"/>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BE433E" w14:textId="5F5CEC42" w:rsidR="00F36F95" w:rsidRPr="00363680" w:rsidRDefault="00363680">
            <w:pPr>
              <w:spacing w:before="180" w:after="120"/>
              <w:ind w:left="160" w:right="160"/>
              <w:jc w:val="both"/>
              <w:rPr>
                <w:rFonts w:ascii="Arial Narrow" w:eastAsia="Arial" w:hAnsi="Arial Narrow" w:cs="Arial"/>
                <w:color w:val="253E54"/>
                <w:sz w:val="22"/>
                <w:lang w:val="fr-FR"/>
              </w:rPr>
            </w:pPr>
            <w:r>
              <w:rPr>
                <w:rFonts w:ascii="Arial Narrow" w:eastAsia="Arial" w:hAnsi="Arial Narrow" w:cs="Arial"/>
                <w:color w:val="253E54"/>
                <w:sz w:val="22"/>
                <w:lang w:val="fr-FR"/>
              </w:rPr>
              <w:t>6</w:t>
            </w:r>
            <w:r w:rsidR="004111D6" w:rsidRPr="00363680">
              <w:rPr>
                <w:rFonts w:ascii="Arial Narrow" w:eastAsia="Arial" w:hAnsi="Arial Narrow" w:cs="Arial"/>
                <w:color w:val="253E54"/>
                <w:sz w:val="22"/>
                <w:lang w:val="fr-FR"/>
              </w:rPr>
              <w:t xml:space="preserve"> mois</w:t>
            </w:r>
          </w:p>
        </w:tc>
      </w:tr>
      <w:tr w:rsidR="00F36F95" w:rsidRPr="00363680" w14:paraId="77E1572F" w14:textId="77777777" w:rsidTr="00363680">
        <w:trPr>
          <w:trHeight w:val="58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F020A0" w14:textId="77777777" w:rsidR="00F36F95" w:rsidRPr="00363680" w:rsidRDefault="00F36F95">
            <w:pPr>
              <w:spacing w:line="140" w:lineRule="exact"/>
              <w:rPr>
                <w:rFonts w:ascii="Arial Narrow" w:hAnsi="Arial Narrow" w:cs="Arial"/>
                <w:color w:val="253E54"/>
                <w:sz w:val="14"/>
              </w:rPr>
            </w:pPr>
          </w:p>
          <w:p w14:paraId="17205DA3" w14:textId="45C5F53B" w:rsidR="00F36F95" w:rsidRPr="00363680" w:rsidRDefault="009D59A5">
            <w:pPr>
              <w:ind w:left="420"/>
              <w:rPr>
                <w:rFonts w:ascii="Arial Narrow" w:hAnsi="Arial Narrow" w:cs="Arial"/>
                <w:color w:val="253E54"/>
                <w:sz w:val="2"/>
              </w:rPr>
            </w:pPr>
            <w:r w:rsidRPr="00363680">
              <w:rPr>
                <w:rFonts w:ascii="Arial Narrow" w:hAnsi="Arial Narrow" w:cs="Arial"/>
                <w:noProof/>
                <w:color w:val="253E54"/>
              </w:rPr>
              <w:drawing>
                <wp:inline distT="0" distB="0" distL="0" distR="0" wp14:anchorId="54EB896A" wp14:editId="7944217F">
                  <wp:extent cx="228600" cy="2286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FB502F1" w14:textId="77777777" w:rsidR="00F36F95" w:rsidRPr="00363680" w:rsidRDefault="004111D6" w:rsidP="00363680">
            <w:pPr>
              <w:spacing w:before="60" w:after="60" w:line="253" w:lineRule="exact"/>
              <w:ind w:left="160" w:right="160"/>
              <w:rPr>
                <w:rFonts w:ascii="Arial Narrow" w:eastAsia="Arial" w:hAnsi="Arial Narrow" w:cs="Arial"/>
                <w:b/>
                <w:color w:val="253E54"/>
                <w:sz w:val="22"/>
                <w:lang w:val="fr-FR"/>
              </w:rPr>
            </w:pPr>
            <w:r w:rsidRPr="00363680">
              <w:rPr>
                <w:rFonts w:ascii="Arial Narrow" w:eastAsia="Arial" w:hAnsi="Arial Narrow" w:cs="Arial"/>
                <w:b/>
                <w:color w:val="253E54"/>
                <w:sz w:val="22"/>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3EBCE4" w14:textId="77777777" w:rsidR="00F36F95" w:rsidRPr="00363680" w:rsidRDefault="004111D6">
            <w:pPr>
              <w:spacing w:before="180" w:after="120"/>
              <w:ind w:left="160" w:right="160"/>
              <w:jc w:val="both"/>
              <w:rPr>
                <w:rFonts w:ascii="Arial Narrow" w:eastAsia="Arial" w:hAnsi="Arial Narrow" w:cs="Arial"/>
                <w:color w:val="253E54"/>
                <w:sz w:val="22"/>
                <w:lang w:val="fr-FR"/>
              </w:rPr>
            </w:pPr>
            <w:r w:rsidRPr="00363680">
              <w:rPr>
                <w:rFonts w:ascii="Arial Narrow" w:eastAsia="Arial" w:hAnsi="Arial Narrow" w:cs="Arial"/>
                <w:color w:val="253E54"/>
                <w:sz w:val="22"/>
                <w:lang w:val="fr-FR"/>
              </w:rPr>
              <w:t>Aucune forme de groupement imposée à l'attributaire</w:t>
            </w:r>
          </w:p>
        </w:tc>
      </w:tr>
      <w:tr w:rsidR="00F36F95" w:rsidRPr="00363680" w14:paraId="3AB9F31D" w14:textId="77777777" w:rsidTr="0036368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DA96B2" w14:textId="77777777" w:rsidR="00F36F95" w:rsidRPr="00363680" w:rsidRDefault="00F36F95">
            <w:pPr>
              <w:spacing w:line="140" w:lineRule="exact"/>
              <w:rPr>
                <w:rFonts w:ascii="Arial Narrow" w:hAnsi="Arial Narrow" w:cs="Arial"/>
                <w:color w:val="253E54"/>
                <w:sz w:val="14"/>
              </w:rPr>
            </w:pPr>
          </w:p>
          <w:p w14:paraId="4ED3DE70" w14:textId="75F2047A" w:rsidR="00F36F95" w:rsidRPr="00363680" w:rsidRDefault="009D59A5">
            <w:pPr>
              <w:ind w:left="420"/>
              <w:rPr>
                <w:rFonts w:ascii="Arial Narrow" w:hAnsi="Arial Narrow" w:cs="Arial"/>
                <w:color w:val="253E54"/>
                <w:sz w:val="2"/>
              </w:rPr>
            </w:pPr>
            <w:r w:rsidRPr="00363680">
              <w:rPr>
                <w:rFonts w:ascii="Arial Narrow" w:hAnsi="Arial Narrow" w:cs="Arial"/>
                <w:noProof/>
                <w:color w:val="253E54"/>
              </w:rPr>
              <w:drawing>
                <wp:inline distT="0" distB="0" distL="0" distR="0" wp14:anchorId="6B037B5A" wp14:editId="0A158092">
                  <wp:extent cx="228600" cy="2286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1095C3C" w14:textId="77777777" w:rsidR="00F36F95" w:rsidRPr="00363680" w:rsidRDefault="004111D6" w:rsidP="00363680">
            <w:pPr>
              <w:spacing w:before="160" w:after="100"/>
              <w:ind w:left="160" w:right="160"/>
              <w:rPr>
                <w:rFonts w:ascii="Arial Narrow" w:eastAsia="Arial" w:hAnsi="Arial Narrow" w:cs="Arial"/>
                <w:b/>
                <w:color w:val="253E54"/>
                <w:sz w:val="22"/>
                <w:lang w:val="fr-FR"/>
              </w:rPr>
            </w:pPr>
            <w:r w:rsidRPr="00363680">
              <w:rPr>
                <w:rFonts w:ascii="Arial Narrow" w:eastAsia="Arial" w:hAnsi="Arial Narrow" w:cs="Arial"/>
                <w:b/>
                <w:color w:val="253E54"/>
                <w:sz w:val="22"/>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2432B4" w14:textId="77777777" w:rsidR="00F36F95" w:rsidRPr="00363680" w:rsidRDefault="004111D6">
            <w:pPr>
              <w:spacing w:before="160" w:after="100"/>
              <w:ind w:left="160" w:right="160"/>
              <w:jc w:val="both"/>
              <w:rPr>
                <w:rFonts w:ascii="Arial Narrow" w:eastAsia="Arial" w:hAnsi="Arial Narrow" w:cs="Arial"/>
                <w:color w:val="253E54"/>
                <w:sz w:val="22"/>
                <w:lang w:val="fr-FR"/>
              </w:rPr>
            </w:pPr>
            <w:r w:rsidRPr="00363680">
              <w:rPr>
                <w:rFonts w:ascii="Arial Narrow" w:eastAsia="Arial" w:hAnsi="Arial Narrow" w:cs="Arial"/>
                <w:color w:val="253E54"/>
                <w:sz w:val="22"/>
                <w:lang w:val="fr-FR"/>
              </w:rPr>
              <w:t>Sans</w:t>
            </w:r>
          </w:p>
        </w:tc>
      </w:tr>
      <w:tr w:rsidR="00F36F95" w:rsidRPr="00363680" w14:paraId="3CAF7042" w14:textId="77777777" w:rsidTr="0036368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B08391" w14:textId="77777777" w:rsidR="00F36F95" w:rsidRPr="00363680" w:rsidRDefault="00F36F95">
            <w:pPr>
              <w:spacing w:line="140" w:lineRule="exact"/>
              <w:rPr>
                <w:rFonts w:ascii="Arial Narrow" w:hAnsi="Arial Narrow" w:cs="Arial"/>
                <w:color w:val="253E54"/>
                <w:sz w:val="14"/>
              </w:rPr>
            </w:pPr>
          </w:p>
          <w:p w14:paraId="30B417F6" w14:textId="07CD1965" w:rsidR="00F36F95" w:rsidRPr="00363680" w:rsidRDefault="009D59A5">
            <w:pPr>
              <w:ind w:left="420"/>
              <w:rPr>
                <w:rFonts w:ascii="Arial Narrow" w:hAnsi="Arial Narrow" w:cs="Arial"/>
                <w:color w:val="253E54"/>
                <w:sz w:val="2"/>
              </w:rPr>
            </w:pPr>
            <w:r w:rsidRPr="00363680">
              <w:rPr>
                <w:rFonts w:ascii="Arial Narrow" w:hAnsi="Arial Narrow" w:cs="Arial"/>
                <w:noProof/>
                <w:color w:val="253E54"/>
              </w:rPr>
              <w:drawing>
                <wp:inline distT="0" distB="0" distL="0" distR="0" wp14:anchorId="7FA00F59" wp14:editId="128EB547">
                  <wp:extent cx="228600" cy="22860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807FA62" w14:textId="77777777" w:rsidR="00F36F95" w:rsidRPr="00363680" w:rsidRDefault="004111D6" w:rsidP="00363680">
            <w:pPr>
              <w:spacing w:before="160" w:after="100"/>
              <w:ind w:left="160" w:right="160"/>
              <w:rPr>
                <w:rFonts w:ascii="Arial Narrow" w:eastAsia="Arial" w:hAnsi="Arial Narrow" w:cs="Arial"/>
                <w:b/>
                <w:color w:val="253E54"/>
                <w:sz w:val="22"/>
                <w:lang w:val="fr-FR"/>
              </w:rPr>
            </w:pPr>
            <w:r w:rsidRPr="00363680">
              <w:rPr>
                <w:rFonts w:ascii="Arial Narrow" w:eastAsia="Arial" w:hAnsi="Arial Narrow" w:cs="Arial"/>
                <w:b/>
                <w:color w:val="253E54"/>
                <w:sz w:val="22"/>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1D360D" w14:textId="77777777" w:rsidR="00F36F95" w:rsidRPr="00363680" w:rsidRDefault="004111D6">
            <w:pPr>
              <w:spacing w:before="160" w:after="100"/>
              <w:ind w:left="160" w:right="160"/>
              <w:jc w:val="both"/>
              <w:rPr>
                <w:rFonts w:ascii="Arial Narrow" w:eastAsia="Arial" w:hAnsi="Arial Narrow" w:cs="Arial"/>
                <w:color w:val="253E54"/>
                <w:sz w:val="22"/>
                <w:lang w:val="fr-FR"/>
              </w:rPr>
            </w:pPr>
            <w:r w:rsidRPr="00363680">
              <w:rPr>
                <w:rFonts w:ascii="Arial Narrow" w:eastAsia="Arial" w:hAnsi="Arial Narrow" w:cs="Arial"/>
                <w:color w:val="253E54"/>
                <w:sz w:val="22"/>
                <w:lang w:val="fr-FR"/>
              </w:rPr>
              <w:t>Sans</w:t>
            </w:r>
          </w:p>
        </w:tc>
      </w:tr>
      <w:tr w:rsidR="00F36F95" w:rsidRPr="00363680" w14:paraId="5A3F3935" w14:textId="77777777" w:rsidTr="0036368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725E28" w14:textId="77777777" w:rsidR="00F36F95" w:rsidRPr="00363680" w:rsidRDefault="00F36F95">
            <w:pPr>
              <w:spacing w:line="140" w:lineRule="exact"/>
              <w:rPr>
                <w:rFonts w:ascii="Arial Narrow" w:hAnsi="Arial Narrow" w:cs="Arial"/>
                <w:color w:val="253E54"/>
                <w:sz w:val="14"/>
              </w:rPr>
            </w:pPr>
          </w:p>
          <w:p w14:paraId="0B92F7A1" w14:textId="0E61399B" w:rsidR="00F36F95" w:rsidRPr="00363680" w:rsidRDefault="009D59A5">
            <w:pPr>
              <w:ind w:left="420"/>
              <w:rPr>
                <w:rFonts w:ascii="Arial Narrow" w:hAnsi="Arial Narrow" w:cs="Arial"/>
                <w:color w:val="253E54"/>
                <w:sz w:val="2"/>
              </w:rPr>
            </w:pPr>
            <w:r w:rsidRPr="00363680">
              <w:rPr>
                <w:rFonts w:ascii="Arial Narrow" w:hAnsi="Arial Narrow" w:cs="Arial"/>
                <w:noProof/>
                <w:color w:val="253E54"/>
              </w:rPr>
              <w:drawing>
                <wp:inline distT="0" distB="0" distL="0" distR="0" wp14:anchorId="3A79B9A6" wp14:editId="004FBF0E">
                  <wp:extent cx="228600" cy="22860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0329FD3" w14:textId="77777777" w:rsidR="00F36F95" w:rsidRPr="00363680" w:rsidRDefault="004111D6" w:rsidP="00363680">
            <w:pPr>
              <w:spacing w:before="160" w:after="100"/>
              <w:ind w:left="160" w:right="160"/>
              <w:rPr>
                <w:rFonts w:ascii="Arial Narrow" w:eastAsia="Arial" w:hAnsi="Arial Narrow" w:cs="Arial"/>
                <w:b/>
                <w:color w:val="253E54"/>
                <w:sz w:val="22"/>
                <w:lang w:val="fr-FR"/>
              </w:rPr>
            </w:pPr>
            <w:r w:rsidRPr="00363680">
              <w:rPr>
                <w:rFonts w:ascii="Arial Narrow" w:eastAsia="Arial" w:hAnsi="Arial Narrow" w:cs="Arial"/>
                <w:b/>
                <w:color w:val="253E54"/>
                <w:sz w:val="22"/>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2A2E4E" w14:textId="77777777" w:rsidR="00F36F95" w:rsidRPr="00363680" w:rsidRDefault="004111D6">
            <w:pPr>
              <w:spacing w:before="160" w:after="100"/>
              <w:ind w:left="160" w:right="160"/>
              <w:jc w:val="both"/>
              <w:rPr>
                <w:rFonts w:ascii="Arial Narrow" w:eastAsia="Arial" w:hAnsi="Arial Narrow" w:cs="Arial"/>
                <w:color w:val="253E54"/>
                <w:sz w:val="22"/>
                <w:lang w:val="fr-FR"/>
              </w:rPr>
            </w:pPr>
            <w:r w:rsidRPr="00363680">
              <w:rPr>
                <w:rFonts w:ascii="Arial Narrow" w:eastAsia="Arial" w:hAnsi="Arial Narrow" w:cs="Arial"/>
                <w:color w:val="253E54"/>
                <w:sz w:val="22"/>
                <w:lang w:val="fr-FR"/>
              </w:rPr>
              <w:t>Sans</w:t>
            </w:r>
          </w:p>
        </w:tc>
      </w:tr>
      <w:tr w:rsidR="00F36F95" w:rsidRPr="00363680" w14:paraId="1B7B1C5E" w14:textId="77777777" w:rsidTr="00363680">
        <w:trPr>
          <w:trHeight w:val="58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827C0C" w14:textId="77777777" w:rsidR="00F36F95" w:rsidRPr="00363680" w:rsidRDefault="00F36F95">
            <w:pPr>
              <w:spacing w:line="140" w:lineRule="exact"/>
              <w:rPr>
                <w:rFonts w:ascii="Arial Narrow" w:hAnsi="Arial Narrow" w:cs="Arial"/>
                <w:color w:val="253E54"/>
                <w:sz w:val="14"/>
              </w:rPr>
            </w:pPr>
          </w:p>
          <w:p w14:paraId="16DDB161" w14:textId="4CDC8C50" w:rsidR="00F36F95" w:rsidRPr="00363680" w:rsidRDefault="009D59A5">
            <w:pPr>
              <w:ind w:left="420"/>
              <w:rPr>
                <w:rFonts w:ascii="Arial Narrow" w:hAnsi="Arial Narrow" w:cs="Arial"/>
                <w:color w:val="253E54"/>
                <w:sz w:val="2"/>
              </w:rPr>
            </w:pPr>
            <w:r w:rsidRPr="00363680">
              <w:rPr>
                <w:rFonts w:ascii="Arial Narrow" w:hAnsi="Arial Narrow" w:cs="Arial"/>
                <w:noProof/>
                <w:color w:val="253E54"/>
              </w:rPr>
              <w:drawing>
                <wp:inline distT="0" distB="0" distL="0" distR="0" wp14:anchorId="6AD3F9EE" wp14:editId="7C7C6FDE">
                  <wp:extent cx="228600" cy="228600"/>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1EA819F" w14:textId="77777777" w:rsidR="00F36F95" w:rsidRPr="00363680" w:rsidRDefault="004111D6" w:rsidP="00363680">
            <w:pPr>
              <w:spacing w:before="60" w:after="60" w:line="253" w:lineRule="exact"/>
              <w:ind w:left="160" w:right="160"/>
              <w:rPr>
                <w:rFonts w:ascii="Arial Narrow" w:eastAsia="Arial" w:hAnsi="Arial Narrow" w:cs="Arial"/>
                <w:b/>
                <w:color w:val="253E54"/>
                <w:sz w:val="22"/>
                <w:lang w:val="fr-FR"/>
              </w:rPr>
            </w:pPr>
            <w:r w:rsidRPr="00363680">
              <w:rPr>
                <w:rFonts w:ascii="Arial Narrow" w:eastAsia="Arial" w:hAnsi="Arial Narrow" w:cs="Arial"/>
                <w:b/>
                <w:color w:val="253E54"/>
                <w:sz w:val="22"/>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7B911F" w14:textId="77777777" w:rsidR="00F36F95" w:rsidRPr="00363680" w:rsidRDefault="004111D6">
            <w:pPr>
              <w:spacing w:before="180" w:after="120"/>
              <w:ind w:left="160" w:right="160"/>
              <w:jc w:val="both"/>
              <w:rPr>
                <w:rFonts w:ascii="Arial Narrow" w:eastAsia="Arial" w:hAnsi="Arial Narrow" w:cs="Arial"/>
                <w:color w:val="253E54"/>
                <w:sz w:val="22"/>
                <w:lang w:val="fr-FR"/>
              </w:rPr>
            </w:pPr>
            <w:r w:rsidRPr="00363680">
              <w:rPr>
                <w:rFonts w:ascii="Arial Narrow" w:eastAsia="Arial" w:hAnsi="Arial Narrow" w:cs="Arial"/>
                <w:color w:val="253E54"/>
                <w:sz w:val="22"/>
                <w:lang w:val="fr-FR"/>
              </w:rPr>
              <w:t>Avec</w:t>
            </w:r>
          </w:p>
        </w:tc>
      </w:tr>
      <w:tr w:rsidR="00F36F95" w:rsidRPr="00363680" w14:paraId="728FFECB" w14:textId="77777777" w:rsidTr="0036368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FC0E46" w14:textId="77777777" w:rsidR="00F36F95" w:rsidRPr="00363680" w:rsidRDefault="00F36F95">
            <w:pPr>
              <w:spacing w:line="140" w:lineRule="exact"/>
              <w:rPr>
                <w:rFonts w:ascii="Arial Narrow" w:hAnsi="Arial Narrow" w:cs="Arial"/>
                <w:color w:val="253E54"/>
                <w:sz w:val="14"/>
              </w:rPr>
            </w:pPr>
          </w:p>
          <w:p w14:paraId="4CBC8240" w14:textId="0940F8D7" w:rsidR="00F36F95" w:rsidRPr="00363680" w:rsidRDefault="009D59A5">
            <w:pPr>
              <w:ind w:left="420"/>
              <w:rPr>
                <w:rFonts w:ascii="Arial Narrow" w:hAnsi="Arial Narrow" w:cs="Arial"/>
                <w:color w:val="253E54"/>
                <w:sz w:val="2"/>
              </w:rPr>
            </w:pPr>
            <w:r w:rsidRPr="00363680">
              <w:rPr>
                <w:rFonts w:ascii="Arial Narrow" w:hAnsi="Arial Narrow" w:cs="Arial"/>
                <w:noProof/>
                <w:color w:val="253E54"/>
              </w:rPr>
              <w:drawing>
                <wp:inline distT="0" distB="0" distL="0" distR="0" wp14:anchorId="61281D7D" wp14:editId="35EABC27">
                  <wp:extent cx="228600" cy="228600"/>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6DD9D86" w14:textId="77777777" w:rsidR="00F36F95" w:rsidRPr="00363680" w:rsidRDefault="004111D6" w:rsidP="00363680">
            <w:pPr>
              <w:spacing w:before="160" w:after="100"/>
              <w:ind w:left="160" w:right="160"/>
              <w:rPr>
                <w:rFonts w:ascii="Arial Narrow" w:eastAsia="Arial" w:hAnsi="Arial Narrow" w:cs="Arial"/>
                <w:b/>
                <w:color w:val="253E54"/>
                <w:sz w:val="22"/>
                <w:lang w:val="fr-FR"/>
              </w:rPr>
            </w:pPr>
            <w:r w:rsidRPr="00363680">
              <w:rPr>
                <w:rFonts w:ascii="Arial Narrow" w:eastAsia="Arial" w:hAnsi="Arial Narrow" w:cs="Arial"/>
                <w:b/>
                <w:color w:val="253E54"/>
                <w:sz w:val="22"/>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F11A70" w14:textId="77777777" w:rsidR="00F36F95" w:rsidRPr="00363680" w:rsidRDefault="004111D6">
            <w:pPr>
              <w:spacing w:before="160" w:after="100"/>
              <w:ind w:left="160" w:right="160"/>
              <w:jc w:val="both"/>
              <w:rPr>
                <w:rFonts w:ascii="Arial Narrow" w:eastAsia="Arial" w:hAnsi="Arial Narrow" w:cs="Arial"/>
                <w:color w:val="253E54"/>
                <w:sz w:val="22"/>
                <w:lang w:val="fr-FR"/>
              </w:rPr>
            </w:pPr>
            <w:r w:rsidRPr="00363680">
              <w:rPr>
                <w:rFonts w:ascii="Arial Narrow" w:eastAsia="Arial" w:hAnsi="Arial Narrow" w:cs="Arial"/>
                <w:color w:val="253E54"/>
                <w:sz w:val="22"/>
                <w:lang w:val="fr-FR"/>
              </w:rPr>
              <w:t>Défini par lot</w:t>
            </w:r>
          </w:p>
        </w:tc>
      </w:tr>
      <w:tr w:rsidR="00F36F95" w:rsidRPr="00363680" w14:paraId="72BC4F1D" w14:textId="77777777" w:rsidTr="0036368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2EB639" w14:textId="77777777" w:rsidR="00F36F95" w:rsidRPr="00363680" w:rsidRDefault="00F36F95">
            <w:pPr>
              <w:spacing w:line="140" w:lineRule="exact"/>
              <w:rPr>
                <w:rFonts w:ascii="Arial Narrow" w:hAnsi="Arial Narrow" w:cs="Arial"/>
                <w:color w:val="253E54"/>
                <w:sz w:val="14"/>
              </w:rPr>
            </w:pPr>
          </w:p>
          <w:p w14:paraId="30116194" w14:textId="7DD976A9" w:rsidR="00F36F95" w:rsidRPr="00363680" w:rsidRDefault="009D59A5">
            <w:pPr>
              <w:ind w:left="420"/>
              <w:rPr>
                <w:rFonts w:ascii="Arial Narrow" w:hAnsi="Arial Narrow" w:cs="Arial"/>
                <w:color w:val="253E54"/>
                <w:sz w:val="2"/>
              </w:rPr>
            </w:pPr>
            <w:r w:rsidRPr="00363680">
              <w:rPr>
                <w:rFonts w:ascii="Arial Narrow" w:hAnsi="Arial Narrow" w:cs="Arial"/>
                <w:noProof/>
                <w:color w:val="253E54"/>
              </w:rPr>
              <w:drawing>
                <wp:inline distT="0" distB="0" distL="0" distR="0" wp14:anchorId="5B003254" wp14:editId="16F987BF">
                  <wp:extent cx="228600" cy="22860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5D93F70" w14:textId="77777777" w:rsidR="00F36F95" w:rsidRPr="00363680" w:rsidRDefault="004111D6" w:rsidP="00363680">
            <w:pPr>
              <w:spacing w:before="160" w:after="100"/>
              <w:ind w:left="160" w:right="160"/>
              <w:rPr>
                <w:rFonts w:ascii="Arial Narrow" w:eastAsia="Arial" w:hAnsi="Arial Narrow" w:cs="Arial"/>
                <w:b/>
                <w:color w:val="253E54"/>
                <w:sz w:val="22"/>
                <w:lang w:val="fr-FR"/>
              </w:rPr>
            </w:pPr>
            <w:r w:rsidRPr="00363680">
              <w:rPr>
                <w:rFonts w:ascii="Arial Narrow" w:eastAsia="Arial" w:hAnsi="Arial Narrow" w:cs="Arial"/>
                <w:b/>
                <w:color w:val="253E54"/>
                <w:sz w:val="22"/>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6368E8" w14:textId="77777777" w:rsidR="00F36F95" w:rsidRPr="00363680" w:rsidRDefault="004111D6">
            <w:pPr>
              <w:spacing w:before="160" w:after="100"/>
              <w:ind w:left="160" w:right="160"/>
              <w:jc w:val="both"/>
              <w:rPr>
                <w:rFonts w:ascii="Arial Narrow" w:eastAsia="Arial" w:hAnsi="Arial Narrow" w:cs="Arial"/>
                <w:color w:val="253E54"/>
                <w:sz w:val="22"/>
                <w:lang w:val="fr-FR"/>
              </w:rPr>
            </w:pPr>
            <w:r w:rsidRPr="00363680">
              <w:rPr>
                <w:rFonts w:ascii="Arial Narrow" w:eastAsia="Arial" w:hAnsi="Arial Narrow" w:cs="Arial"/>
                <w:color w:val="253E54"/>
                <w:sz w:val="22"/>
                <w:lang w:val="fr-FR"/>
              </w:rPr>
              <w:t>Avec</w:t>
            </w:r>
          </w:p>
        </w:tc>
      </w:tr>
      <w:tr w:rsidR="00363680" w:rsidRPr="00363680" w14:paraId="698157B4" w14:textId="77777777" w:rsidTr="00363680">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340CA3" w14:textId="77777777" w:rsidR="00F36F95" w:rsidRPr="00363680" w:rsidRDefault="00F36F95">
            <w:pPr>
              <w:spacing w:line="140" w:lineRule="exact"/>
              <w:rPr>
                <w:rFonts w:ascii="Arial Narrow" w:hAnsi="Arial Narrow" w:cs="Arial"/>
                <w:color w:val="253E54"/>
                <w:sz w:val="14"/>
              </w:rPr>
            </w:pPr>
          </w:p>
          <w:p w14:paraId="10D5A1DC" w14:textId="65D2BDEE" w:rsidR="00F36F95" w:rsidRPr="00363680" w:rsidRDefault="009D59A5">
            <w:pPr>
              <w:ind w:left="420"/>
              <w:rPr>
                <w:rFonts w:ascii="Arial Narrow" w:hAnsi="Arial Narrow" w:cs="Arial"/>
                <w:color w:val="253E54"/>
                <w:sz w:val="2"/>
              </w:rPr>
            </w:pPr>
            <w:r w:rsidRPr="00363680">
              <w:rPr>
                <w:rFonts w:ascii="Arial Narrow" w:hAnsi="Arial Narrow" w:cs="Arial"/>
                <w:noProof/>
                <w:color w:val="253E54"/>
              </w:rPr>
              <w:drawing>
                <wp:inline distT="0" distB="0" distL="0" distR="0" wp14:anchorId="3197AC44" wp14:editId="3E9E9BFB">
                  <wp:extent cx="228600" cy="228600"/>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EAF23D3" w14:textId="77777777" w:rsidR="00F36F95" w:rsidRPr="00363680" w:rsidRDefault="004111D6" w:rsidP="00363680">
            <w:pPr>
              <w:spacing w:before="160" w:after="100"/>
              <w:ind w:left="160" w:right="160"/>
              <w:rPr>
                <w:rFonts w:ascii="Arial Narrow" w:eastAsia="Arial" w:hAnsi="Arial Narrow" w:cs="Arial"/>
                <w:b/>
                <w:color w:val="253E54"/>
                <w:sz w:val="22"/>
                <w:lang w:val="fr-FR"/>
              </w:rPr>
            </w:pPr>
            <w:r w:rsidRPr="00363680">
              <w:rPr>
                <w:rFonts w:ascii="Arial Narrow" w:eastAsia="Arial" w:hAnsi="Arial Narrow" w:cs="Arial"/>
                <w:b/>
                <w:color w:val="253E54"/>
                <w:sz w:val="22"/>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FE4A9D" w14:textId="77777777" w:rsidR="00F36F95" w:rsidRPr="00363680" w:rsidRDefault="004111D6">
            <w:pPr>
              <w:spacing w:before="160" w:after="100"/>
              <w:ind w:left="160" w:right="160"/>
              <w:jc w:val="both"/>
              <w:rPr>
                <w:rFonts w:ascii="Arial Narrow" w:eastAsia="Arial" w:hAnsi="Arial Narrow" w:cs="Arial"/>
                <w:color w:val="253E54"/>
                <w:sz w:val="22"/>
                <w:lang w:val="fr-FR"/>
              </w:rPr>
            </w:pPr>
            <w:r w:rsidRPr="00363680">
              <w:rPr>
                <w:rFonts w:ascii="Arial Narrow" w:eastAsia="Arial" w:hAnsi="Arial Narrow" w:cs="Arial"/>
                <w:color w:val="253E54"/>
                <w:sz w:val="22"/>
                <w:lang w:val="fr-FR"/>
              </w:rPr>
              <w:t>Visite facultative</w:t>
            </w:r>
          </w:p>
        </w:tc>
      </w:tr>
    </w:tbl>
    <w:p w14:paraId="220E7919" w14:textId="77777777" w:rsidR="00F36F95" w:rsidRDefault="00F36F95">
      <w:pPr>
        <w:sectPr w:rsidR="00F36F95">
          <w:pgSz w:w="11900" w:h="16840"/>
          <w:pgMar w:top="1440" w:right="1160" w:bottom="1440" w:left="1140" w:header="1440" w:footer="1440" w:gutter="0"/>
          <w:cols w:space="708"/>
        </w:sectPr>
      </w:pPr>
    </w:p>
    <w:p w14:paraId="20486C5B" w14:textId="77777777" w:rsidR="00F36F95" w:rsidRDefault="004111D6">
      <w:pPr>
        <w:spacing w:after="80"/>
        <w:jc w:val="center"/>
        <w:rPr>
          <w:rFonts w:ascii="Arial" w:eastAsia="Arial" w:hAnsi="Arial" w:cs="Arial"/>
          <w:b/>
          <w:color w:val="000000"/>
          <w:lang w:val="fr-FR"/>
        </w:rPr>
      </w:pPr>
      <w:r>
        <w:rPr>
          <w:rFonts w:ascii="Arial" w:eastAsia="Arial" w:hAnsi="Arial" w:cs="Arial"/>
          <w:b/>
          <w:color w:val="000000"/>
          <w:lang w:val="fr-FR"/>
        </w:rPr>
        <w:lastRenderedPageBreak/>
        <w:t>SOMMAIRE</w:t>
      </w:r>
    </w:p>
    <w:p w14:paraId="1571A259" w14:textId="77777777" w:rsidR="00F36F95" w:rsidRDefault="00F36F95">
      <w:pPr>
        <w:spacing w:after="80" w:line="240" w:lineRule="exact"/>
      </w:pPr>
    </w:p>
    <w:p w14:paraId="2386EEF0" w14:textId="7DF6ED8A" w:rsidR="002013A8" w:rsidRDefault="004111D6">
      <w:pPr>
        <w:pStyle w:val="TM1"/>
        <w:tabs>
          <w:tab w:val="right" w:leader="dot" w:pos="9610"/>
        </w:tabs>
        <w:rPr>
          <w:rFonts w:asciiTheme="minorHAnsi" w:eastAsiaTheme="minorEastAsia" w:hAnsiTheme="minorHAnsi" w:cstheme="minorBidi"/>
          <w:noProof/>
          <w:sz w:val="22"/>
          <w:szCs w:val="22"/>
          <w:lang w:val="fr-FR" w:eastAsia="fr-FR"/>
        </w:rPr>
      </w:pPr>
      <w:r>
        <w:rPr>
          <w:rFonts w:ascii="Arial" w:eastAsia="Arial" w:hAnsi="Arial" w:cs="Arial"/>
          <w:color w:val="000000"/>
          <w:sz w:val="22"/>
          <w:lang w:val="fr-FR"/>
        </w:rPr>
        <w:fldChar w:fldCharType="begin"/>
      </w:r>
      <w:r>
        <w:rPr>
          <w:rFonts w:ascii="Arial" w:eastAsia="Arial" w:hAnsi="Arial" w:cs="Arial"/>
          <w:color w:val="000000"/>
          <w:sz w:val="22"/>
          <w:lang w:val="fr-FR"/>
        </w:rPr>
        <w:instrText xml:space="preserve"> TOC \h </w:instrText>
      </w:r>
      <w:r>
        <w:rPr>
          <w:rFonts w:ascii="Arial" w:eastAsia="Arial" w:hAnsi="Arial" w:cs="Arial"/>
          <w:color w:val="000000"/>
          <w:sz w:val="22"/>
          <w:lang w:val="fr-FR"/>
        </w:rPr>
        <w:fldChar w:fldCharType="separate"/>
      </w:r>
      <w:hyperlink w:anchor="_Toc231465841" w:history="1">
        <w:r w:rsidR="002013A8" w:rsidRPr="007B1DB8">
          <w:rPr>
            <w:rStyle w:val="Lienhypertexte"/>
            <w:rFonts w:eastAsia="Arial"/>
            <w:noProof/>
            <w:lang w:val="fr-FR"/>
          </w:rPr>
          <w:t>1 - Objet et étendue de la consultation</w:t>
        </w:r>
        <w:r w:rsidR="002013A8">
          <w:rPr>
            <w:noProof/>
          </w:rPr>
          <w:tab/>
        </w:r>
        <w:r w:rsidR="002013A8">
          <w:rPr>
            <w:noProof/>
          </w:rPr>
          <w:fldChar w:fldCharType="begin"/>
        </w:r>
        <w:r w:rsidR="002013A8">
          <w:rPr>
            <w:noProof/>
          </w:rPr>
          <w:instrText xml:space="preserve"> PAGEREF _Toc231465841 \h </w:instrText>
        </w:r>
        <w:r w:rsidR="002013A8">
          <w:rPr>
            <w:noProof/>
          </w:rPr>
        </w:r>
        <w:r w:rsidR="002013A8">
          <w:rPr>
            <w:noProof/>
          </w:rPr>
          <w:fldChar w:fldCharType="separate"/>
        </w:r>
        <w:r w:rsidR="002013A8">
          <w:rPr>
            <w:noProof/>
          </w:rPr>
          <w:t>4</w:t>
        </w:r>
        <w:r w:rsidR="002013A8">
          <w:rPr>
            <w:noProof/>
          </w:rPr>
          <w:fldChar w:fldCharType="end"/>
        </w:r>
      </w:hyperlink>
    </w:p>
    <w:p w14:paraId="0A892AC8" w14:textId="6289EE22"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42" w:history="1">
        <w:r w:rsidR="002013A8" w:rsidRPr="007B1DB8">
          <w:rPr>
            <w:rStyle w:val="Lienhypertexte"/>
            <w:rFonts w:eastAsia="Arial"/>
            <w:noProof/>
            <w:lang w:val="fr-FR"/>
          </w:rPr>
          <w:t>1.1 - Objet</w:t>
        </w:r>
        <w:r w:rsidR="002013A8">
          <w:rPr>
            <w:noProof/>
          </w:rPr>
          <w:tab/>
        </w:r>
        <w:r w:rsidR="002013A8">
          <w:rPr>
            <w:noProof/>
          </w:rPr>
          <w:fldChar w:fldCharType="begin"/>
        </w:r>
        <w:r w:rsidR="002013A8">
          <w:rPr>
            <w:noProof/>
          </w:rPr>
          <w:instrText xml:space="preserve"> PAGEREF _Toc231465842 \h </w:instrText>
        </w:r>
        <w:r w:rsidR="002013A8">
          <w:rPr>
            <w:noProof/>
          </w:rPr>
        </w:r>
        <w:r w:rsidR="002013A8">
          <w:rPr>
            <w:noProof/>
          </w:rPr>
          <w:fldChar w:fldCharType="separate"/>
        </w:r>
        <w:r w:rsidR="002013A8">
          <w:rPr>
            <w:noProof/>
          </w:rPr>
          <w:t>4</w:t>
        </w:r>
        <w:r w:rsidR="002013A8">
          <w:rPr>
            <w:noProof/>
          </w:rPr>
          <w:fldChar w:fldCharType="end"/>
        </w:r>
      </w:hyperlink>
    </w:p>
    <w:p w14:paraId="4B3AF9F8" w14:textId="0180F9AF"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43" w:history="1">
        <w:r w:rsidR="002013A8" w:rsidRPr="007B1DB8">
          <w:rPr>
            <w:rStyle w:val="Lienhypertexte"/>
            <w:rFonts w:eastAsia="Arial"/>
            <w:noProof/>
            <w:lang w:val="fr-FR"/>
          </w:rPr>
          <w:t>1.3 - Type et forme de contrat</w:t>
        </w:r>
        <w:r w:rsidR="002013A8">
          <w:rPr>
            <w:noProof/>
          </w:rPr>
          <w:tab/>
        </w:r>
        <w:r w:rsidR="002013A8">
          <w:rPr>
            <w:noProof/>
          </w:rPr>
          <w:fldChar w:fldCharType="begin"/>
        </w:r>
        <w:r w:rsidR="002013A8">
          <w:rPr>
            <w:noProof/>
          </w:rPr>
          <w:instrText xml:space="preserve"> PAGEREF _Toc231465843 \h </w:instrText>
        </w:r>
        <w:r w:rsidR="002013A8">
          <w:rPr>
            <w:noProof/>
          </w:rPr>
        </w:r>
        <w:r w:rsidR="002013A8">
          <w:rPr>
            <w:noProof/>
          </w:rPr>
          <w:fldChar w:fldCharType="separate"/>
        </w:r>
        <w:r w:rsidR="002013A8">
          <w:rPr>
            <w:noProof/>
          </w:rPr>
          <w:t>4</w:t>
        </w:r>
        <w:r w:rsidR="002013A8">
          <w:rPr>
            <w:noProof/>
          </w:rPr>
          <w:fldChar w:fldCharType="end"/>
        </w:r>
      </w:hyperlink>
    </w:p>
    <w:p w14:paraId="30948B97" w14:textId="7204E4D5"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44" w:history="1">
        <w:r w:rsidR="002013A8" w:rsidRPr="007B1DB8">
          <w:rPr>
            <w:rStyle w:val="Lienhypertexte"/>
            <w:rFonts w:eastAsia="Arial"/>
            <w:noProof/>
            <w:lang w:val="fr-FR"/>
          </w:rPr>
          <w:t>1.4 - Décomposition de la consultation</w:t>
        </w:r>
        <w:r w:rsidR="002013A8">
          <w:rPr>
            <w:noProof/>
          </w:rPr>
          <w:tab/>
        </w:r>
        <w:r w:rsidR="002013A8">
          <w:rPr>
            <w:noProof/>
          </w:rPr>
          <w:fldChar w:fldCharType="begin"/>
        </w:r>
        <w:r w:rsidR="002013A8">
          <w:rPr>
            <w:noProof/>
          </w:rPr>
          <w:instrText xml:space="preserve"> PAGEREF _Toc231465844 \h </w:instrText>
        </w:r>
        <w:r w:rsidR="002013A8">
          <w:rPr>
            <w:noProof/>
          </w:rPr>
        </w:r>
        <w:r w:rsidR="002013A8">
          <w:rPr>
            <w:noProof/>
          </w:rPr>
          <w:fldChar w:fldCharType="separate"/>
        </w:r>
        <w:r w:rsidR="002013A8">
          <w:rPr>
            <w:noProof/>
          </w:rPr>
          <w:t>4</w:t>
        </w:r>
        <w:r w:rsidR="002013A8">
          <w:rPr>
            <w:noProof/>
          </w:rPr>
          <w:fldChar w:fldCharType="end"/>
        </w:r>
      </w:hyperlink>
    </w:p>
    <w:p w14:paraId="4DBBFA4B" w14:textId="26E9AD07"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45" w:history="1">
        <w:r w:rsidR="002013A8" w:rsidRPr="007B1DB8">
          <w:rPr>
            <w:rStyle w:val="Lienhypertexte"/>
            <w:rFonts w:eastAsia="Arial"/>
            <w:noProof/>
            <w:lang w:val="fr-FR"/>
          </w:rPr>
          <w:t>1.5 - Nomenclature</w:t>
        </w:r>
        <w:r w:rsidR="002013A8">
          <w:rPr>
            <w:noProof/>
          </w:rPr>
          <w:tab/>
        </w:r>
        <w:r w:rsidR="002013A8">
          <w:rPr>
            <w:noProof/>
          </w:rPr>
          <w:fldChar w:fldCharType="begin"/>
        </w:r>
        <w:r w:rsidR="002013A8">
          <w:rPr>
            <w:noProof/>
          </w:rPr>
          <w:instrText xml:space="preserve"> PAGEREF _Toc231465845 \h </w:instrText>
        </w:r>
        <w:r w:rsidR="002013A8">
          <w:rPr>
            <w:noProof/>
          </w:rPr>
        </w:r>
        <w:r w:rsidR="002013A8">
          <w:rPr>
            <w:noProof/>
          </w:rPr>
          <w:fldChar w:fldCharType="separate"/>
        </w:r>
        <w:r w:rsidR="002013A8">
          <w:rPr>
            <w:noProof/>
          </w:rPr>
          <w:t>4</w:t>
        </w:r>
        <w:r w:rsidR="002013A8">
          <w:rPr>
            <w:noProof/>
          </w:rPr>
          <w:fldChar w:fldCharType="end"/>
        </w:r>
      </w:hyperlink>
    </w:p>
    <w:p w14:paraId="3F7DF24D" w14:textId="23BC2BFA"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46" w:history="1">
        <w:r w:rsidR="002013A8" w:rsidRPr="007B1DB8">
          <w:rPr>
            <w:rStyle w:val="Lienhypertexte"/>
            <w:rFonts w:eastAsia="Arial"/>
            <w:noProof/>
            <w:lang w:val="fr-FR"/>
          </w:rPr>
          <w:t>1.6 - Réalisation de prestations similaires</w:t>
        </w:r>
        <w:r w:rsidR="002013A8">
          <w:rPr>
            <w:noProof/>
          </w:rPr>
          <w:tab/>
        </w:r>
        <w:r w:rsidR="002013A8">
          <w:rPr>
            <w:noProof/>
          </w:rPr>
          <w:fldChar w:fldCharType="begin"/>
        </w:r>
        <w:r w:rsidR="002013A8">
          <w:rPr>
            <w:noProof/>
          </w:rPr>
          <w:instrText xml:space="preserve"> PAGEREF _Toc231465846 \h </w:instrText>
        </w:r>
        <w:r w:rsidR="002013A8">
          <w:rPr>
            <w:noProof/>
          </w:rPr>
        </w:r>
        <w:r w:rsidR="002013A8">
          <w:rPr>
            <w:noProof/>
          </w:rPr>
          <w:fldChar w:fldCharType="separate"/>
        </w:r>
        <w:r w:rsidR="002013A8">
          <w:rPr>
            <w:noProof/>
          </w:rPr>
          <w:t>5</w:t>
        </w:r>
        <w:r w:rsidR="002013A8">
          <w:rPr>
            <w:noProof/>
          </w:rPr>
          <w:fldChar w:fldCharType="end"/>
        </w:r>
      </w:hyperlink>
    </w:p>
    <w:p w14:paraId="5DC552C1" w14:textId="034929D9" w:rsidR="002013A8" w:rsidRDefault="00000000">
      <w:pPr>
        <w:pStyle w:val="TM1"/>
        <w:tabs>
          <w:tab w:val="right" w:leader="dot" w:pos="9610"/>
        </w:tabs>
        <w:rPr>
          <w:rFonts w:asciiTheme="minorHAnsi" w:eastAsiaTheme="minorEastAsia" w:hAnsiTheme="minorHAnsi" w:cstheme="minorBidi"/>
          <w:noProof/>
          <w:sz w:val="22"/>
          <w:szCs w:val="22"/>
          <w:lang w:val="fr-FR" w:eastAsia="fr-FR"/>
        </w:rPr>
      </w:pPr>
      <w:hyperlink w:anchor="_Toc231465847" w:history="1">
        <w:r w:rsidR="002013A8" w:rsidRPr="007B1DB8">
          <w:rPr>
            <w:rStyle w:val="Lienhypertexte"/>
            <w:rFonts w:eastAsia="Arial"/>
            <w:noProof/>
            <w:lang w:val="fr-FR"/>
          </w:rPr>
          <w:t>2 - Conditions de la consultation</w:t>
        </w:r>
        <w:r w:rsidR="002013A8">
          <w:rPr>
            <w:noProof/>
          </w:rPr>
          <w:tab/>
        </w:r>
        <w:r w:rsidR="002013A8">
          <w:rPr>
            <w:noProof/>
          </w:rPr>
          <w:fldChar w:fldCharType="begin"/>
        </w:r>
        <w:r w:rsidR="002013A8">
          <w:rPr>
            <w:noProof/>
          </w:rPr>
          <w:instrText xml:space="preserve"> PAGEREF _Toc231465847 \h </w:instrText>
        </w:r>
        <w:r w:rsidR="002013A8">
          <w:rPr>
            <w:noProof/>
          </w:rPr>
        </w:r>
        <w:r w:rsidR="002013A8">
          <w:rPr>
            <w:noProof/>
          </w:rPr>
          <w:fldChar w:fldCharType="separate"/>
        </w:r>
        <w:r w:rsidR="002013A8">
          <w:rPr>
            <w:noProof/>
          </w:rPr>
          <w:t>5</w:t>
        </w:r>
        <w:r w:rsidR="002013A8">
          <w:rPr>
            <w:noProof/>
          </w:rPr>
          <w:fldChar w:fldCharType="end"/>
        </w:r>
      </w:hyperlink>
    </w:p>
    <w:p w14:paraId="7604ADB2" w14:textId="7C8F01A0"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48" w:history="1">
        <w:r w:rsidR="002013A8" w:rsidRPr="007B1DB8">
          <w:rPr>
            <w:rStyle w:val="Lienhypertexte"/>
            <w:rFonts w:eastAsia="Arial"/>
            <w:noProof/>
            <w:lang w:val="fr-FR"/>
          </w:rPr>
          <w:t>2.1 - Délai de validité des offres</w:t>
        </w:r>
        <w:r w:rsidR="002013A8">
          <w:rPr>
            <w:noProof/>
          </w:rPr>
          <w:tab/>
        </w:r>
        <w:r w:rsidR="002013A8">
          <w:rPr>
            <w:noProof/>
          </w:rPr>
          <w:fldChar w:fldCharType="begin"/>
        </w:r>
        <w:r w:rsidR="002013A8">
          <w:rPr>
            <w:noProof/>
          </w:rPr>
          <w:instrText xml:space="preserve"> PAGEREF _Toc231465848 \h </w:instrText>
        </w:r>
        <w:r w:rsidR="002013A8">
          <w:rPr>
            <w:noProof/>
          </w:rPr>
        </w:r>
        <w:r w:rsidR="002013A8">
          <w:rPr>
            <w:noProof/>
          </w:rPr>
          <w:fldChar w:fldCharType="separate"/>
        </w:r>
        <w:r w:rsidR="002013A8">
          <w:rPr>
            <w:noProof/>
          </w:rPr>
          <w:t>5</w:t>
        </w:r>
        <w:r w:rsidR="002013A8">
          <w:rPr>
            <w:noProof/>
          </w:rPr>
          <w:fldChar w:fldCharType="end"/>
        </w:r>
      </w:hyperlink>
    </w:p>
    <w:p w14:paraId="2C8881F9" w14:textId="344C3BD9"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49" w:history="1">
        <w:r w:rsidR="002013A8" w:rsidRPr="007B1DB8">
          <w:rPr>
            <w:rStyle w:val="Lienhypertexte"/>
            <w:rFonts w:eastAsia="Arial"/>
            <w:noProof/>
            <w:lang w:val="fr-FR"/>
          </w:rPr>
          <w:t>2.2 - Forme juridique du groupement</w:t>
        </w:r>
        <w:r w:rsidR="002013A8">
          <w:rPr>
            <w:noProof/>
          </w:rPr>
          <w:tab/>
        </w:r>
        <w:r w:rsidR="002013A8">
          <w:rPr>
            <w:noProof/>
          </w:rPr>
          <w:fldChar w:fldCharType="begin"/>
        </w:r>
        <w:r w:rsidR="002013A8">
          <w:rPr>
            <w:noProof/>
          </w:rPr>
          <w:instrText xml:space="preserve"> PAGEREF _Toc231465849 \h </w:instrText>
        </w:r>
        <w:r w:rsidR="002013A8">
          <w:rPr>
            <w:noProof/>
          </w:rPr>
        </w:r>
        <w:r w:rsidR="002013A8">
          <w:rPr>
            <w:noProof/>
          </w:rPr>
          <w:fldChar w:fldCharType="separate"/>
        </w:r>
        <w:r w:rsidR="002013A8">
          <w:rPr>
            <w:noProof/>
          </w:rPr>
          <w:t>5</w:t>
        </w:r>
        <w:r w:rsidR="002013A8">
          <w:rPr>
            <w:noProof/>
          </w:rPr>
          <w:fldChar w:fldCharType="end"/>
        </w:r>
      </w:hyperlink>
    </w:p>
    <w:p w14:paraId="0BEEEE20" w14:textId="0FAF2E11"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50" w:history="1">
        <w:r w:rsidR="002013A8" w:rsidRPr="007B1DB8">
          <w:rPr>
            <w:rStyle w:val="Lienhypertexte"/>
            <w:rFonts w:eastAsia="Arial"/>
            <w:noProof/>
            <w:lang w:val="fr-FR"/>
          </w:rPr>
          <w:t>2.3 - Variantes</w:t>
        </w:r>
        <w:r w:rsidR="002013A8">
          <w:rPr>
            <w:noProof/>
          </w:rPr>
          <w:tab/>
        </w:r>
        <w:r w:rsidR="002013A8">
          <w:rPr>
            <w:noProof/>
          </w:rPr>
          <w:fldChar w:fldCharType="begin"/>
        </w:r>
        <w:r w:rsidR="002013A8">
          <w:rPr>
            <w:noProof/>
          </w:rPr>
          <w:instrText xml:space="preserve"> PAGEREF _Toc231465850 \h </w:instrText>
        </w:r>
        <w:r w:rsidR="002013A8">
          <w:rPr>
            <w:noProof/>
          </w:rPr>
        </w:r>
        <w:r w:rsidR="002013A8">
          <w:rPr>
            <w:noProof/>
          </w:rPr>
          <w:fldChar w:fldCharType="separate"/>
        </w:r>
        <w:r w:rsidR="002013A8">
          <w:rPr>
            <w:noProof/>
          </w:rPr>
          <w:t>5</w:t>
        </w:r>
        <w:r w:rsidR="002013A8">
          <w:rPr>
            <w:noProof/>
          </w:rPr>
          <w:fldChar w:fldCharType="end"/>
        </w:r>
      </w:hyperlink>
    </w:p>
    <w:p w14:paraId="6831EBBC" w14:textId="1905A399"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51" w:history="1">
        <w:r w:rsidR="002013A8" w:rsidRPr="007B1DB8">
          <w:rPr>
            <w:rStyle w:val="Lienhypertexte"/>
            <w:rFonts w:eastAsia="Arial"/>
            <w:noProof/>
            <w:lang w:val="fr-FR"/>
          </w:rPr>
          <w:t>2.4 - Travail détaché</w:t>
        </w:r>
        <w:r w:rsidR="002013A8">
          <w:rPr>
            <w:noProof/>
          </w:rPr>
          <w:tab/>
        </w:r>
        <w:r w:rsidR="002013A8">
          <w:rPr>
            <w:noProof/>
          </w:rPr>
          <w:fldChar w:fldCharType="begin"/>
        </w:r>
        <w:r w:rsidR="002013A8">
          <w:rPr>
            <w:noProof/>
          </w:rPr>
          <w:instrText xml:space="preserve"> PAGEREF _Toc231465851 \h </w:instrText>
        </w:r>
        <w:r w:rsidR="002013A8">
          <w:rPr>
            <w:noProof/>
          </w:rPr>
        </w:r>
        <w:r w:rsidR="002013A8">
          <w:rPr>
            <w:noProof/>
          </w:rPr>
          <w:fldChar w:fldCharType="separate"/>
        </w:r>
        <w:r w:rsidR="002013A8">
          <w:rPr>
            <w:noProof/>
          </w:rPr>
          <w:t>5</w:t>
        </w:r>
        <w:r w:rsidR="002013A8">
          <w:rPr>
            <w:noProof/>
          </w:rPr>
          <w:fldChar w:fldCharType="end"/>
        </w:r>
      </w:hyperlink>
    </w:p>
    <w:p w14:paraId="5E2D6848" w14:textId="076F4B44"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52" w:history="1">
        <w:r w:rsidR="002013A8" w:rsidRPr="007B1DB8">
          <w:rPr>
            <w:rStyle w:val="Lienhypertexte"/>
            <w:rFonts w:eastAsia="Arial"/>
            <w:noProof/>
            <w:lang w:val="fr-FR"/>
          </w:rPr>
          <w:t>2.5 - Développement durable</w:t>
        </w:r>
        <w:r w:rsidR="002013A8">
          <w:rPr>
            <w:noProof/>
          </w:rPr>
          <w:tab/>
        </w:r>
        <w:r w:rsidR="002013A8">
          <w:rPr>
            <w:noProof/>
          </w:rPr>
          <w:fldChar w:fldCharType="begin"/>
        </w:r>
        <w:r w:rsidR="002013A8">
          <w:rPr>
            <w:noProof/>
          </w:rPr>
          <w:instrText xml:space="preserve"> PAGEREF _Toc231465852 \h </w:instrText>
        </w:r>
        <w:r w:rsidR="002013A8">
          <w:rPr>
            <w:noProof/>
          </w:rPr>
        </w:r>
        <w:r w:rsidR="002013A8">
          <w:rPr>
            <w:noProof/>
          </w:rPr>
          <w:fldChar w:fldCharType="separate"/>
        </w:r>
        <w:r w:rsidR="002013A8">
          <w:rPr>
            <w:noProof/>
          </w:rPr>
          <w:t>5</w:t>
        </w:r>
        <w:r w:rsidR="002013A8">
          <w:rPr>
            <w:noProof/>
          </w:rPr>
          <w:fldChar w:fldCharType="end"/>
        </w:r>
      </w:hyperlink>
    </w:p>
    <w:p w14:paraId="0F067BF5" w14:textId="417A611D" w:rsidR="002013A8" w:rsidRDefault="00000000">
      <w:pPr>
        <w:pStyle w:val="TM1"/>
        <w:tabs>
          <w:tab w:val="right" w:leader="dot" w:pos="9610"/>
        </w:tabs>
        <w:rPr>
          <w:rFonts w:asciiTheme="minorHAnsi" w:eastAsiaTheme="minorEastAsia" w:hAnsiTheme="minorHAnsi" w:cstheme="minorBidi"/>
          <w:noProof/>
          <w:sz w:val="22"/>
          <w:szCs w:val="22"/>
          <w:lang w:val="fr-FR" w:eastAsia="fr-FR"/>
        </w:rPr>
      </w:pPr>
      <w:hyperlink w:anchor="_Toc231465853" w:history="1">
        <w:r w:rsidR="002013A8" w:rsidRPr="007B1DB8">
          <w:rPr>
            <w:rStyle w:val="Lienhypertexte"/>
            <w:rFonts w:eastAsia="Arial"/>
            <w:noProof/>
            <w:lang w:val="fr-FR"/>
          </w:rPr>
          <w:t>3 - Conditions relatives au contrat</w:t>
        </w:r>
        <w:r w:rsidR="002013A8">
          <w:rPr>
            <w:noProof/>
          </w:rPr>
          <w:tab/>
        </w:r>
        <w:r w:rsidR="002013A8">
          <w:rPr>
            <w:noProof/>
          </w:rPr>
          <w:fldChar w:fldCharType="begin"/>
        </w:r>
        <w:r w:rsidR="002013A8">
          <w:rPr>
            <w:noProof/>
          </w:rPr>
          <w:instrText xml:space="preserve"> PAGEREF _Toc231465853 \h </w:instrText>
        </w:r>
        <w:r w:rsidR="002013A8">
          <w:rPr>
            <w:noProof/>
          </w:rPr>
        </w:r>
        <w:r w:rsidR="002013A8">
          <w:rPr>
            <w:noProof/>
          </w:rPr>
          <w:fldChar w:fldCharType="separate"/>
        </w:r>
        <w:r w:rsidR="002013A8">
          <w:rPr>
            <w:noProof/>
          </w:rPr>
          <w:t>6</w:t>
        </w:r>
        <w:r w:rsidR="002013A8">
          <w:rPr>
            <w:noProof/>
          </w:rPr>
          <w:fldChar w:fldCharType="end"/>
        </w:r>
      </w:hyperlink>
    </w:p>
    <w:p w14:paraId="06CE2BC4" w14:textId="312242AA"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54" w:history="1">
        <w:r w:rsidR="002013A8" w:rsidRPr="007B1DB8">
          <w:rPr>
            <w:rStyle w:val="Lienhypertexte"/>
            <w:rFonts w:eastAsia="Arial"/>
            <w:noProof/>
            <w:lang w:val="fr-FR"/>
          </w:rPr>
          <w:t>3.1 - Durée du contrat ou délai d'exécution</w:t>
        </w:r>
        <w:r w:rsidR="002013A8">
          <w:rPr>
            <w:noProof/>
          </w:rPr>
          <w:tab/>
        </w:r>
        <w:r w:rsidR="002013A8">
          <w:rPr>
            <w:noProof/>
          </w:rPr>
          <w:fldChar w:fldCharType="begin"/>
        </w:r>
        <w:r w:rsidR="002013A8">
          <w:rPr>
            <w:noProof/>
          </w:rPr>
          <w:instrText xml:space="preserve"> PAGEREF _Toc231465854 \h </w:instrText>
        </w:r>
        <w:r w:rsidR="002013A8">
          <w:rPr>
            <w:noProof/>
          </w:rPr>
        </w:r>
        <w:r w:rsidR="002013A8">
          <w:rPr>
            <w:noProof/>
          </w:rPr>
          <w:fldChar w:fldCharType="separate"/>
        </w:r>
        <w:r w:rsidR="002013A8">
          <w:rPr>
            <w:noProof/>
          </w:rPr>
          <w:t>6</w:t>
        </w:r>
        <w:r w:rsidR="002013A8">
          <w:rPr>
            <w:noProof/>
          </w:rPr>
          <w:fldChar w:fldCharType="end"/>
        </w:r>
      </w:hyperlink>
    </w:p>
    <w:p w14:paraId="2E71B5CD" w14:textId="2B6B3360"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55" w:history="1">
        <w:r w:rsidR="002013A8" w:rsidRPr="007B1DB8">
          <w:rPr>
            <w:rStyle w:val="Lienhypertexte"/>
            <w:rFonts w:eastAsia="Arial"/>
            <w:noProof/>
            <w:lang w:val="fr-FR"/>
          </w:rPr>
          <w:t>3.2 - Modalités essentielles de financement et de paiement</w:t>
        </w:r>
        <w:r w:rsidR="002013A8">
          <w:rPr>
            <w:noProof/>
          </w:rPr>
          <w:tab/>
        </w:r>
        <w:r w:rsidR="002013A8">
          <w:rPr>
            <w:noProof/>
          </w:rPr>
          <w:fldChar w:fldCharType="begin"/>
        </w:r>
        <w:r w:rsidR="002013A8">
          <w:rPr>
            <w:noProof/>
          </w:rPr>
          <w:instrText xml:space="preserve"> PAGEREF _Toc231465855 \h </w:instrText>
        </w:r>
        <w:r w:rsidR="002013A8">
          <w:rPr>
            <w:noProof/>
          </w:rPr>
        </w:r>
        <w:r w:rsidR="002013A8">
          <w:rPr>
            <w:noProof/>
          </w:rPr>
          <w:fldChar w:fldCharType="separate"/>
        </w:r>
        <w:r w:rsidR="002013A8">
          <w:rPr>
            <w:noProof/>
          </w:rPr>
          <w:t>6</w:t>
        </w:r>
        <w:r w:rsidR="002013A8">
          <w:rPr>
            <w:noProof/>
          </w:rPr>
          <w:fldChar w:fldCharType="end"/>
        </w:r>
      </w:hyperlink>
    </w:p>
    <w:p w14:paraId="5B584AC5" w14:textId="4557C2D5"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56" w:history="1">
        <w:r w:rsidR="002013A8" w:rsidRPr="007B1DB8">
          <w:rPr>
            <w:rStyle w:val="Lienhypertexte"/>
            <w:rFonts w:eastAsia="Arial"/>
            <w:noProof/>
            <w:lang w:val="fr-FR"/>
          </w:rPr>
          <w:t>3.3 - Confidentialité et mesures de sécurité</w:t>
        </w:r>
        <w:r w:rsidR="002013A8">
          <w:rPr>
            <w:noProof/>
          </w:rPr>
          <w:tab/>
        </w:r>
        <w:r w:rsidR="002013A8">
          <w:rPr>
            <w:noProof/>
          </w:rPr>
          <w:fldChar w:fldCharType="begin"/>
        </w:r>
        <w:r w:rsidR="002013A8">
          <w:rPr>
            <w:noProof/>
          </w:rPr>
          <w:instrText xml:space="preserve"> PAGEREF _Toc231465856 \h </w:instrText>
        </w:r>
        <w:r w:rsidR="002013A8">
          <w:rPr>
            <w:noProof/>
          </w:rPr>
        </w:r>
        <w:r w:rsidR="002013A8">
          <w:rPr>
            <w:noProof/>
          </w:rPr>
          <w:fldChar w:fldCharType="separate"/>
        </w:r>
        <w:r w:rsidR="002013A8">
          <w:rPr>
            <w:noProof/>
          </w:rPr>
          <w:t>6</w:t>
        </w:r>
        <w:r w:rsidR="002013A8">
          <w:rPr>
            <w:noProof/>
          </w:rPr>
          <w:fldChar w:fldCharType="end"/>
        </w:r>
      </w:hyperlink>
    </w:p>
    <w:p w14:paraId="6539447A" w14:textId="3E31438C" w:rsidR="002013A8" w:rsidRDefault="00000000">
      <w:pPr>
        <w:pStyle w:val="TM1"/>
        <w:tabs>
          <w:tab w:val="right" w:leader="dot" w:pos="9610"/>
        </w:tabs>
        <w:rPr>
          <w:rFonts w:asciiTheme="minorHAnsi" w:eastAsiaTheme="minorEastAsia" w:hAnsiTheme="minorHAnsi" w:cstheme="minorBidi"/>
          <w:noProof/>
          <w:sz w:val="22"/>
          <w:szCs w:val="22"/>
          <w:lang w:val="fr-FR" w:eastAsia="fr-FR"/>
        </w:rPr>
      </w:pPr>
      <w:hyperlink w:anchor="_Toc231465857" w:history="1">
        <w:r w:rsidR="002013A8" w:rsidRPr="007B1DB8">
          <w:rPr>
            <w:rStyle w:val="Lienhypertexte"/>
            <w:rFonts w:eastAsia="Arial"/>
            <w:noProof/>
            <w:lang w:val="fr-FR"/>
          </w:rPr>
          <w:t>4 - Contenu du dossier de consultation</w:t>
        </w:r>
        <w:r w:rsidR="002013A8">
          <w:rPr>
            <w:noProof/>
          </w:rPr>
          <w:tab/>
        </w:r>
        <w:r w:rsidR="002013A8">
          <w:rPr>
            <w:noProof/>
          </w:rPr>
          <w:fldChar w:fldCharType="begin"/>
        </w:r>
        <w:r w:rsidR="002013A8">
          <w:rPr>
            <w:noProof/>
          </w:rPr>
          <w:instrText xml:space="preserve"> PAGEREF _Toc231465857 \h </w:instrText>
        </w:r>
        <w:r w:rsidR="002013A8">
          <w:rPr>
            <w:noProof/>
          </w:rPr>
        </w:r>
        <w:r w:rsidR="002013A8">
          <w:rPr>
            <w:noProof/>
          </w:rPr>
          <w:fldChar w:fldCharType="separate"/>
        </w:r>
        <w:r w:rsidR="002013A8">
          <w:rPr>
            <w:noProof/>
          </w:rPr>
          <w:t>6</w:t>
        </w:r>
        <w:r w:rsidR="002013A8">
          <w:rPr>
            <w:noProof/>
          </w:rPr>
          <w:fldChar w:fldCharType="end"/>
        </w:r>
      </w:hyperlink>
    </w:p>
    <w:p w14:paraId="6104DF26" w14:textId="44D507DC" w:rsidR="002013A8" w:rsidRDefault="00000000">
      <w:pPr>
        <w:pStyle w:val="TM1"/>
        <w:tabs>
          <w:tab w:val="right" w:leader="dot" w:pos="9610"/>
        </w:tabs>
        <w:rPr>
          <w:rFonts w:asciiTheme="minorHAnsi" w:eastAsiaTheme="minorEastAsia" w:hAnsiTheme="minorHAnsi" w:cstheme="minorBidi"/>
          <w:noProof/>
          <w:sz w:val="22"/>
          <w:szCs w:val="22"/>
          <w:lang w:val="fr-FR" w:eastAsia="fr-FR"/>
        </w:rPr>
      </w:pPr>
      <w:hyperlink w:anchor="_Toc231465858" w:history="1">
        <w:r w:rsidR="002013A8" w:rsidRPr="007B1DB8">
          <w:rPr>
            <w:rStyle w:val="Lienhypertexte"/>
            <w:rFonts w:eastAsia="Arial"/>
            <w:noProof/>
            <w:lang w:val="fr-FR"/>
          </w:rPr>
          <w:t>5 - Présentation des candidatures et des offres</w:t>
        </w:r>
        <w:r w:rsidR="002013A8">
          <w:rPr>
            <w:noProof/>
          </w:rPr>
          <w:tab/>
        </w:r>
        <w:r w:rsidR="002013A8">
          <w:rPr>
            <w:noProof/>
          </w:rPr>
          <w:fldChar w:fldCharType="begin"/>
        </w:r>
        <w:r w:rsidR="002013A8">
          <w:rPr>
            <w:noProof/>
          </w:rPr>
          <w:instrText xml:space="preserve"> PAGEREF _Toc231465858 \h </w:instrText>
        </w:r>
        <w:r w:rsidR="002013A8">
          <w:rPr>
            <w:noProof/>
          </w:rPr>
        </w:r>
        <w:r w:rsidR="002013A8">
          <w:rPr>
            <w:noProof/>
          </w:rPr>
          <w:fldChar w:fldCharType="separate"/>
        </w:r>
        <w:r w:rsidR="002013A8">
          <w:rPr>
            <w:noProof/>
          </w:rPr>
          <w:t>7</w:t>
        </w:r>
        <w:r w:rsidR="002013A8">
          <w:rPr>
            <w:noProof/>
          </w:rPr>
          <w:fldChar w:fldCharType="end"/>
        </w:r>
      </w:hyperlink>
    </w:p>
    <w:p w14:paraId="12F1A50D" w14:textId="7F7C9791"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59" w:history="1">
        <w:r w:rsidR="002013A8" w:rsidRPr="007B1DB8">
          <w:rPr>
            <w:rStyle w:val="Lienhypertexte"/>
            <w:rFonts w:eastAsia="Arial"/>
            <w:noProof/>
            <w:lang w:val="fr-FR"/>
          </w:rPr>
          <w:t>5.1 - Documents à produire</w:t>
        </w:r>
        <w:r w:rsidR="002013A8">
          <w:rPr>
            <w:noProof/>
          </w:rPr>
          <w:tab/>
        </w:r>
        <w:r w:rsidR="002013A8">
          <w:rPr>
            <w:noProof/>
          </w:rPr>
          <w:fldChar w:fldCharType="begin"/>
        </w:r>
        <w:r w:rsidR="002013A8">
          <w:rPr>
            <w:noProof/>
          </w:rPr>
          <w:instrText xml:space="preserve"> PAGEREF _Toc231465859 \h </w:instrText>
        </w:r>
        <w:r w:rsidR="002013A8">
          <w:rPr>
            <w:noProof/>
          </w:rPr>
        </w:r>
        <w:r w:rsidR="002013A8">
          <w:rPr>
            <w:noProof/>
          </w:rPr>
          <w:fldChar w:fldCharType="separate"/>
        </w:r>
        <w:r w:rsidR="002013A8">
          <w:rPr>
            <w:noProof/>
          </w:rPr>
          <w:t>7</w:t>
        </w:r>
        <w:r w:rsidR="002013A8">
          <w:rPr>
            <w:noProof/>
          </w:rPr>
          <w:fldChar w:fldCharType="end"/>
        </w:r>
      </w:hyperlink>
    </w:p>
    <w:p w14:paraId="5B559AF2" w14:textId="13A24E7D"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60" w:history="1">
        <w:r w:rsidR="002013A8" w:rsidRPr="007B1DB8">
          <w:rPr>
            <w:rStyle w:val="Lienhypertexte"/>
            <w:rFonts w:eastAsia="Arial"/>
            <w:noProof/>
            <w:lang w:val="fr-FR"/>
          </w:rPr>
          <w:t>5.2 - Visites sur site</w:t>
        </w:r>
        <w:r w:rsidR="002013A8">
          <w:rPr>
            <w:noProof/>
          </w:rPr>
          <w:tab/>
        </w:r>
        <w:r w:rsidR="002013A8">
          <w:rPr>
            <w:noProof/>
          </w:rPr>
          <w:fldChar w:fldCharType="begin"/>
        </w:r>
        <w:r w:rsidR="002013A8">
          <w:rPr>
            <w:noProof/>
          </w:rPr>
          <w:instrText xml:space="preserve"> PAGEREF _Toc231465860 \h </w:instrText>
        </w:r>
        <w:r w:rsidR="002013A8">
          <w:rPr>
            <w:noProof/>
          </w:rPr>
        </w:r>
        <w:r w:rsidR="002013A8">
          <w:rPr>
            <w:noProof/>
          </w:rPr>
          <w:fldChar w:fldCharType="separate"/>
        </w:r>
        <w:r w:rsidR="002013A8">
          <w:rPr>
            <w:noProof/>
          </w:rPr>
          <w:t>8</w:t>
        </w:r>
        <w:r w:rsidR="002013A8">
          <w:rPr>
            <w:noProof/>
          </w:rPr>
          <w:fldChar w:fldCharType="end"/>
        </w:r>
      </w:hyperlink>
    </w:p>
    <w:p w14:paraId="7E260ABB" w14:textId="6A3AF8CF" w:rsidR="002013A8" w:rsidRDefault="00000000">
      <w:pPr>
        <w:pStyle w:val="TM1"/>
        <w:tabs>
          <w:tab w:val="right" w:leader="dot" w:pos="9610"/>
        </w:tabs>
        <w:rPr>
          <w:rFonts w:asciiTheme="minorHAnsi" w:eastAsiaTheme="minorEastAsia" w:hAnsiTheme="minorHAnsi" w:cstheme="minorBidi"/>
          <w:noProof/>
          <w:sz w:val="22"/>
          <w:szCs w:val="22"/>
          <w:lang w:val="fr-FR" w:eastAsia="fr-FR"/>
        </w:rPr>
      </w:pPr>
      <w:hyperlink w:anchor="_Toc231465861" w:history="1">
        <w:r w:rsidR="002013A8" w:rsidRPr="007B1DB8">
          <w:rPr>
            <w:rStyle w:val="Lienhypertexte"/>
            <w:rFonts w:eastAsia="Arial"/>
            <w:noProof/>
            <w:lang w:val="fr-FR"/>
          </w:rPr>
          <w:t>6 - Conditions d'envoi ou de remise des plis</w:t>
        </w:r>
        <w:r w:rsidR="002013A8">
          <w:rPr>
            <w:noProof/>
          </w:rPr>
          <w:tab/>
        </w:r>
        <w:r w:rsidR="002013A8">
          <w:rPr>
            <w:noProof/>
          </w:rPr>
          <w:fldChar w:fldCharType="begin"/>
        </w:r>
        <w:r w:rsidR="002013A8">
          <w:rPr>
            <w:noProof/>
          </w:rPr>
          <w:instrText xml:space="preserve"> PAGEREF _Toc231465861 \h </w:instrText>
        </w:r>
        <w:r w:rsidR="002013A8">
          <w:rPr>
            <w:noProof/>
          </w:rPr>
        </w:r>
        <w:r w:rsidR="002013A8">
          <w:rPr>
            <w:noProof/>
          </w:rPr>
          <w:fldChar w:fldCharType="separate"/>
        </w:r>
        <w:r w:rsidR="002013A8">
          <w:rPr>
            <w:noProof/>
          </w:rPr>
          <w:t>8</w:t>
        </w:r>
        <w:r w:rsidR="002013A8">
          <w:rPr>
            <w:noProof/>
          </w:rPr>
          <w:fldChar w:fldCharType="end"/>
        </w:r>
      </w:hyperlink>
    </w:p>
    <w:p w14:paraId="14769974" w14:textId="772A783A"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62" w:history="1">
        <w:r w:rsidR="002013A8" w:rsidRPr="007B1DB8">
          <w:rPr>
            <w:rStyle w:val="Lienhypertexte"/>
            <w:rFonts w:eastAsia="Arial"/>
            <w:noProof/>
            <w:lang w:val="fr-FR"/>
          </w:rPr>
          <w:t>6.1 - Transmission électronique</w:t>
        </w:r>
        <w:r w:rsidR="002013A8">
          <w:rPr>
            <w:noProof/>
          </w:rPr>
          <w:tab/>
        </w:r>
        <w:r w:rsidR="002013A8">
          <w:rPr>
            <w:noProof/>
          </w:rPr>
          <w:fldChar w:fldCharType="begin"/>
        </w:r>
        <w:r w:rsidR="002013A8">
          <w:rPr>
            <w:noProof/>
          </w:rPr>
          <w:instrText xml:space="preserve"> PAGEREF _Toc231465862 \h </w:instrText>
        </w:r>
        <w:r w:rsidR="002013A8">
          <w:rPr>
            <w:noProof/>
          </w:rPr>
        </w:r>
        <w:r w:rsidR="002013A8">
          <w:rPr>
            <w:noProof/>
          </w:rPr>
          <w:fldChar w:fldCharType="separate"/>
        </w:r>
        <w:r w:rsidR="002013A8">
          <w:rPr>
            <w:noProof/>
          </w:rPr>
          <w:t>8</w:t>
        </w:r>
        <w:r w:rsidR="002013A8">
          <w:rPr>
            <w:noProof/>
          </w:rPr>
          <w:fldChar w:fldCharType="end"/>
        </w:r>
      </w:hyperlink>
    </w:p>
    <w:p w14:paraId="24E9B1D0" w14:textId="1FCD64F9"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63" w:history="1">
        <w:r w:rsidR="002013A8" w:rsidRPr="007B1DB8">
          <w:rPr>
            <w:rStyle w:val="Lienhypertexte"/>
            <w:rFonts w:eastAsia="Arial"/>
            <w:noProof/>
            <w:lang w:val="fr-FR"/>
          </w:rPr>
          <w:t>6.2 - Transmission sous support papier</w:t>
        </w:r>
        <w:r w:rsidR="002013A8">
          <w:rPr>
            <w:noProof/>
          </w:rPr>
          <w:tab/>
        </w:r>
        <w:r w:rsidR="002013A8">
          <w:rPr>
            <w:noProof/>
          </w:rPr>
          <w:fldChar w:fldCharType="begin"/>
        </w:r>
        <w:r w:rsidR="002013A8">
          <w:rPr>
            <w:noProof/>
          </w:rPr>
          <w:instrText xml:space="preserve"> PAGEREF _Toc231465863 \h </w:instrText>
        </w:r>
        <w:r w:rsidR="002013A8">
          <w:rPr>
            <w:noProof/>
          </w:rPr>
        </w:r>
        <w:r w:rsidR="002013A8">
          <w:rPr>
            <w:noProof/>
          </w:rPr>
          <w:fldChar w:fldCharType="separate"/>
        </w:r>
        <w:r w:rsidR="002013A8">
          <w:rPr>
            <w:noProof/>
          </w:rPr>
          <w:t>10</w:t>
        </w:r>
        <w:r w:rsidR="002013A8">
          <w:rPr>
            <w:noProof/>
          </w:rPr>
          <w:fldChar w:fldCharType="end"/>
        </w:r>
      </w:hyperlink>
    </w:p>
    <w:p w14:paraId="345734A8" w14:textId="2769F986" w:rsidR="002013A8" w:rsidRDefault="00000000">
      <w:pPr>
        <w:pStyle w:val="TM1"/>
        <w:tabs>
          <w:tab w:val="right" w:leader="dot" w:pos="9610"/>
        </w:tabs>
        <w:rPr>
          <w:rFonts w:asciiTheme="minorHAnsi" w:eastAsiaTheme="minorEastAsia" w:hAnsiTheme="minorHAnsi" w:cstheme="minorBidi"/>
          <w:noProof/>
          <w:sz w:val="22"/>
          <w:szCs w:val="22"/>
          <w:lang w:val="fr-FR" w:eastAsia="fr-FR"/>
        </w:rPr>
      </w:pPr>
      <w:hyperlink w:anchor="_Toc231465864" w:history="1">
        <w:r w:rsidR="002013A8" w:rsidRPr="007B1DB8">
          <w:rPr>
            <w:rStyle w:val="Lienhypertexte"/>
            <w:rFonts w:eastAsia="Arial"/>
            <w:noProof/>
            <w:lang w:val="fr-FR"/>
          </w:rPr>
          <w:t>7 - Examen des candidatures et des offres</w:t>
        </w:r>
        <w:r w:rsidR="002013A8">
          <w:rPr>
            <w:noProof/>
          </w:rPr>
          <w:tab/>
        </w:r>
        <w:r w:rsidR="002013A8">
          <w:rPr>
            <w:noProof/>
          </w:rPr>
          <w:fldChar w:fldCharType="begin"/>
        </w:r>
        <w:r w:rsidR="002013A8">
          <w:rPr>
            <w:noProof/>
          </w:rPr>
          <w:instrText xml:space="preserve"> PAGEREF _Toc231465864 \h </w:instrText>
        </w:r>
        <w:r w:rsidR="002013A8">
          <w:rPr>
            <w:noProof/>
          </w:rPr>
        </w:r>
        <w:r w:rsidR="002013A8">
          <w:rPr>
            <w:noProof/>
          </w:rPr>
          <w:fldChar w:fldCharType="separate"/>
        </w:r>
        <w:r w:rsidR="002013A8">
          <w:rPr>
            <w:noProof/>
          </w:rPr>
          <w:t>10</w:t>
        </w:r>
        <w:r w:rsidR="002013A8">
          <w:rPr>
            <w:noProof/>
          </w:rPr>
          <w:fldChar w:fldCharType="end"/>
        </w:r>
      </w:hyperlink>
    </w:p>
    <w:p w14:paraId="108BDE6F" w14:textId="2003B311"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65" w:history="1">
        <w:r w:rsidR="002013A8" w:rsidRPr="007B1DB8">
          <w:rPr>
            <w:rStyle w:val="Lienhypertexte"/>
            <w:rFonts w:eastAsia="Arial"/>
            <w:noProof/>
            <w:lang w:val="fr-FR"/>
          </w:rPr>
          <w:t>7.1 - Sélection des candidatures</w:t>
        </w:r>
        <w:r w:rsidR="002013A8">
          <w:rPr>
            <w:noProof/>
          </w:rPr>
          <w:tab/>
        </w:r>
        <w:r w:rsidR="002013A8">
          <w:rPr>
            <w:noProof/>
          </w:rPr>
          <w:fldChar w:fldCharType="begin"/>
        </w:r>
        <w:r w:rsidR="002013A8">
          <w:rPr>
            <w:noProof/>
          </w:rPr>
          <w:instrText xml:space="preserve"> PAGEREF _Toc231465865 \h </w:instrText>
        </w:r>
        <w:r w:rsidR="002013A8">
          <w:rPr>
            <w:noProof/>
          </w:rPr>
        </w:r>
        <w:r w:rsidR="002013A8">
          <w:rPr>
            <w:noProof/>
          </w:rPr>
          <w:fldChar w:fldCharType="separate"/>
        </w:r>
        <w:r w:rsidR="002013A8">
          <w:rPr>
            <w:noProof/>
          </w:rPr>
          <w:t>10</w:t>
        </w:r>
        <w:r w:rsidR="002013A8">
          <w:rPr>
            <w:noProof/>
          </w:rPr>
          <w:fldChar w:fldCharType="end"/>
        </w:r>
      </w:hyperlink>
    </w:p>
    <w:p w14:paraId="60E11426" w14:textId="4C65BD03"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66" w:history="1">
        <w:r w:rsidR="002013A8" w:rsidRPr="007B1DB8">
          <w:rPr>
            <w:rStyle w:val="Lienhypertexte"/>
            <w:rFonts w:eastAsia="Arial"/>
            <w:noProof/>
            <w:lang w:val="fr-FR"/>
          </w:rPr>
          <w:t>7.2 - Attribution des marchés</w:t>
        </w:r>
        <w:r w:rsidR="002013A8">
          <w:rPr>
            <w:noProof/>
          </w:rPr>
          <w:tab/>
        </w:r>
        <w:r w:rsidR="002013A8">
          <w:rPr>
            <w:noProof/>
          </w:rPr>
          <w:fldChar w:fldCharType="begin"/>
        </w:r>
        <w:r w:rsidR="002013A8">
          <w:rPr>
            <w:noProof/>
          </w:rPr>
          <w:instrText xml:space="preserve"> PAGEREF _Toc231465866 \h </w:instrText>
        </w:r>
        <w:r w:rsidR="002013A8">
          <w:rPr>
            <w:noProof/>
          </w:rPr>
        </w:r>
        <w:r w:rsidR="002013A8">
          <w:rPr>
            <w:noProof/>
          </w:rPr>
          <w:fldChar w:fldCharType="separate"/>
        </w:r>
        <w:r w:rsidR="002013A8">
          <w:rPr>
            <w:noProof/>
          </w:rPr>
          <w:t>11</w:t>
        </w:r>
        <w:r w:rsidR="002013A8">
          <w:rPr>
            <w:noProof/>
          </w:rPr>
          <w:fldChar w:fldCharType="end"/>
        </w:r>
      </w:hyperlink>
    </w:p>
    <w:p w14:paraId="35CEEF1D" w14:textId="1881ED23"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67" w:history="1">
        <w:r w:rsidR="002013A8" w:rsidRPr="007B1DB8">
          <w:rPr>
            <w:rStyle w:val="Lienhypertexte"/>
            <w:rFonts w:eastAsia="Arial"/>
            <w:noProof/>
            <w:lang w:val="fr-FR"/>
          </w:rPr>
          <w:t>7.3 - Suite à donner à la consultation</w:t>
        </w:r>
        <w:r w:rsidR="002013A8">
          <w:rPr>
            <w:noProof/>
          </w:rPr>
          <w:tab/>
        </w:r>
        <w:r w:rsidR="002013A8">
          <w:rPr>
            <w:noProof/>
          </w:rPr>
          <w:fldChar w:fldCharType="begin"/>
        </w:r>
        <w:r w:rsidR="002013A8">
          <w:rPr>
            <w:noProof/>
          </w:rPr>
          <w:instrText xml:space="preserve"> PAGEREF _Toc231465867 \h </w:instrText>
        </w:r>
        <w:r w:rsidR="002013A8">
          <w:rPr>
            <w:noProof/>
          </w:rPr>
        </w:r>
        <w:r w:rsidR="002013A8">
          <w:rPr>
            <w:noProof/>
          </w:rPr>
          <w:fldChar w:fldCharType="separate"/>
        </w:r>
        <w:r w:rsidR="002013A8">
          <w:rPr>
            <w:noProof/>
          </w:rPr>
          <w:t>12</w:t>
        </w:r>
        <w:r w:rsidR="002013A8">
          <w:rPr>
            <w:noProof/>
          </w:rPr>
          <w:fldChar w:fldCharType="end"/>
        </w:r>
      </w:hyperlink>
    </w:p>
    <w:p w14:paraId="5EB8084B" w14:textId="4A6BD0B2" w:rsidR="002013A8" w:rsidRDefault="00000000">
      <w:pPr>
        <w:pStyle w:val="TM3"/>
        <w:tabs>
          <w:tab w:val="right" w:leader="dot" w:pos="9610"/>
        </w:tabs>
        <w:rPr>
          <w:rFonts w:asciiTheme="minorHAnsi" w:eastAsiaTheme="minorEastAsia" w:hAnsiTheme="minorHAnsi" w:cstheme="minorBidi"/>
          <w:noProof/>
          <w:sz w:val="22"/>
          <w:szCs w:val="22"/>
          <w:lang w:val="fr-FR" w:eastAsia="fr-FR"/>
        </w:rPr>
      </w:pPr>
      <w:hyperlink w:anchor="_Toc231465868" w:history="1">
        <w:r w:rsidR="002013A8" w:rsidRPr="007B1DB8">
          <w:rPr>
            <w:rStyle w:val="Lienhypertexte"/>
            <w:rFonts w:eastAsia="Arial"/>
            <w:noProof/>
            <w:lang w:val="fr-FR"/>
          </w:rPr>
          <w:t>7.3.1 - Pièces à fournir par l'attributaire pressenti</w:t>
        </w:r>
        <w:r w:rsidR="002013A8">
          <w:rPr>
            <w:noProof/>
          </w:rPr>
          <w:tab/>
        </w:r>
        <w:r w:rsidR="002013A8">
          <w:rPr>
            <w:noProof/>
          </w:rPr>
          <w:fldChar w:fldCharType="begin"/>
        </w:r>
        <w:r w:rsidR="002013A8">
          <w:rPr>
            <w:noProof/>
          </w:rPr>
          <w:instrText xml:space="preserve"> PAGEREF _Toc231465868 \h </w:instrText>
        </w:r>
        <w:r w:rsidR="002013A8">
          <w:rPr>
            <w:noProof/>
          </w:rPr>
        </w:r>
        <w:r w:rsidR="002013A8">
          <w:rPr>
            <w:noProof/>
          </w:rPr>
          <w:fldChar w:fldCharType="separate"/>
        </w:r>
        <w:r w:rsidR="002013A8">
          <w:rPr>
            <w:noProof/>
          </w:rPr>
          <w:t>12</w:t>
        </w:r>
        <w:r w:rsidR="002013A8">
          <w:rPr>
            <w:noProof/>
          </w:rPr>
          <w:fldChar w:fldCharType="end"/>
        </w:r>
      </w:hyperlink>
    </w:p>
    <w:p w14:paraId="55232081" w14:textId="5697705F" w:rsidR="002013A8" w:rsidRDefault="00000000">
      <w:pPr>
        <w:pStyle w:val="TM3"/>
        <w:tabs>
          <w:tab w:val="right" w:leader="dot" w:pos="9610"/>
        </w:tabs>
        <w:rPr>
          <w:rFonts w:asciiTheme="minorHAnsi" w:eastAsiaTheme="minorEastAsia" w:hAnsiTheme="minorHAnsi" w:cstheme="minorBidi"/>
          <w:noProof/>
          <w:sz w:val="22"/>
          <w:szCs w:val="22"/>
          <w:lang w:val="fr-FR" w:eastAsia="fr-FR"/>
        </w:rPr>
      </w:pPr>
      <w:hyperlink w:anchor="_Toc231465869" w:history="1">
        <w:r w:rsidR="002013A8" w:rsidRPr="007B1DB8">
          <w:rPr>
            <w:rStyle w:val="Lienhypertexte"/>
            <w:rFonts w:eastAsia="Arial"/>
            <w:noProof/>
            <w:lang w:val="fr-FR"/>
          </w:rPr>
          <w:t>7.3.2 - Pièce à fournir par l'attributaire pressenti si emploi de travailleurs étrangers</w:t>
        </w:r>
        <w:r w:rsidR="002013A8">
          <w:rPr>
            <w:noProof/>
          </w:rPr>
          <w:tab/>
        </w:r>
        <w:r w:rsidR="002013A8">
          <w:rPr>
            <w:noProof/>
          </w:rPr>
          <w:fldChar w:fldCharType="begin"/>
        </w:r>
        <w:r w:rsidR="002013A8">
          <w:rPr>
            <w:noProof/>
          </w:rPr>
          <w:instrText xml:space="preserve"> PAGEREF _Toc231465869 \h </w:instrText>
        </w:r>
        <w:r w:rsidR="002013A8">
          <w:rPr>
            <w:noProof/>
          </w:rPr>
        </w:r>
        <w:r w:rsidR="002013A8">
          <w:rPr>
            <w:noProof/>
          </w:rPr>
          <w:fldChar w:fldCharType="separate"/>
        </w:r>
        <w:r w:rsidR="002013A8">
          <w:rPr>
            <w:noProof/>
          </w:rPr>
          <w:t>13</w:t>
        </w:r>
        <w:r w:rsidR="002013A8">
          <w:rPr>
            <w:noProof/>
          </w:rPr>
          <w:fldChar w:fldCharType="end"/>
        </w:r>
      </w:hyperlink>
    </w:p>
    <w:p w14:paraId="3FA2C6FC" w14:textId="20C6892F" w:rsidR="002013A8" w:rsidRDefault="00000000">
      <w:pPr>
        <w:pStyle w:val="TM3"/>
        <w:tabs>
          <w:tab w:val="right" w:leader="dot" w:pos="9610"/>
        </w:tabs>
        <w:rPr>
          <w:rFonts w:asciiTheme="minorHAnsi" w:eastAsiaTheme="minorEastAsia" w:hAnsiTheme="minorHAnsi" w:cstheme="minorBidi"/>
          <w:noProof/>
          <w:sz w:val="22"/>
          <w:szCs w:val="22"/>
          <w:lang w:val="fr-FR" w:eastAsia="fr-FR"/>
        </w:rPr>
      </w:pPr>
      <w:hyperlink w:anchor="_Toc231465870" w:history="1">
        <w:r w:rsidR="002013A8" w:rsidRPr="007B1DB8">
          <w:rPr>
            <w:rStyle w:val="Lienhypertexte"/>
            <w:rFonts w:eastAsia="Arial"/>
            <w:noProof/>
            <w:lang w:val="fr-FR"/>
          </w:rPr>
          <w:t>7.3.3 - Modalités de dépôt des pièces par l'attributaire pressenti</w:t>
        </w:r>
        <w:r w:rsidR="002013A8">
          <w:rPr>
            <w:noProof/>
          </w:rPr>
          <w:tab/>
        </w:r>
        <w:r w:rsidR="002013A8">
          <w:rPr>
            <w:noProof/>
          </w:rPr>
          <w:fldChar w:fldCharType="begin"/>
        </w:r>
        <w:r w:rsidR="002013A8">
          <w:rPr>
            <w:noProof/>
          </w:rPr>
          <w:instrText xml:space="preserve"> PAGEREF _Toc231465870 \h </w:instrText>
        </w:r>
        <w:r w:rsidR="002013A8">
          <w:rPr>
            <w:noProof/>
          </w:rPr>
        </w:r>
        <w:r w:rsidR="002013A8">
          <w:rPr>
            <w:noProof/>
          </w:rPr>
          <w:fldChar w:fldCharType="separate"/>
        </w:r>
        <w:r w:rsidR="002013A8">
          <w:rPr>
            <w:noProof/>
          </w:rPr>
          <w:t>13</w:t>
        </w:r>
        <w:r w:rsidR="002013A8">
          <w:rPr>
            <w:noProof/>
          </w:rPr>
          <w:fldChar w:fldCharType="end"/>
        </w:r>
      </w:hyperlink>
    </w:p>
    <w:p w14:paraId="62B88E62" w14:textId="3AE1B20F" w:rsidR="002013A8" w:rsidRDefault="00000000">
      <w:pPr>
        <w:pStyle w:val="TM3"/>
        <w:tabs>
          <w:tab w:val="right" w:leader="dot" w:pos="9610"/>
        </w:tabs>
        <w:rPr>
          <w:rFonts w:asciiTheme="minorHAnsi" w:eastAsiaTheme="minorEastAsia" w:hAnsiTheme="minorHAnsi" w:cstheme="minorBidi"/>
          <w:noProof/>
          <w:sz w:val="22"/>
          <w:szCs w:val="22"/>
          <w:lang w:val="fr-FR" w:eastAsia="fr-FR"/>
        </w:rPr>
      </w:pPr>
      <w:hyperlink w:anchor="_Toc231465871" w:history="1">
        <w:r w:rsidR="002013A8" w:rsidRPr="007B1DB8">
          <w:rPr>
            <w:rStyle w:val="Lienhypertexte"/>
            <w:rFonts w:eastAsia="Arial"/>
            <w:noProof/>
            <w:lang w:val="fr-FR"/>
          </w:rPr>
          <w:t>7.3.4 - Signature du marché public par l'attributaire pressenti</w:t>
        </w:r>
        <w:r w:rsidR="002013A8">
          <w:rPr>
            <w:noProof/>
          </w:rPr>
          <w:tab/>
        </w:r>
        <w:r w:rsidR="002013A8">
          <w:rPr>
            <w:noProof/>
          </w:rPr>
          <w:fldChar w:fldCharType="begin"/>
        </w:r>
        <w:r w:rsidR="002013A8">
          <w:rPr>
            <w:noProof/>
          </w:rPr>
          <w:instrText xml:space="preserve"> PAGEREF _Toc231465871 \h </w:instrText>
        </w:r>
        <w:r w:rsidR="002013A8">
          <w:rPr>
            <w:noProof/>
          </w:rPr>
        </w:r>
        <w:r w:rsidR="002013A8">
          <w:rPr>
            <w:noProof/>
          </w:rPr>
          <w:fldChar w:fldCharType="separate"/>
        </w:r>
        <w:r w:rsidR="002013A8">
          <w:rPr>
            <w:noProof/>
          </w:rPr>
          <w:t>13</w:t>
        </w:r>
        <w:r w:rsidR="002013A8">
          <w:rPr>
            <w:noProof/>
          </w:rPr>
          <w:fldChar w:fldCharType="end"/>
        </w:r>
      </w:hyperlink>
    </w:p>
    <w:p w14:paraId="5D3B2176" w14:textId="1E17E119" w:rsidR="002013A8" w:rsidRDefault="00000000">
      <w:pPr>
        <w:pStyle w:val="TM1"/>
        <w:tabs>
          <w:tab w:val="right" w:leader="dot" w:pos="9610"/>
        </w:tabs>
        <w:rPr>
          <w:rFonts w:asciiTheme="minorHAnsi" w:eastAsiaTheme="minorEastAsia" w:hAnsiTheme="minorHAnsi" w:cstheme="minorBidi"/>
          <w:noProof/>
          <w:sz w:val="22"/>
          <w:szCs w:val="22"/>
          <w:lang w:val="fr-FR" w:eastAsia="fr-FR"/>
        </w:rPr>
      </w:pPr>
      <w:hyperlink w:anchor="_Toc231465872" w:history="1">
        <w:r w:rsidR="002013A8" w:rsidRPr="007B1DB8">
          <w:rPr>
            <w:rStyle w:val="Lienhypertexte"/>
            <w:rFonts w:eastAsia="Arial"/>
            <w:noProof/>
            <w:lang w:val="fr-FR"/>
          </w:rPr>
          <w:t>8 - Renseignements complémentaires</w:t>
        </w:r>
        <w:r w:rsidR="002013A8">
          <w:rPr>
            <w:noProof/>
          </w:rPr>
          <w:tab/>
        </w:r>
        <w:r w:rsidR="002013A8">
          <w:rPr>
            <w:noProof/>
          </w:rPr>
          <w:fldChar w:fldCharType="begin"/>
        </w:r>
        <w:r w:rsidR="002013A8">
          <w:rPr>
            <w:noProof/>
          </w:rPr>
          <w:instrText xml:space="preserve"> PAGEREF _Toc231465872 \h </w:instrText>
        </w:r>
        <w:r w:rsidR="002013A8">
          <w:rPr>
            <w:noProof/>
          </w:rPr>
        </w:r>
        <w:r w:rsidR="002013A8">
          <w:rPr>
            <w:noProof/>
          </w:rPr>
          <w:fldChar w:fldCharType="separate"/>
        </w:r>
        <w:r w:rsidR="002013A8">
          <w:rPr>
            <w:noProof/>
          </w:rPr>
          <w:t>14</w:t>
        </w:r>
        <w:r w:rsidR="002013A8">
          <w:rPr>
            <w:noProof/>
          </w:rPr>
          <w:fldChar w:fldCharType="end"/>
        </w:r>
      </w:hyperlink>
    </w:p>
    <w:p w14:paraId="407FA03B" w14:textId="5EF844CF"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73" w:history="1">
        <w:r w:rsidR="002013A8" w:rsidRPr="007B1DB8">
          <w:rPr>
            <w:rStyle w:val="Lienhypertexte"/>
            <w:rFonts w:eastAsia="Arial"/>
            <w:noProof/>
            <w:lang w:val="fr-FR"/>
          </w:rPr>
          <w:t>8.1 - Adresses supplémentaires et points de contact</w:t>
        </w:r>
        <w:r w:rsidR="002013A8">
          <w:rPr>
            <w:noProof/>
          </w:rPr>
          <w:tab/>
        </w:r>
        <w:r w:rsidR="002013A8">
          <w:rPr>
            <w:noProof/>
          </w:rPr>
          <w:fldChar w:fldCharType="begin"/>
        </w:r>
        <w:r w:rsidR="002013A8">
          <w:rPr>
            <w:noProof/>
          </w:rPr>
          <w:instrText xml:space="preserve"> PAGEREF _Toc231465873 \h </w:instrText>
        </w:r>
        <w:r w:rsidR="002013A8">
          <w:rPr>
            <w:noProof/>
          </w:rPr>
        </w:r>
        <w:r w:rsidR="002013A8">
          <w:rPr>
            <w:noProof/>
          </w:rPr>
          <w:fldChar w:fldCharType="separate"/>
        </w:r>
        <w:r w:rsidR="002013A8">
          <w:rPr>
            <w:noProof/>
          </w:rPr>
          <w:t>14</w:t>
        </w:r>
        <w:r w:rsidR="002013A8">
          <w:rPr>
            <w:noProof/>
          </w:rPr>
          <w:fldChar w:fldCharType="end"/>
        </w:r>
      </w:hyperlink>
    </w:p>
    <w:p w14:paraId="7B32D4A4" w14:textId="1AD20015" w:rsidR="002013A8" w:rsidRDefault="00000000">
      <w:pPr>
        <w:pStyle w:val="TM2"/>
        <w:tabs>
          <w:tab w:val="right" w:leader="dot" w:pos="9610"/>
        </w:tabs>
        <w:rPr>
          <w:rFonts w:asciiTheme="minorHAnsi" w:eastAsiaTheme="minorEastAsia" w:hAnsiTheme="minorHAnsi" w:cstheme="minorBidi"/>
          <w:noProof/>
          <w:sz w:val="22"/>
          <w:szCs w:val="22"/>
          <w:lang w:val="fr-FR" w:eastAsia="fr-FR"/>
        </w:rPr>
      </w:pPr>
      <w:hyperlink w:anchor="_Toc231465874" w:history="1">
        <w:r w:rsidR="002013A8" w:rsidRPr="007B1DB8">
          <w:rPr>
            <w:rStyle w:val="Lienhypertexte"/>
            <w:rFonts w:eastAsia="Arial"/>
            <w:noProof/>
            <w:lang w:val="fr-FR"/>
          </w:rPr>
          <w:t>8.2 - Procédures de recours</w:t>
        </w:r>
        <w:r w:rsidR="002013A8">
          <w:rPr>
            <w:noProof/>
          </w:rPr>
          <w:tab/>
        </w:r>
        <w:r w:rsidR="002013A8">
          <w:rPr>
            <w:noProof/>
          </w:rPr>
          <w:fldChar w:fldCharType="begin"/>
        </w:r>
        <w:r w:rsidR="002013A8">
          <w:rPr>
            <w:noProof/>
          </w:rPr>
          <w:instrText xml:space="preserve"> PAGEREF _Toc231465874 \h </w:instrText>
        </w:r>
        <w:r w:rsidR="002013A8">
          <w:rPr>
            <w:noProof/>
          </w:rPr>
        </w:r>
        <w:r w:rsidR="002013A8">
          <w:rPr>
            <w:noProof/>
          </w:rPr>
          <w:fldChar w:fldCharType="separate"/>
        </w:r>
        <w:r w:rsidR="002013A8">
          <w:rPr>
            <w:noProof/>
          </w:rPr>
          <w:t>14</w:t>
        </w:r>
        <w:r w:rsidR="002013A8">
          <w:rPr>
            <w:noProof/>
          </w:rPr>
          <w:fldChar w:fldCharType="end"/>
        </w:r>
      </w:hyperlink>
    </w:p>
    <w:p w14:paraId="2855873B" w14:textId="571D8BBE" w:rsidR="00F36F95" w:rsidRDefault="004111D6">
      <w:pPr>
        <w:spacing w:after="100"/>
        <w:jc w:val="both"/>
        <w:rPr>
          <w:rFonts w:ascii="Arial" w:eastAsia="Arial" w:hAnsi="Arial" w:cs="Arial"/>
          <w:color w:val="000000"/>
          <w:sz w:val="22"/>
          <w:lang w:val="fr-FR"/>
        </w:rPr>
        <w:sectPr w:rsidR="00F36F95">
          <w:pgSz w:w="11900" w:h="16840"/>
          <w:pgMar w:top="1140" w:right="1140" w:bottom="1440" w:left="1140" w:header="1140" w:footer="1440" w:gutter="0"/>
          <w:cols w:space="708"/>
        </w:sectPr>
      </w:pPr>
      <w:r>
        <w:rPr>
          <w:rFonts w:ascii="Arial" w:eastAsia="Arial" w:hAnsi="Arial" w:cs="Arial"/>
          <w:color w:val="000000"/>
          <w:sz w:val="22"/>
          <w:lang w:val="fr-FR"/>
        </w:rPr>
        <w:fldChar w:fldCharType="end"/>
      </w:r>
    </w:p>
    <w:p w14:paraId="74319BD3" w14:textId="77777777" w:rsidR="00F36F95" w:rsidRDefault="004111D6">
      <w:pPr>
        <w:pStyle w:val="Titre1"/>
        <w:shd w:val="clear" w:color="FD2456" w:fill="FD2456"/>
        <w:rPr>
          <w:rFonts w:eastAsia="Arial"/>
          <w:color w:val="FFFFFF"/>
          <w:sz w:val="36"/>
          <w:u w:val="single"/>
          <w:lang w:val="fr-FR"/>
        </w:rPr>
      </w:pPr>
      <w:bookmarkStart w:id="1" w:name="ArtL1_RC-2-A2"/>
      <w:bookmarkStart w:id="2" w:name="_Toc231465841"/>
      <w:bookmarkEnd w:id="1"/>
      <w:r>
        <w:rPr>
          <w:rFonts w:eastAsia="Arial"/>
          <w:color w:val="FFFFFF"/>
          <w:sz w:val="36"/>
          <w:u w:val="single"/>
          <w:lang w:val="fr-FR"/>
        </w:rPr>
        <w:lastRenderedPageBreak/>
        <w:t>1 - Objet et étendue de la consultation</w:t>
      </w:r>
      <w:bookmarkEnd w:id="2"/>
    </w:p>
    <w:p w14:paraId="2E33F31A" w14:textId="77777777" w:rsidR="00F36F95" w:rsidRDefault="004111D6">
      <w:pPr>
        <w:spacing w:line="60" w:lineRule="exact"/>
        <w:rPr>
          <w:sz w:val="6"/>
        </w:rPr>
      </w:pPr>
      <w:r>
        <w:t xml:space="preserve"> </w:t>
      </w:r>
    </w:p>
    <w:p w14:paraId="1A01F341" w14:textId="77777777" w:rsidR="00F36F95" w:rsidRDefault="004111D6">
      <w:pPr>
        <w:pStyle w:val="Titre2"/>
        <w:ind w:left="280"/>
        <w:jc w:val="both"/>
        <w:rPr>
          <w:rFonts w:eastAsia="Arial"/>
          <w:i w:val="0"/>
          <w:color w:val="000000"/>
          <w:sz w:val="32"/>
          <w:lang w:val="fr-FR"/>
        </w:rPr>
      </w:pPr>
      <w:bookmarkStart w:id="3" w:name="ArtL2_RC-2-A2.1"/>
      <w:bookmarkStart w:id="4" w:name="_Toc231465842"/>
      <w:bookmarkEnd w:id="3"/>
      <w:r>
        <w:rPr>
          <w:rFonts w:eastAsia="Arial"/>
          <w:i w:val="0"/>
          <w:color w:val="000000"/>
          <w:sz w:val="32"/>
          <w:lang w:val="fr-FR"/>
        </w:rPr>
        <w:t>1.1 - Objet</w:t>
      </w:r>
      <w:bookmarkEnd w:id="4"/>
    </w:p>
    <w:p w14:paraId="57DDD10A" w14:textId="77777777" w:rsidR="00F36F95" w:rsidRDefault="004111D6">
      <w:pPr>
        <w:pStyle w:val="ParagrapheIndent2"/>
        <w:spacing w:line="253" w:lineRule="exact"/>
        <w:jc w:val="both"/>
        <w:rPr>
          <w:color w:val="000000"/>
          <w:lang w:val="fr-FR"/>
        </w:rPr>
      </w:pPr>
      <w:r>
        <w:rPr>
          <w:color w:val="000000"/>
          <w:lang w:val="fr-FR"/>
        </w:rPr>
        <w:t>La présente consultation concerne :</w:t>
      </w:r>
    </w:p>
    <w:p w14:paraId="73A950F5" w14:textId="77777777" w:rsidR="00F36F95" w:rsidRDefault="00F36F95">
      <w:pPr>
        <w:pStyle w:val="ParagrapheIndent2"/>
        <w:spacing w:line="253" w:lineRule="exact"/>
        <w:jc w:val="both"/>
        <w:rPr>
          <w:color w:val="000000"/>
          <w:lang w:val="fr-FR"/>
        </w:rPr>
      </w:pPr>
    </w:p>
    <w:p w14:paraId="48C7EB26" w14:textId="77777777" w:rsidR="00363680" w:rsidRPr="00662A63" w:rsidRDefault="00363680" w:rsidP="00363680">
      <w:pPr>
        <w:pStyle w:val="ParagrapheIndent2"/>
        <w:spacing w:after="240" w:line="253" w:lineRule="exact"/>
        <w:jc w:val="both"/>
        <w:rPr>
          <w:b/>
          <w:sz w:val="28"/>
          <w:szCs w:val="28"/>
          <w:lang w:val="fr-FR"/>
        </w:rPr>
      </w:pPr>
      <w:r w:rsidRPr="00662A63">
        <w:rPr>
          <w:rFonts w:ascii="Arial Narrow" w:hAnsi="Arial Narrow"/>
          <w:b/>
          <w:sz w:val="28"/>
          <w:szCs w:val="28"/>
          <w:lang w:val="fr-FR"/>
        </w:rPr>
        <w:t xml:space="preserve">Etudes préalables et élaboration du plan de gestion des espaces naturels sensibles labellisés « Buttes de la Hautière » et « Landes et bois de </w:t>
      </w:r>
      <w:proofErr w:type="spellStart"/>
      <w:r w:rsidRPr="00662A63">
        <w:rPr>
          <w:rFonts w:ascii="Arial Narrow" w:hAnsi="Arial Narrow"/>
          <w:b/>
          <w:sz w:val="28"/>
          <w:szCs w:val="28"/>
          <w:lang w:val="fr-FR"/>
        </w:rPr>
        <w:t>Trekoët</w:t>
      </w:r>
      <w:proofErr w:type="spellEnd"/>
      <w:r w:rsidRPr="00662A63">
        <w:rPr>
          <w:rFonts w:ascii="Arial Narrow" w:hAnsi="Arial Narrow"/>
          <w:b/>
          <w:sz w:val="28"/>
          <w:szCs w:val="28"/>
          <w:lang w:val="fr-FR"/>
        </w:rPr>
        <w:t xml:space="preserve"> » (commune de Muel) - 3 lots</w:t>
      </w:r>
    </w:p>
    <w:p w14:paraId="4E716374" w14:textId="2919E8FC" w:rsidR="00F36F95" w:rsidRDefault="004111D6" w:rsidP="00F146FF">
      <w:pPr>
        <w:pStyle w:val="ParagrapheIndent2"/>
        <w:jc w:val="both"/>
        <w:rPr>
          <w:i/>
          <w:color w:val="000000"/>
          <w:sz w:val="32"/>
          <w:lang w:val="fr-FR"/>
        </w:rPr>
      </w:pPr>
      <w:r>
        <w:rPr>
          <w:color w:val="000000"/>
          <w:lang w:val="fr-FR"/>
        </w:rPr>
        <w:t> </w:t>
      </w:r>
      <w:bookmarkStart w:id="5" w:name="ArtL2_RC-2-A2.3"/>
      <w:bookmarkEnd w:id="5"/>
      <w:r>
        <w:rPr>
          <w:b/>
          <w:color w:val="000000"/>
          <w:sz w:val="32"/>
          <w:lang w:val="fr-FR"/>
        </w:rPr>
        <w:t>1.2 - Mode de passation</w:t>
      </w:r>
    </w:p>
    <w:p w14:paraId="6F013A65" w14:textId="77777777" w:rsidR="00F36F95" w:rsidRDefault="004111D6">
      <w:pPr>
        <w:pStyle w:val="ParagrapheIndent2"/>
        <w:spacing w:after="240" w:line="253" w:lineRule="exact"/>
        <w:jc w:val="both"/>
        <w:rPr>
          <w:color w:val="000000"/>
          <w:lang w:val="fr-FR"/>
        </w:rPr>
      </w:pPr>
      <w:r>
        <w:rPr>
          <w:color w:val="000000"/>
          <w:lang w:val="fr-FR"/>
        </w:rPr>
        <w:t>La procédure de passation utilisée est la procédure adaptée ouverte. Elle est soumise aux dispositions des articles L. 2123-1 et R. 2123-1 1° du Code de la commande publique. </w:t>
      </w:r>
    </w:p>
    <w:p w14:paraId="1D2A2C0E" w14:textId="77777777" w:rsidR="00F36F95" w:rsidRDefault="004111D6">
      <w:pPr>
        <w:pStyle w:val="Titre2"/>
        <w:ind w:left="280"/>
        <w:jc w:val="both"/>
        <w:rPr>
          <w:rFonts w:eastAsia="Arial"/>
          <w:i w:val="0"/>
          <w:color w:val="000000"/>
          <w:sz w:val="32"/>
          <w:lang w:val="fr-FR"/>
        </w:rPr>
      </w:pPr>
      <w:bookmarkStart w:id="6" w:name="ArtL2_RC-2-A2.4"/>
      <w:bookmarkStart w:id="7" w:name="_Toc231465843"/>
      <w:bookmarkEnd w:id="6"/>
      <w:r>
        <w:rPr>
          <w:rFonts w:eastAsia="Arial"/>
          <w:i w:val="0"/>
          <w:color w:val="000000"/>
          <w:sz w:val="32"/>
          <w:lang w:val="fr-FR"/>
        </w:rPr>
        <w:t>1.3 - Type et forme de contrat</w:t>
      </w:r>
      <w:bookmarkEnd w:id="7"/>
    </w:p>
    <w:p w14:paraId="2E4D4D73" w14:textId="2B565699" w:rsidR="004111D6" w:rsidRDefault="004111D6" w:rsidP="004111D6">
      <w:pPr>
        <w:pStyle w:val="ParagrapheIndent2"/>
        <w:spacing w:line="253" w:lineRule="exact"/>
        <w:jc w:val="both"/>
        <w:rPr>
          <w:color w:val="000000"/>
          <w:lang w:val="fr-FR"/>
        </w:rPr>
      </w:pPr>
      <w:r>
        <w:rPr>
          <w:color w:val="000000"/>
          <w:lang w:val="fr-FR"/>
        </w:rPr>
        <w:t>Concernant les lots 1 et 2, il s’agit de marchés ordinaires.</w:t>
      </w:r>
    </w:p>
    <w:p w14:paraId="493FD5CA" w14:textId="300CD27B" w:rsidR="004111D6" w:rsidRDefault="004111D6" w:rsidP="004111D6">
      <w:pPr>
        <w:pStyle w:val="ParagrapheIndent2"/>
        <w:spacing w:line="253" w:lineRule="exact"/>
        <w:jc w:val="both"/>
        <w:rPr>
          <w:color w:val="000000"/>
          <w:lang w:val="fr-FR"/>
        </w:rPr>
      </w:pPr>
      <w:r>
        <w:rPr>
          <w:color w:val="000000"/>
          <w:lang w:val="fr-FR"/>
        </w:rPr>
        <w:t xml:space="preserve">Concernant le lot 3, il s’agit d’un marché à tranches qui sera conclu en application des articles </w:t>
      </w:r>
      <w:r w:rsidR="00F146FF">
        <w:rPr>
          <w:color w:val="000000"/>
          <w:lang w:val="fr-FR"/>
        </w:rPr>
        <w:t xml:space="preserve">                     </w:t>
      </w:r>
      <w:r>
        <w:rPr>
          <w:color w:val="000000"/>
          <w:lang w:val="fr-FR"/>
        </w:rPr>
        <w:t>R. 2113-4 à R. 2113-6 du Code de la commande publique</w:t>
      </w:r>
    </w:p>
    <w:p w14:paraId="75E8D632" w14:textId="77777777" w:rsidR="00F36F95" w:rsidRDefault="00F36F95" w:rsidP="004111D6">
      <w:pPr>
        <w:pStyle w:val="ParagrapheIndent2"/>
        <w:jc w:val="both"/>
        <w:rPr>
          <w:color w:val="000000"/>
          <w:lang w:val="fr-FR"/>
        </w:rPr>
      </w:pPr>
    </w:p>
    <w:p w14:paraId="006E3674" w14:textId="77777777" w:rsidR="00F36F95" w:rsidRDefault="004111D6">
      <w:pPr>
        <w:pStyle w:val="Titre2"/>
        <w:ind w:left="280"/>
        <w:jc w:val="both"/>
        <w:rPr>
          <w:rFonts w:eastAsia="Arial"/>
          <w:i w:val="0"/>
          <w:color w:val="000000"/>
          <w:sz w:val="32"/>
          <w:lang w:val="fr-FR"/>
        </w:rPr>
      </w:pPr>
      <w:bookmarkStart w:id="8" w:name="ArtL2_RC-2-A2.5"/>
      <w:bookmarkStart w:id="9" w:name="_Toc231465844"/>
      <w:bookmarkEnd w:id="8"/>
      <w:r>
        <w:rPr>
          <w:rFonts w:eastAsia="Arial"/>
          <w:i w:val="0"/>
          <w:color w:val="000000"/>
          <w:sz w:val="32"/>
          <w:lang w:val="fr-FR"/>
        </w:rPr>
        <w:t>1.4 - Décomposition de la consultation</w:t>
      </w:r>
      <w:bookmarkEnd w:id="9"/>
    </w:p>
    <w:p w14:paraId="1F2B9E0A" w14:textId="46C03508" w:rsidR="00F36F95" w:rsidRDefault="004111D6">
      <w:pPr>
        <w:pStyle w:val="ParagrapheIndent2"/>
        <w:jc w:val="both"/>
        <w:rPr>
          <w:color w:val="000000"/>
          <w:lang w:val="fr-FR"/>
        </w:rPr>
      </w:pPr>
      <w:r>
        <w:rPr>
          <w:color w:val="000000"/>
          <w:lang w:val="fr-FR"/>
        </w:rPr>
        <w:t>Les prestations sont réparties en 3 Lot</w:t>
      </w:r>
      <w:r w:rsidR="0016121C">
        <w:rPr>
          <w:color w:val="000000"/>
          <w:lang w:val="fr-FR"/>
        </w:rPr>
        <w:t>s</w:t>
      </w:r>
      <w:r>
        <w:rPr>
          <w:color w:val="000000"/>
          <w:lang w:val="fr-FR"/>
        </w:rPr>
        <w:t xml:space="preserve"> :</w:t>
      </w:r>
    </w:p>
    <w:tbl>
      <w:tblPr>
        <w:tblW w:w="9136" w:type="dxa"/>
        <w:tblInd w:w="500" w:type="dxa"/>
        <w:tblLayout w:type="fixed"/>
        <w:tblLook w:val="04A0" w:firstRow="1" w:lastRow="0" w:firstColumn="1" w:lastColumn="0" w:noHBand="0" w:noVBand="1"/>
      </w:tblPr>
      <w:tblGrid>
        <w:gridCol w:w="915"/>
        <w:gridCol w:w="8221"/>
      </w:tblGrid>
      <w:tr w:rsidR="00F36F95" w14:paraId="55742F79" w14:textId="77777777" w:rsidTr="00DD0DD2">
        <w:trPr>
          <w:trHeight w:val="292"/>
        </w:trPr>
        <w:tc>
          <w:tcPr>
            <w:tcW w:w="91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75AAB51" w14:textId="0E757E22" w:rsidR="00F36F95" w:rsidRDefault="004111D6">
            <w:pPr>
              <w:spacing w:before="20"/>
              <w:jc w:val="center"/>
              <w:rPr>
                <w:rFonts w:ascii="Arial" w:eastAsia="Arial" w:hAnsi="Arial" w:cs="Arial"/>
                <w:color w:val="000000"/>
                <w:sz w:val="22"/>
                <w:lang w:val="fr-FR"/>
              </w:rPr>
            </w:pPr>
            <w:bookmarkStart w:id="10" w:name="_Hlk230851553"/>
            <w:r>
              <w:rPr>
                <w:rFonts w:ascii="Arial" w:eastAsia="Arial" w:hAnsi="Arial" w:cs="Arial"/>
                <w:color w:val="000000"/>
                <w:sz w:val="22"/>
                <w:lang w:val="fr-FR"/>
              </w:rPr>
              <w:t>Lot</w:t>
            </w:r>
            <w:r w:rsidR="00DD0DD2">
              <w:rPr>
                <w:rFonts w:ascii="Arial" w:eastAsia="Arial" w:hAnsi="Arial" w:cs="Arial"/>
                <w:color w:val="000000"/>
                <w:sz w:val="22"/>
                <w:lang w:val="fr-FR"/>
              </w:rPr>
              <w:t>s</w:t>
            </w:r>
          </w:p>
        </w:tc>
        <w:tc>
          <w:tcPr>
            <w:tcW w:w="822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C6B24EC" w14:textId="77777777" w:rsidR="00F36F95" w:rsidRDefault="004111D6">
            <w:pPr>
              <w:spacing w:before="20"/>
              <w:jc w:val="center"/>
              <w:rPr>
                <w:rFonts w:ascii="Arial" w:eastAsia="Arial" w:hAnsi="Arial" w:cs="Arial"/>
                <w:color w:val="000000"/>
                <w:sz w:val="22"/>
                <w:lang w:val="fr-FR"/>
              </w:rPr>
            </w:pPr>
            <w:r>
              <w:rPr>
                <w:rFonts w:ascii="Arial" w:eastAsia="Arial" w:hAnsi="Arial" w:cs="Arial"/>
                <w:color w:val="000000"/>
                <w:sz w:val="22"/>
                <w:lang w:val="fr-FR"/>
              </w:rPr>
              <w:t>Désignation</w:t>
            </w:r>
          </w:p>
        </w:tc>
      </w:tr>
      <w:tr w:rsidR="00F36F95" w14:paraId="35DD116F" w14:textId="77777777" w:rsidTr="00DD0DD2">
        <w:trPr>
          <w:trHeight w:val="436"/>
        </w:trPr>
        <w:tc>
          <w:tcPr>
            <w:tcW w:w="91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4E2892" w14:textId="1174302E" w:rsidR="00F36F95" w:rsidRDefault="004111D6">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1</w:t>
            </w:r>
          </w:p>
        </w:tc>
        <w:tc>
          <w:tcPr>
            <w:tcW w:w="822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774D4C" w14:textId="6F63169D" w:rsidR="00F36F95" w:rsidRDefault="004111D6" w:rsidP="00F146FF">
            <w:pPr>
              <w:spacing w:before="120"/>
              <w:ind w:left="79" w:right="79"/>
              <w:jc w:val="both"/>
              <w:rPr>
                <w:rFonts w:ascii="Arial" w:eastAsia="Arial" w:hAnsi="Arial" w:cs="Arial"/>
                <w:color w:val="000000"/>
                <w:sz w:val="22"/>
                <w:lang w:val="fr-FR"/>
              </w:rPr>
            </w:pPr>
            <w:r>
              <w:rPr>
                <w:rFonts w:ascii="Arial" w:eastAsia="Arial" w:hAnsi="Arial" w:cs="Arial"/>
                <w:color w:val="000000"/>
                <w:sz w:val="22"/>
                <w:lang w:val="fr-FR"/>
              </w:rPr>
              <w:t xml:space="preserve">Etude </w:t>
            </w:r>
            <w:r w:rsidR="00363680">
              <w:rPr>
                <w:rFonts w:ascii="Arial" w:eastAsia="Arial" w:hAnsi="Arial" w:cs="Arial"/>
                <w:color w:val="000000"/>
                <w:sz w:val="22"/>
                <w:lang w:val="fr-FR"/>
              </w:rPr>
              <w:t>floristique des 2 ENS</w:t>
            </w:r>
          </w:p>
        </w:tc>
      </w:tr>
      <w:tr w:rsidR="00F36F95" w14:paraId="2101D821" w14:textId="77777777" w:rsidTr="00DD0DD2">
        <w:trPr>
          <w:trHeight w:val="346"/>
        </w:trPr>
        <w:tc>
          <w:tcPr>
            <w:tcW w:w="91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F2AB56" w14:textId="31691DFE" w:rsidR="00F36F95" w:rsidRDefault="004111D6">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2</w:t>
            </w:r>
          </w:p>
        </w:tc>
        <w:tc>
          <w:tcPr>
            <w:tcW w:w="822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A3F530" w14:textId="1C2865F8" w:rsidR="00F36F95" w:rsidRDefault="004111D6">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 xml:space="preserve">Etude </w:t>
            </w:r>
            <w:r w:rsidR="00363680">
              <w:rPr>
                <w:rFonts w:ascii="Arial" w:eastAsia="Arial" w:hAnsi="Arial" w:cs="Arial"/>
                <w:color w:val="000000"/>
                <w:sz w:val="22"/>
                <w:lang w:val="fr-FR"/>
              </w:rPr>
              <w:t>faunistique des 2 ENS</w:t>
            </w:r>
          </w:p>
        </w:tc>
      </w:tr>
      <w:tr w:rsidR="00F36F95" w14:paraId="35075CD8" w14:textId="77777777" w:rsidTr="00363680">
        <w:trPr>
          <w:trHeight w:val="227"/>
        </w:trPr>
        <w:tc>
          <w:tcPr>
            <w:tcW w:w="91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CD2B79" w14:textId="28B0657A" w:rsidR="00F36F95" w:rsidRDefault="004111D6">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3</w:t>
            </w:r>
          </w:p>
        </w:tc>
        <w:tc>
          <w:tcPr>
            <w:tcW w:w="822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D9E3DD" w14:textId="4345E922" w:rsidR="00F36F95" w:rsidRDefault="004111D6" w:rsidP="00363680">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Plan de gestion de</w:t>
            </w:r>
            <w:r w:rsidR="00363680">
              <w:rPr>
                <w:rFonts w:ascii="Arial" w:eastAsia="Arial" w:hAnsi="Arial" w:cs="Arial"/>
                <w:color w:val="000000"/>
                <w:sz w:val="22"/>
                <w:lang w:val="fr-FR"/>
              </w:rPr>
              <w:t>s 2 ENS</w:t>
            </w:r>
          </w:p>
        </w:tc>
      </w:tr>
      <w:bookmarkEnd w:id="10"/>
    </w:tbl>
    <w:p w14:paraId="6BE639F7" w14:textId="77777777" w:rsidR="004111D6" w:rsidRDefault="004111D6" w:rsidP="004111D6">
      <w:pPr>
        <w:pStyle w:val="ParagrapheIndent2"/>
        <w:jc w:val="both"/>
        <w:rPr>
          <w:color w:val="000000"/>
          <w:lang w:val="fr-FR"/>
        </w:rPr>
      </w:pPr>
    </w:p>
    <w:p w14:paraId="65846016" w14:textId="3F4241E1" w:rsidR="00F36F95" w:rsidRDefault="004111D6">
      <w:pPr>
        <w:pStyle w:val="ParagrapheIndent2"/>
        <w:spacing w:after="240"/>
        <w:jc w:val="both"/>
        <w:rPr>
          <w:color w:val="000000"/>
          <w:lang w:val="fr-FR"/>
        </w:rPr>
      </w:pPr>
      <w:r>
        <w:rPr>
          <w:color w:val="000000"/>
          <w:lang w:val="fr-FR"/>
        </w:rPr>
        <w:t>Chaque lot fera l'objet d'un marché.</w:t>
      </w:r>
    </w:p>
    <w:p w14:paraId="62EDB50A" w14:textId="77777777" w:rsidR="00F36F95" w:rsidRDefault="004111D6">
      <w:pPr>
        <w:pStyle w:val="ParagrapheIndent2"/>
        <w:jc w:val="both"/>
        <w:rPr>
          <w:color w:val="000000"/>
          <w:lang w:val="fr-FR"/>
        </w:rPr>
      </w:pPr>
      <w:r>
        <w:rPr>
          <w:color w:val="000000"/>
          <w:lang w:val="fr-FR"/>
        </w:rPr>
        <w:t>Les candidats ont la possibilité de soumettre des offres pour tous les lots.</w:t>
      </w:r>
      <w:r>
        <w:rPr>
          <w:color w:val="000000"/>
          <w:lang w:val="fr-FR"/>
        </w:rPr>
        <w:cr/>
      </w:r>
    </w:p>
    <w:p w14:paraId="6956E002" w14:textId="77777777" w:rsidR="00F36F95" w:rsidRDefault="004111D6">
      <w:pPr>
        <w:pStyle w:val="Titre2"/>
        <w:ind w:left="280"/>
        <w:jc w:val="both"/>
        <w:rPr>
          <w:rFonts w:eastAsia="Arial"/>
          <w:i w:val="0"/>
          <w:color w:val="000000"/>
          <w:sz w:val="32"/>
          <w:lang w:val="fr-FR"/>
        </w:rPr>
      </w:pPr>
      <w:bookmarkStart w:id="11" w:name="ArtL2_RC-2-A2.7"/>
      <w:bookmarkStart w:id="12" w:name="_Toc231465845"/>
      <w:bookmarkEnd w:id="11"/>
      <w:r>
        <w:rPr>
          <w:rFonts w:eastAsia="Arial"/>
          <w:i w:val="0"/>
          <w:color w:val="000000"/>
          <w:sz w:val="32"/>
          <w:lang w:val="fr-FR"/>
        </w:rPr>
        <w:t>1.5 - Nomenclature</w:t>
      </w:r>
      <w:bookmarkEnd w:id="12"/>
    </w:p>
    <w:p w14:paraId="44DCA330" w14:textId="77777777" w:rsidR="00F36F95" w:rsidRDefault="004111D6">
      <w:pPr>
        <w:pStyle w:val="ParagrapheIndent2"/>
        <w:jc w:val="both"/>
        <w:rPr>
          <w:color w:val="000000"/>
          <w:lang w:val="fr-FR"/>
        </w:rPr>
      </w:pPr>
      <w:r>
        <w:rPr>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F36F95" w14:paraId="18FFD1E4"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F6D48F2" w14:textId="77777777" w:rsidR="00F36F95" w:rsidRDefault="004111D6">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E9443F4" w14:textId="77777777" w:rsidR="00F36F95" w:rsidRDefault="004111D6">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Description</w:t>
            </w:r>
          </w:p>
        </w:tc>
      </w:tr>
      <w:tr w:rsidR="00F36F95" w14:paraId="0D8A8B31"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23E12F" w14:textId="77777777" w:rsidR="00F36F95" w:rsidRDefault="004111D6">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79311000-7</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829B3E" w14:textId="77777777" w:rsidR="00F36F95" w:rsidRDefault="004111D6">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Services d'études</w:t>
            </w:r>
          </w:p>
        </w:tc>
      </w:tr>
    </w:tbl>
    <w:p w14:paraId="170A9F56" w14:textId="77777777" w:rsidR="00F36F95" w:rsidRDefault="004111D6" w:rsidP="004111D6">
      <w:r>
        <w:t xml:space="preserve"> </w:t>
      </w:r>
    </w:p>
    <w:p w14:paraId="7AC747E3" w14:textId="77777777" w:rsidR="00F36F95" w:rsidRDefault="004111D6">
      <w:pPr>
        <w:pStyle w:val="ParagrapheIndent2"/>
        <w:jc w:val="both"/>
        <w:rPr>
          <w:color w:val="000000"/>
          <w:lang w:val="fr-FR"/>
        </w:rPr>
      </w:pPr>
      <w:r>
        <w:rPr>
          <w:color w:val="000000"/>
          <w:lang w:val="fr-FR"/>
        </w:rPr>
        <w:t>La nomenclature interne se décompose de la façon suivante :</w:t>
      </w:r>
    </w:p>
    <w:tbl>
      <w:tblPr>
        <w:tblW w:w="0" w:type="auto"/>
        <w:tblInd w:w="500" w:type="dxa"/>
        <w:tblLayout w:type="fixed"/>
        <w:tblLook w:val="04A0" w:firstRow="1" w:lastRow="0" w:firstColumn="1" w:lastColumn="0" w:noHBand="0" w:noVBand="1"/>
      </w:tblPr>
      <w:tblGrid>
        <w:gridCol w:w="8700"/>
      </w:tblGrid>
      <w:tr w:rsidR="00F36F95" w14:paraId="350F8E78" w14:textId="77777777">
        <w:trPr>
          <w:trHeight w:val="1372"/>
        </w:trPr>
        <w:tc>
          <w:tcPr>
            <w:tcW w:w="8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500"/>
              <w:gridCol w:w="6600"/>
            </w:tblGrid>
            <w:tr w:rsidR="00F36F95" w14:paraId="601431D5" w14:textId="77777777" w:rsidTr="00363680">
              <w:trPr>
                <w:trHeight w:val="325"/>
              </w:trPr>
              <w:tc>
                <w:tcPr>
                  <w:tcW w:w="600" w:type="dxa"/>
                  <w:shd w:val="clear" w:color="CCCCCC" w:fill="CCCCCC"/>
                  <w:tcMar>
                    <w:top w:w="0" w:type="dxa"/>
                    <w:left w:w="0" w:type="dxa"/>
                    <w:bottom w:w="0" w:type="dxa"/>
                    <w:right w:w="0" w:type="dxa"/>
                  </w:tcMar>
                </w:tcPr>
                <w:p w14:paraId="4A1DD416" w14:textId="10B28DC5" w:rsidR="00F36F95" w:rsidRDefault="004111D6">
                  <w:pPr>
                    <w:spacing w:before="20"/>
                    <w:jc w:val="center"/>
                    <w:rPr>
                      <w:rFonts w:ascii="Arial" w:eastAsia="Arial" w:hAnsi="Arial" w:cs="Arial"/>
                      <w:color w:val="000000"/>
                      <w:sz w:val="22"/>
                      <w:lang w:val="fr-FR"/>
                    </w:rPr>
                  </w:pPr>
                  <w:r>
                    <w:rPr>
                      <w:rFonts w:ascii="Arial" w:eastAsia="Arial" w:hAnsi="Arial" w:cs="Arial"/>
                      <w:color w:val="000000"/>
                      <w:sz w:val="22"/>
                      <w:lang w:val="fr-FR"/>
                    </w:rPr>
                    <w:t>Lot</w:t>
                  </w:r>
                  <w:r w:rsidR="0044501F">
                    <w:rPr>
                      <w:rFonts w:ascii="Arial" w:eastAsia="Arial" w:hAnsi="Arial" w:cs="Arial"/>
                      <w:color w:val="000000"/>
                      <w:sz w:val="22"/>
                      <w:lang w:val="fr-FR"/>
                    </w:rPr>
                    <w:t>s</w:t>
                  </w:r>
                </w:p>
              </w:tc>
              <w:tc>
                <w:tcPr>
                  <w:tcW w:w="1500" w:type="dxa"/>
                  <w:shd w:val="clear" w:color="CCCCCC" w:fill="CCCCCC"/>
                  <w:tcMar>
                    <w:top w:w="0" w:type="dxa"/>
                    <w:left w:w="0" w:type="dxa"/>
                    <w:bottom w:w="0" w:type="dxa"/>
                    <w:right w:w="0" w:type="dxa"/>
                  </w:tcMar>
                </w:tcPr>
                <w:p w14:paraId="755E3D4F" w14:textId="77777777" w:rsidR="00F36F95" w:rsidRDefault="004111D6">
                  <w:pPr>
                    <w:spacing w:before="20"/>
                    <w:jc w:val="center"/>
                    <w:rPr>
                      <w:rFonts w:ascii="Arial" w:eastAsia="Arial" w:hAnsi="Arial" w:cs="Arial"/>
                      <w:color w:val="000000"/>
                      <w:sz w:val="22"/>
                      <w:lang w:val="fr-FR"/>
                    </w:rPr>
                  </w:pPr>
                  <w:r>
                    <w:rPr>
                      <w:rFonts w:ascii="Arial" w:eastAsia="Arial" w:hAnsi="Arial" w:cs="Arial"/>
                      <w:color w:val="000000"/>
                      <w:sz w:val="22"/>
                      <w:lang w:val="fr-FR"/>
                    </w:rPr>
                    <w:t>Nomenclature</w:t>
                  </w:r>
                </w:p>
              </w:tc>
              <w:tc>
                <w:tcPr>
                  <w:tcW w:w="6600" w:type="dxa"/>
                  <w:shd w:val="clear" w:color="CCCCCC" w:fill="CCCCCC"/>
                  <w:tcMar>
                    <w:top w:w="0" w:type="dxa"/>
                    <w:left w:w="0" w:type="dxa"/>
                    <w:bottom w:w="0" w:type="dxa"/>
                    <w:right w:w="0" w:type="dxa"/>
                  </w:tcMar>
                </w:tcPr>
                <w:p w14:paraId="3B63006D" w14:textId="77777777" w:rsidR="00F36F95" w:rsidRDefault="004111D6">
                  <w:pPr>
                    <w:spacing w:before="20"/>
                    <w:jc w:val="center"/>
                    <w:rPr>
                      <w:rFonts w:ascii="Arial" w:eastAsia="Arial" w:hAnsi="Arial" w:cs="Arial"/>
                      <w:color w:val="000000"/>
                      <w:sz w:val="22"/>
                      <w:lang w:val="fr-FR"/>
                    </w:rPr>
                  </w:pPr>
                  <w:r>
                    <w:rPr>
                      <w:rFonts w:ascii="Arial" w:eastAsia="Arial" w:hAnsi="Arial" w:cs="Arial"/>
                      <w:color w:val="000000"/>
                      <w:sz w:val="22"/>
                      <w:lang w:val="fr-FR"/>
                    </w:rPr>
                    <w:t>Libellé</w:t>
                  </w:r>
                </w:p>
              </w:tc>
            </w:tr>
            <w:tr w:rsidR="00363680" w14:paraId="2A001BF0" w14:textId="77777777" w:rsidTr="00363680">
              <w:trPr>
                <w:trHeight w:val="385"/>
              </w:trPr>
              <w:tc>
                <w:tcPr>
                  <w:tcW w:w="600" w:type="dxa"/>
                  <w:tcMar>
                    <w:top w:w="0" w:type="dxa"/>
                    <w:left w:w="0" w:type="dxa"/>
                    <w:bottom w:w="0" w:type="dxa"/>
                    <w:right w:w="0" w:type="dxa"/>
                  </w:tcMar>
                  <w:vAlign w:val="center"/>
                </w:tcPr>
                <w:p w14:paraId="01C8A93A" w14:textId="2CF569F4" w:rsidR="00363680" w:rsidRDefault="00363680" w:rsidP="00363680">
                  <w:pPr>
                    <w:jc w:val="center"/>
                    <w:rPr>
                      <w:rFonts w:ascii="Arial" w:eastAsia="Arial" w:hAnsi="Arial" w:cs="Arial"/>
                      <w:color w:val="000000"/>
                      <w:sz w:val="22"/>
                      <w:lang w:val="fr-FR"/>
                    </w:rPr>
                  </w:pPr>
                  <w:r>
                    <w:rPr>
                      <w:rFonts w:ascii="Arial" w:eastAsia="Arial" w:hAnsi="Arial" w:cs="Arial"/>
                      <w:color w:val="000000"/>
                      <w:sz w:val="22"/>
                      <w:lang w:val="fr-FR"/>
                    </w:rPr>
                    <w:t>1</w:t>
                  </w:r>
                </w:p>
              </w:tc>
              <w:tc>
                <w:tcPr>
                  <w:tcW w:w="1500" w:type="dxa"/>
                  <w:tcMar>
                    <w:top w:w="0" w:type="dxa"/>
                    <w:left w:w="0" w:type="dxa"/>
                    <w:bottom w:w="0" w:type="dxa"/>
                    <w:right w:w="0" w:type="dxa"/>
                  </w:tcMar>
                </w:tcPr>
                <w:p w14:paraId="0A10B851" w14:textId="26880A75" w:rsidR="00363680" w:rsidRDefault="00363680" w:rsidP="00363680">
                  <w:pPr>
                    <w:spacing w:before="80" w:after="20"/>
                    <w:jc w:val="center"/>
                    <w:rPr>
                      <w:rFonts w:ascii="Arial" w:eastAsia="Arial" w:hAnsi="Arial" w:cs="Arial"/>
                      <w:color w:val="000000"/>
                      <w:sz w:val="22"/>
                      <w:lang w:val="fr-FR"/>
                    </w:rPr>
                  </w:pPr>
                  <w:r>
                    <w:rPr>
                      <w:rFonts w:ascii="Arial" w:eastAsia="Arial" w:hAnsi="Arial" w:cs="Arial"/>
                      <w:color w:val="000000"/>
                      <w:sz w:val="22"/>
                      <w:lang w:val="fr-FR"/>
                    </w:rPr>
                    <w:t>7005</w:t>
                  </w:r>
                </w:p>
              </w:tc>
              <w:tc>
                <w:tcPr>
                  <w:tcW w:w="6600" w:type="dxa"/>
                  <w:tcMar>
                    <w:top w:w="0" w:type="dxa"/>
                    <w:left w:w="0" w:type="dxa"/>
                    <w:bottom w:w="0" w:type="dxa"/>
                    <w:right w:w="0" w:type="dxa"/>
                  </w:tcMar>
                </w:tcPr>
                <w:p w14:paraId="3E7BAF47" w14:textId="197AA857" w:rsidR="00363680" w:rsidRDefault="00363680" w:rsidP="00363680">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Etudes environnementales et naturalistes</w:t>
                  </w:r>
                </w:p>
              </w:tc>
            </w:tr>
            <w:tr w:rsidR="00F36F95" w14:paraId="1D2160C1" w14:textId="77777777" w:rsidTr="00363680">
              <w:trPr>
                <w:trHeight w:val="385"/>
              </w:trPr>
              <w:tc>
                <w:tcPr>
                  <w:tcW w:w="600" w:type="dxa"/>
                  <w:tcMar>
                    <w:top w:w="0" w:type="dxa"/>
                    <w:left w:w="0" w:type="dxa"/>
                    <w:bottom w:w="0" w:type="dxa"/>
                    <w:right w:w="0" w:type="dxa"/>
                  </w:tcMar>
                  <w:vAlign w:val="center"/>
                </w:tcPr>
                <w:p w14:paraId="613C98FB" w14:textId="5DEE6FA2" w:rsidR="00F36F95" w:rsidRDefault="004111D6">
                  <w:pPr>
                    <w:jc w:val="center"/>
                    <w:rPr>
                      <w:rFonts w:ascii="Arial" w:eastAsia="Arial" w:hAnsi="Arial" w:cs="Arial"/>
                      <w:color w:val="000000"/>
                      <w:sz w:val="22"/>
                      <w:lang w:val="fr-FR"/>
                    </w:rPr>
                  </w:pPr>
                  <w:r>
                    <w:rPr>
                      <w:rFonts w:ascii="Arial" w:eastAsia="Arial" w:hAnsi="Arial" w:cs="Arial"/>
                      <w:color w:val="000000"/>
                      <w:sz w:val="22"/>
                      <w:lang w:val="fr-FR"/>
                    </w:rPr>
                    <w:t>2</w:t>
                  </w:r>
                </w:p>
              </w:tc>
              <w:tc>
                <w:tcPr>
                  <w:tcW w:w="1500" w:type="dxa"/>
                  <w:tcMar>
                    <w:top w:w="0" w:type="dxa"/>
                    <w:left w:w="0" w:type="dxa"/>
                    <w:bottom w:w="0" w:type="dxa"/>
                    <w:right w:w="0" w:type="dxa"/>
                  </w:tcMar>
                </w:tcPr>
                <w:p w14:paraId="6CC5CA5E" w14:textId="77777777" w:rsidR="00F36F95" w:rsidRDefault="004111D6">
                  <w:pPr>
                    <w:spacing w:before="80" w:after="20"/>
                    <w:jc w:val="center"/>
                    <w:rPr>
                      <w:rFonts w:ascii="Arial" w:eastAsia="Arial" w:hAnsi="Arial" w:cs="Arial"/>
                      <w:color w:val="000000"/>
                      <w:sz w:val="22"/>
                      <w:lang w:val="fr-FR"/>
                    </w:rPr>
                  </w:pPr>
                  <w:r>
                    <w:rPr>
                      <w:rFonts w:ascii="Arial" w:eastAsia="Arial" w:hAnsi="Arial" w:cs="Arial"/>
                      <w:color w:val="000000"/>
                      <w:sz w:val="22"/>
                      <w:lang w:val="fr-FR"/>
                    </w:rPr>
                    <w:t>7005</w:t>
                  </w:r>
                </w:p>
              </w:tc>
              <w:tc>
                <w:tcPr>
                  <w:tcW w:w="6600" w:type="dxa"/>
                  <w:tcMar>
                    <w:top w:w="0" w:type="dxa"/>
                    <w:left w:w="0" w:type="dxa"/>
                    <w:bottom w:w="0" w:type="dxa"/>
                    <w:right w:w="0" w:type="dxa"/>
                  </w:tcMar>
                </w:tcPr>
                <w:p w14:paraId="7AF17BA5" w14:textId="77777777" w:rsidR="00F36F95" w:rsidRDefault="004111D6">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Etudes environnementales et naturalistes</w:t>
                  </w:r>
                </w:p>
              </w:tc>
            </w:tr>
            <w:tr w:rsidR="00F36F95" w14:paraId="25F71FC8" w14:textId="77777777" w:rsidTr="00363680">
              <w:trPr>
                <w:trHeight w:val="385"/>
              </w:trPr>
              <w:tc>
                <w:tcPr>
                  <w:tcW w:w="600" w:type="dxa"/>
                  <w:tcMar>
                    <w:top w:w="0" w:type="dxa"/>
                    <w:left w:w="0" w:type="dxa"/>
                    <w:bottom w:w="0" w:type="dxa"/>
                    <w:right w:w="0" w:type="dxa"/>
                  </w:tcMar>
                  <w:vAlign w:val="center"/>
                </w:tcPr>
                <w:p w14:paraId="248990AD" w14:textId="1F3D8A52" w:rsidR="00F36F95" w:rsidRDefault="004111D6">
                  <w:pPr>
                    <w:jc w:val="center"/>
                    <w:rPr>
                      <w:rFonts w:ascii="Arial" w:eastAsia="Arial" w:hAnsi="Arial" w:cs="Arial"/>
                      <w:color w:val="000000"/>
                      <w:sz w:val="22"/>
                      <w:lang w:val="fr-FR"/>
                    </w:rPr>
                  </w:pPr>
                  <w:r>
                    <w:rPr>
                      <w:rFonts w:ascii="Arial" w:eastAsia="Arial" w:hAnsi="Arial" w:cs="Arial"/>
                      <w:color w:val="000000"/>
                      <w:sz w:val="22"/>
                      <w:lang w:val="fr-FR"/>
                    </w:rPr>
                    <w:t>3</w:t>
                  </w:r>
                </w:p>
              </w:tc>
              <w:tc>
                <w:tcPr>
                  <w:tcW w:w="1500" w:type="dxa"/>
                  <w:tcMar>
                    <w:top w:w="0" w:type="dxa"/>
                    <w:left w:w="0" w:type="dxa"/>
                    <w:bottom w:w="0" w:type="dxa"/>
                    <w:right w:w="0" w:type="dxa"/>
                  </w:tcMar>
                </w:tcPr>
                <w:p w14:paraId="4C7FF80A" w14:textId="77777777" w:rsidR="00F36F95" w:rsidRDefault="004111D6">
                  <w:pPr>
                    <w:spacing w:before="80" w:after="20"/>
                    <w:jc w:val="center"/>
                    <w:rPr>
                      <w:rFonts w:ascii="Arial" w:eastAsia="Arial" w:hAnsi="Arial" w:cs="Arial"/>
                      <w:color w:val="000000"/>
                      <w:sz w:val="22"/>
                      <w:lang w:val="fr-FR"/>
                    </w:rPr>
                  </w:pPr>
                  <w:r>
                    <w:rPr>
                      <w:rFonts w:ascii="Arial" w:eastAsia="Arial" w:hAnsi="Arial" w:cs="Arial"/>
                      <w:color w:val="000000"/>
                      <w:sz w:val="22"/>
                      <w:lang w:val="fr-FR"/>
                    </w:rPr>
                    <w:t>7005</w:t>
                  </w:r>
                </w:p>
              </w:tc>
              <w:tc>
                <w:tcPr>
                  <w:tcW w:w="6600" w:type="dxa"/>
                  <w:tcMar>
                    <w:top w:w="0" w:type="dxa"/>
                    <w:left w:w="0" w:type="dxa"/>
                    <w:bottom w:w="0" w:type="dxa"/>
                    <w:right w:w="0" w:type="dxa"/>
                  </w:tcMar>
                </w:tcPr>
                <w:p w14:paraId="645B8480" w14:textId="77777777" w:rsidR="00F36F95" w:rsidRDefault="004111D6">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Etudes environnementales et naturalistes</w:t>
                  </w:r>
                </w:p>
              </w:tc>
            </w:tr>
          </w:tbl>
          <w:p w14:paraId="148B0A1C" w14:textId="77777777" w:rsidR="00F36F95" w:rsidRDefault="00F36F95">
            <w:pPr>
              <w:rPr>
                <w:sz w:val="2"/>
              </w:rPr>
            </w:pPr>
          </w:p>
        </w:tc>
      </w:tr>
    </w:tbl>
    <w:p w14:paraId="30D95136" w14:textId="77777777" w:rsidR="00F36F95" w:rsidRDefault="004111D6">
      <w:pPr>
        <w:spacing w:after="400" w:line="240" w:lineRule="exact"/>
      </w:pPr>
      <w:r>
        <w:t xml:space="preserve"> </w:t>
      </w:r>
    </w:p>
    <w:p w14:paraId="1C0D4043" w14:textId="77777777" w:rsidR="00F36F95" w:rsidRDefault="004111D6">
      <w:pPr>
        <w:pStyle w:val="Titre2"/>
        <w:ind w:left="280"/>
        <w:jc w:val="both"/>
        <w:rPr>
          <w:rFonts w:eastAsia="Arial"/>
          <w:i w:val="0"/>
          <w:color w:val="000000"/>
          <w:sz w:val="32"/>
          <w:lang w:val="fr-FR"/>
        </w:rPr>
      </w:pPr>
      <w:bookmarkStart w:id="13" w:name="ArtL2_RC-2-A2.8"/>
      <w:bookmarkStart w:id="14" w:name="_Toc231465846"/>
      <w:bookmarkEnd w:id="13"/>
      <w:r>
        <w:rPr>
          <w:rFonts w:eastAsia="Arial"/>
          <w:i w:val="0"/>
          <w:color w:val="000000"/>
          <w:sz w:val="32"/>
          <w:lang w:val="fr-FR"/>
        </w:rPr>
        <w:t>1.6 - Réalisation de prestations similaires</w:t>
      </w:r>
      <w:bookmarkEnd w:id="14"/>
    </w:p>
    <w:p w14:paraId="4367144B" w14:textId="14865B84" w:rsidR="00F36F95" w:rsidRDefault="004111D6">
      <w:pPr>
        <w:pStyle w:val="ParagrapheIndent2"/>
        <w:spacing w:line="253" w:lineRule="exact"/>
        <w:jc w:val="both"/>
        <w:rPr>
          <w:color w:val="000000"/>
          <w:lang w:val="fr-FR"/>
        </w:rPr>
      </w:pPr>
      <w:r>
        <w:rPr>
          <w:color w:val="000000"/>
          <w:lang w:val="fr-FR"/>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p>
    <w:p w14:paraId="0171826A" w14:textId="77777777" w:rsidR="004111D6" w:rsidRPr="004111D6" w:rsidRDefault="004111D6" w:rsidP="004111D6">
      <w:pPr>
        <w:rPr>
          <w:lang w:val="fr-FR"/>
        </w:rPr>
      </w:pPr>
    </w:p>
    <w:p w14:paraId="648265CC" w14:textId="77777777" w:rsidR="00F36F95" w:rsidRDefault="004111D6">
      <w:pPr>
        <w:pStyle w:val="ParagrapheIndent2"/>
        <w:spacing w:after="240" w:line="253" w:lineRule="exact"/>
        <w:jc w:val="both"/>
        <w:rPr>
          <w:color w:val="000000"/>
          <w:lang w:val="fr-FR"/>
        </w:rPr>
      </w:pPr>
      <w:r>
        <w:rPr>
          <w:color w:val="000000"/>
          <w:lang w:val="fr-FR"/>
        </w:rPr>
        <w:t>La durée pendant laquelle les nouveaux marchés peuvent être conclus ne peut dépasser trois ans à compter de la notification du marché initial.</w:t>
      </w:r>
    </w:p>
    <w:p w14:paraId="79883A2B" w14:textId="77777777" w:rsidR="00F36F95" w:rsidRDefault="004111D6">
      <w:pPr>
        <w:pStyle w:val="Titre1"/>
        <w:shd w:val="clear" w:color="FD2456" w:fill="FD2456"/>
        <w:rPr>
          <w:rFonts w:eastAsia="Arial"/>
          <w:color w:val="FFFFFF"/>
          <w:sz w:val="36"/>
          <w:u w:val="single"/>
          <w:lang w:val="fr-FR"/>
        </w:rPr>
      </w:pPr>
      <w:bookmarkStart w:id="15" w:name="ArtL1_RC-2-A3"/>
      <w:bookmarkStart w:id="16" w:name="_Toc231465847"/>
      <w:bookmarkEnd w:id="15"/>
      <w:r>
        <w:rPr>
          <w:rFonts w:eastAsia="Arial"/>
          <w:color w:val="FFFFFF"/>
          <w:sz w:val="36"/>
          <w:u w:val="single"/>
          <w:lang w:val="fr-FR"/>
        </w:rPr>
        <w:t>2 - Conditions de la consultation</w:t>
      </w:r>
      <w:bookmarkEnd w:id="16"/>
    </w:p>
    <w:p w14:paraId="7A2C7582" w14:textId="77777777" w:rsidR="00F36F95" w:rsidRDefault="004111D6">
      <w:pPr>
        <w:spacing w:line="60" w:lineRule="exact"/>
        <w:rPr>
          <w:sz w:val="6"/>
        </w:rPr>
      </w:pPr>
      <w:r>
        <w:t xml:space="preserve"> </w:t>
      </w:r>
    </w:p>
    <w:p w14:paraId="16A50007" w14:textId="77777777" w:rsidR="00F36F95" w:rsidRDefault="004111D6">
      <w:pPr>
        <w:pStyle w:val="Titre2"/>
        <w:ind w:left="280"/>
        <w:jc w:val="both"/>
        <w:rPr>
          <w:rFonts w:eastAsia="Arial"/>
          <w:i w:val="0"/>
          <w:color w:val="000000"/>
          <w:sz w:val="32"/>
          <w:lang w:val="fr-FR"/>
        </w:rPr>
      </w:pPr>
      <w:bookmarkStart w:id="17" w:name="ArtL2_RC-2-A3.2"/>
      <w:bookmarkStart w:id="18" w:name="_Toc231465848"/>
      <w:bookmarkEnd w:id="17"/>
      <w:r>
        <w:rPr>
          <w:rFonts w:eastAsia="Arial"/>
          <w:i w:val="0"/>
          <w:color w:val="000000"/>
          <w:sz w:val="32"/>
          <w:lang w:val="fr-FR"/>
        </w:rPr>
        <w:t>2.1 - Délai de validité des offres</w:t>
      </w:r>
      <w:bookmarkEnd w:id="18"/>
    </w:p>
    <w:p w14:paraId="52FED380" w14:textId="2075899C" w:rsidR="00F36F95" w:rsidRDefault="004111D6">
      <w:pPr>
        <w:pStyle w:val="ParagrapheIndent2"/>
        <w:spacing w:line="253" w:lineRule="exact"/>
        <w:jc w:val="both"/>
        <w:rPr>
          <w:color w:val="000000"/>
          <w:lang w:val="fr-FR"/>
        </w:rPr>
      </w:pPr>
      <w:r>
        <w:rPr>
          <w:color w:val="000000"/>
          <w:lang w:val="fr-FR"/>
        </w:rPr>
        <w:t xml:space="preserve">Le délai de validité des offres est fixé à </w:t>
      </w:r>
      <w:r w:rsidR="00281610">
        <w:rPr>
          <w:color w:val="000000"/>
          <w:lang w:val="fr-FR"/>
        </w:rPr>
        <w:t>6</w:t>
      </w:r>
      <w:r>
        <w:rPr>
          <w:color w:val="000000"/>
          <w:lang w:val="fr-FR"/>
        </w:rPr>
        <w:t xml:space="preserve"> mois à compter de la date limite de réception des offres ou, en cas de mise en œuvre de la négociation, à compter de la date limite de réception des offres finales. </w:t>
      </w:r>
    </w:p>
    <w:p w14:paraId="1504AFDE" w14:textId="77777777" w:rsidR="00F36F95" w:rsidRDefault="00F36F95">
      <w:pPr>
        <w:pStyle w:val="ParagrapheIndent2"/>
        <w:spacing w:line="253" w:lineRule="exact"/>
        <w:jc w:val="both"/>
        <w:rPr>
          <w:color w:val="000000"/>
          <w:lang w:val="fr-FR"/>
        </w:rPr>
      </w:pPr>
    </w:p>
    <w:p w14:paraId="21D130F2" w14:textId="77777777" w:rsidR="00F36F95" w:rsidRDefault="004111D6">
      <w:pPr>
        <w:pStyle w:val="ParagrapheIndent2"/>
        <w:spacing w:line="253" w:lineRule="exact"/>
        <w:jc w:val="both"/>
        <w:rPr>
          <w:color w:val="000000"/>
          <w:lang w:val="fr-FR"/>
        </w:rPr>
      </w:pPr>
      <w:r>
        <w:rPr>
          <w:color w:val="000000"/>
          <w:lang w:val="fr-FR"/>
        </w:rPr>
        <w:t>Avant l'expiration du délai de validité des offres, le pouvoir adjudicateur peut demander à l'ensemble des soumissionnaires de prolonger la durée de validité de leur offre. Cette demande est transmise par l'intermédiaire du profil acheteur. La demande précise la durée supplémentaire ainsi que le délai dans lequel les soumissionnaires doivent apporter une réponse. En l'absence de réponse de leur part dans le délai ou en cas de réponse négative, le ou les soumissionnaires concernés sont exclus de la procédure. La prolongation du délai de validité des offres n'entraîne pas une actualisation des caractéristiques techniques et financières des offres.</w:t>
      </w:r>
      <w:r>
        <w:rPr>
          <w:color w:val="000000"/>
          <w:lang w:val="fr-FR"/>
        </w:rPr>
        <w:cr/>
      </w:r>
    </w:p>
    <w:p w14:paraId="54CB586B" w14:textId="77777777" w:rsidR="00F36F95" w:rsidRDefault="004111D6">
      <w:pPr>
        <w:pStyle w:val="Titre2"/>
        <w:ind w:left="280"/>
        <w:jc w:val="both"/>
        <w:rPr>
          <w:rFonts w:eastAsia="Arial"/>
          <w:i w:val="0"/>
          <w:color w:val="000000"/>
          <w:sz w:val="32"/>
          <w:lang w:val="fr-FR"/>
        </w:rPr>
      </w:pPr>
      <w:bookmarkStart w:id="19" w:name="ArtL2_RC-2-A3.3"/>
      <w:bookmarkStart w:id="20" w:name="_Toc231465849"/>
      <w:bookmarkEnd w:id="19"/>
      <w:r>
        <w:rPr>
          <w:rFonts w:eastAsia="Arial"/>
          <w:i w:val="0"/>
          <w:color w:val="000000"/>
          <w:sz w:val="32"/>
          <w:lang w:val="fr-FR"/>
        </w:rPr>
        <w:t>2.2 - Forme juridique du groupement</w:t>
      </w:r>
      <w:bookmarkEnd w:id="20"/>
    </w:p>
    <w:p w14:paraId="180BD1B9" w14:textId="77777777" w:rsidR="00F36F95" w:rsidRDefault="004111D6">
      <w:pPr>
        <w:pStyle w:val="ParagrapheIndent2"/>
        <w:spacing w:line="253" w:lineRule="exact"/>
        <w:jc w:val="both"/>
        <w:rPr>
          <w:color w:val="000000"/>
          <w:lang w:val="fr-FR"/>
        </w:rPr>
      </w:pPr>
      <w:r>
        <w:rPr>
          <w:color w:val="000000"/>
          <w:lang w:val="fr-FR"/>
        </w:rPr>
        <w:t xml:space="preserve">Le pouvoir adjudicateur n'impose aucune forme de groupement à l'attributaire du marché. </w:t>
      </w:r>
      <w:r>
        <w:rPr>
          <w:b/>
          <w:color w:val="000000"/>
          <w:lang w:val="fr-FR"/>
        </w:rPr>
        <w:t>Cependant, en cas de groupement conjoint, le mandataire devra obligatoirement être solidaire du groupement. </w:t>
      </w:r>
    </w:p>
    <w:p w14:paraId="18795950" w14:textId="77777777" w:rsidR="00F36F95" w:rsidRDefault="004111D6" w:rsidP="004111D6">
      <w:pPr>
        <w:pStyle w:val="ParagrapheIndent2"/>
        <w:spacing w:line="253" w:lineRule="exact"/>
        <w:jc w:val="both"/>
        <w:rPr>
          <w:color w:val="000000"/>
          <w:lang w:val="fr-FR"/>
        </w:rPr>
      </w:pPr>
      <w:r>
        <w:rPr>
          <w:color w:val="000000"/>
          <w:lang w:val="fr-FR"/>
        </w:rPr>
        <w:t> </w:t>
      </w:r>
    </w:p>
    <w:p w14:paraId="026400E6" w14:textId="77777777" w:rsidR="00F36F95" w:rsidRDefault="004111D6">
      <w:pPr>
        <w:pStyle w:val="ParagrapheIndent2"/>
        <w:spacing w:after="240"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14:paraId="518318D2" w14:textId="77777777" w:rsidR="00F36F95" w:rsidRDefault="004111D6">
      <w:pPr>
        <w:pStyle w:val="Titre2"/>
        <w:ind w:left="280"/>
        <w:jc w:val="both"/>
        <w:rPr>
          <w:rFonts w:eastAsia="Arial"/>
          <w:i w:val="0"/>
          <w:color w:val="000000"/>
          <w:sz w:val="32"/>
          <w:lang w:val="fr-FR"/>
        </w:rPr>
      </w:pPr>
      <w:bookmarkStart w:id="21" w:name="ArtL2_RC-2-A3.5"/>
      <w:bookmarkStart w:id="22" w:name="_Toc231465850"/>
      <w:bookmarkEnd w:id="21"/>
      <w:r>
        <w:rPr>
          <w:rFonts w:eastAsia="Arial"/>
          <w:i w:val="0"/>
          <w:color w:val="000000"/>
          <w:sz w:val="32"/>
          <w:lang w:val="fr-FR"/>
        </w:rPr>
        <w:t>2.3 - Variantes</w:t>
      </w:r>
      <w:bookmarkEnd w:id="22"/>
    </w:p>
    <w:p w14:paraId="2D5C2302" w14:textId="77777777" w:rsidR="00F36F95" w:rsidRDefault="004111D6">
      <w:pPr>
        <w:pStyle w:val="ParagrapheIndent2"/>
        <w:spacing w:after="240"/>
        <w:jc w:val="both"/>
        <w:rPr>
          <w:color w:val="000000"/>
          <w:lang w:val="fr-FR"/>
        </w:rPr>
      </w:pPr>
      <w:r>
        <w:rPr>
          <w:color w:val="000000"/>
          <w:lang w:val="fr-FR"/>
        </w:rPr>
        <w:t>Aucune variante n'est autorisée.</w:t>
      </w:r>
    </w:p>
    <w:p w14:paraId="42B7D1BA" w14:textId="77777777" w:rsidR="00F36F95" w:rsidRDefault="004111D6">
      <w:pPr>
        <w:pStyle w:val="Titre2"/>
        <w:ind w:left="280"/>
        <w:jc w:val="both"/>
        <w:rPr>
          <w:rFonts w:eastAsia="Arial"/>
          <w:i w:val="0"/>
          <w:color w:val="000000"/>
          <w:sz w:val="32"/>
          <w:lang w:val="fr-FR"/>
        </w:rPr>
      </w:pPr>
      <w:bookmarkStart w:id="23" w:name="ArtL2_NA2.8"/>
      <w:bookmarkStart w:id="24" w:name="_Toc231465851"/>
      <w:bookmarkEnd w:id="23"/>
      <w:r>
        <w:rPr>
          <w:rFonts w:eastAsia="Arial"/>
          <w:i w:val="0"/>
          <w:color w:val="000000"/>
          <w:sz w:val="32"/>
          <w:lang w:val="fr-FR"/>
        </w:rPr>
        <w:t>2.4 - Travail détaché</w:t>
      </w:r>
      <w:bookmarkEnd w:id="24"/>
    </w:p>
    <w:p w14:paraId="20F5A9C9" w14:textId="77777777" w:rsidR="00F36F95" w:rsidRDefault="004111D6">
      <w:pPr>
        <w:pStyle w:val="ParagrapheIndent2"/>
        <w:spacing w:line="253" w:lineRule="exact"/>
        <w:jc w:val="both"/>
        <w:rPr>
          <w:color w:val="000000"/>
          <w:lang w:val="fr-FR"/>
        </w:rPr>
      </w:pPr>
      <w:r>
        <w:rPr>
          <w:b/>
          <w:color w:val="000000"/>
          <w:lang w:val="fr-FR"/>
        </w:rPr>
        <w:t xml:space="preserve">Le titulaire met en œuvre tous les moyens pour que les consignes (droits du travail et de sécurité) soient bien comprises de l’ensemble des intervenants </w:t>
      </w:r>
      <w:r>
        <w:rPr>
          <w:color w:val="000000"/>
          <w:lang w:val="fr-FR"/>
        </w:rPr>
        <w:t>(présence d’un interprète ou d’un salarié pouvant expliquer aux travailleurs concernés leurs droits sociaux essentiels).</w:t>
      </w:r>
    </w:p>
    <w:p w14:paraId="0B7F3600" w14:textId="77777777" w:rsidR="00F36F95" w:rsidRDefault="004111D6">
      <w:pPr>
        <w:pStyle w:val="ParagrapheIndent2"/>
        <w:spacing w:after="240" w:line="253" w:lineRule="exact"/>
        <w:jc w:val="both"/>
        <w:rPr>
          <w:color w:val="000000"/>
          <w:lang w:val="fr-FR"/>
        </w:rPr>
      </w:pPr>
      <w:r>
        <w:rPr>
          <w:color w:val="000000"/>
          <w:lang w:val="fr-FR"/>
        </w:rPr>
        <w:t xml:space="preserve">L’interprète ou le salarié pouvant expliquer aux travailleurs concernés leurs droits essentiels devra aussi intervenir dans le cadre de formations dispensées aux </w:t>
      </w:r>
      <w:proofErr w:type="gramStart"/>
      <w:r>
        <w:rPr>
          <w:color w:val="000000"/>
          <w:lang w:val="fr-FR"/>
        </w:rPr>
        <w:t>personnels  lors</w:t>
      </w:r>
      <w:proofErr w:type="gramEnd"/>
      <w:r>
        <w:rPr>
          <w:color w:val="000000"/>
          <w:lang w:val="fr-FR"/>
        </w:rPr>
        <w:t xml:space="preserve"> de la réalisation de tâches signalées comme présentant un risque pour la sécurité des personnes et des biens, notamment en cas de coactivité.</w:t>
      </w:r>
    </w:p>
    <w:p w14:paraId="2A475766" w14:textId="77777777" w:rsidR="00F36F95" w:rsidRDefault="004111D6">
      <w:pPr>
        <w:pStyle w:val="Titre2"/>
        <w:ind w:left="280"/>
        <w:jc w:val="both"/>
        <w:rPr>
          <w:rFonts w:eastAsia="Arial"/>
          <w:i w:val="0"/>
          <w:color w:val="000000"/>
          <w:sz w:val="32"/>
          <w:lang w:val="fr-FR"/>
        </w:rPr>
      </w:pPr>
      <w:bookmarkStart w:id="25" w:name="ArtL2_RC-2-A3.9"/>
      <w:bookmarkStart w:id="26" w:name="_Toc231465852"/>
      <w:bookmarkEnd w:id="25"/>
      <w:r>
        <w:rPr>
          <w:rFonts w:eastAsia="Arial"/>
          <w:i w:val="0"/>
          <w:color w:val="000000"/>
          <w:sz w:val="32"/>
          <w:lang w:val="fr-FR"/>
        </w:rPr>
        <w:t>2.5 - Développement durable</w:t>
      </w:r>
      <w:bookmarkEnd w:id="26"/>
    </w:p>
    <w:p w14:paraId="0DF09CC7" w14:textId="77777777" w:rsidR="00F36F95" w:rsidRDefault="004111D6">
      <w:pPr>
        <w:pStyle w:val="ParagrapheIndent2"/>
        <w:spacing w:line="253"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62BB4506" w14:textId="77777777" w:rsidR="00F36F95" w:rsidRDefault="00F36F95">
      <w:pPr>
        <w:pStyle w:val="ParagrapheIndent2"/>
        <w:spacing w:line="253" w:lineRule="exact"/>
        <w:jc w:val="both"/>
        <w:rPr>
          <w:color w:val="000000"/>
          <w:lang w:val="fr-FR"/>
        </w:rPr>
      </w:pPr>
    </w:p>
    <w:p w14:paraId="4553E300" w14:textId="77777777" w:rsidR="00F36F95" w:rsidRDefault="004111D6">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3E385F73" w14:textId="77777777" w:rsidR="00F36F95" w:rsidRDefault="004111D6">
      <w:pPr>
        <w:pStyle w:val="Titre1"/>
        <w:shd w:val="clear" w:color="FD2456" w:fill="FD2456"/>
        <w:rPr>
          <w:rFonts w:eastAsia="Arial"/>
          <w:color w:val="FFFFFF"/>
          <w:sz w:val="36"/>
          <w:u w:val="single"/>
          <w:lang w:val="fr-FR"/>
        </w:rPr>
      </w:pPr>
      <w:bookmarkStart w:id="27" w:name="ArtL1_RC-2-A5"/>
      <w:bookmarkStart w:id="28" w:name="_Toc231465853"/>
      <w:bookmarkEnd w:id="27"/>
      <w:r>
        <w:rPr>
          <w:rFonts w:eastAsia="Arial"/>
          <w:color w:val="FFFFFF"/>
          <w:sz w:val="36"/>
          <w:u w:val="single"/>
          <w:lang w:val="fr-FR"/>
        </w:rPr>
        <w:t>3 - Conditions relatives au contrat</w:t>
      </w:r>
      <w:bookmarkEnd w:id="28"/>
    </w:p>
    <w:p w14:paraId="13B2A090" w14:textId="77777777" w:rsidR="00F36F95" w:rsidRDefault="004111D6">
      <w:pPr>
        <w:spacing w:line="60" w:lineRule="exact"/>
        <w:rPr>
          <w:sz w:val="6"/>
        </w:rPr>
      </w:pPr>
      <w:r>
        <w:t xml:space="preserve"> </w:t>
      </w:r>
    </w:p>
    <w:p w14:paraId="46C6695D" w14:textId="77777777" w:rsidR="00F36F95" w:rsidRDefault="004111D6">
      <w:pPr>
        <w:pStyle w:val="Titre2"/>
        <w:ind w:left="280"/>
        <w:jc w:val="both"/>
        <w:rPr>
          <w:rFonts w:eastAsia="Arial"/>
          <w:i w:val="0"/>
          <w:color w:val="000000"/>
          <w:sz w:val="32"/>
          <w:lang w:val="fr-FR"/>
        </w:rPr>
      </w:pPr>
      <w:bookmarkStart w:id="29" w:name="ArtL2_RC-2-A5.1"/>
      <w:bookmarkStart w:id="30" w:name="_Toc231465854"/>
      <w:bookmarkEnd w:id="29"/>
      <w:r>
        <w:rPr>
          <w:rFonts w:eastAsia="Arial"/>
          <w:i w:val="0"/>
          <w:color w:val="000000"/>
          <w:sz w:val="32"/>
          <w:lang w:val="fr-FR"/>
        </w:rPr>
        <w:lastRenderedPageBreak/>
        <w:t>3.1 - Durée du contrat ou délai d'exécution</w:t>
      </w:r>
      <w:bookmarkEnd w:id="30"/>
    </w:p>
    <w:p w14:paraId="44C4DF57" w14:textId="1CA31536" w:rsidR="00F36F95" w:rsidRDefault="004111D6">
      <w:pPr>
        <w:pStyle w:val="ParagrapheIndent2"/>
        <w:spacing w:after="240"/>
        <w:jc w:val="both"/>
        <w:rPr>
          <w:color w:val="000000"/>
          <w:lang w:val="fr-FR"/>
        </w:rPr>
      </w:pPr>
      <w:r>
        <w:rPr>
          <w:color w:val="000000"/>
          <w:lang w:val="fr-FR"/>
        </w:rPr>
        <w:t>La durée du contrat est fixée au CCAP.</w:t>
      </w:r>
    </w:p>
    <w:p w14:paraId="17C7E9D0" w14:textId="263EABBC" w:rsidR="006377FB" w:rsidRPr="003F1047" w:rsidRDefault="006377FB" w:rsidP="006377FB">
      <w:pPr>
        <w:pStyle w:val="ParagrapheIndent2"/>
        <w:spacing w:line="253" w:lineRule="exact"/>
        <w:ind w:left="23" w:right="23"/>
        <w:jc w:val="both"/>
        <w:rPr>
          <w:lang w:val="fr-FR"/>
        </w:rPr>
      </w:pPr>
      <w:r w:rsidRPr="003F1047">
        <w:rPr>
          <w:lang w:val="fr-FR"/>
        </w:rPr>
        <w:t xml:space="preserve">La date prévisionnelle de début des prestations est fixée au </w:t>
      </w:r>
      <w:r>
        <w:rPr>
          <w:lang w:val="fr-FR"/>
        </w:rPr>
        <w:t>1</w:t>
      </w:r>
      <w:r w:rsidRPr="006377FB">
        <w:rPr>
          <w:vertAlign w:val="superscript"/>
          <w:lang w:val="fr-FR"/>
        </w:rPr>
        <w:t>er</w:t>
      </w:r>
      <w:r>
        <w:rPr>
          <w:lang w:val="fr-FR"/>
        </w:rPr>
        <w:t xml:space="preserve"> octobre 2026</w:t>
      </w:r>
      <w:r w:rsidRPr="003F1047">
        <w:rPr>
          <w:lang w:val="fr-FR"/>
        </w:rPr>
        <w:t xml:space="preserve"> pour chacun des lots.</w:t>
      </w:r>
    </w:p>
    <w:p w14:paraId="37717CA7" w14:textId="77777777" w:rsidR="006377FB" w:rsidRPr="006377FB" w:rsidRDefault="006377FB" w:rsidP="006377FB">
      <w:pPr>
        <w:rPr>
          <w:lang w:val="fr-FR"/>
        </w:rPr>
      </w:pPr>
    </w:p>
    <w:p w14:paraId="4FB8DC2E" w14:textId="77777777" w:rsidR="00F36F95" w:rsidRDefault="004111D6">
      <w:pPr>
        <w:pStyle w:val="Titre2"/>
        <w:ind w:left="280"/>
        <w:jc w:val="both"/>
        <w:rPr>
          <w:rFonts w:eastAsia="Arial"/>
          <w:i w:val="0"/>
          <w:color w:val="000000"/>
          <w:sz w:val="32"/>
          <w:lang w:val="fr-FR"/>
        </w:rPr>
      </w:pPr>
      <w:bookmarkStart w:id="31" w:name="ArtL2_RC-2-A5.2"/>
      <w:bookmarkStart w:id="32" w:name="_Toc231465855"/>
      <w:bookmarkEnd w:id="31"/>
      <w:r>
        <w:rPr>
          <w:rFonts w:eastAsia="Arial"/>
          <w:i w:val="0"/>
          <w:color w:val="000000"/>
          <w:sz w:val="32"/>
          <w:lang w:val="fr-FR"/>
        </w:rPr>
        <w:t>3.2 - Modalités essentielles de financement et de paiement</w:t>
      </w:r>
      <w:bookmarkEnd w:id="32"/>
    </w:p>
    <w:p w14:paraId="01E3A6CF" w14:textId="09F16464" w:rsidR="00F36F95" w:rsidRDefault="004111D6">
      <w:pPr>
        <w:pStyle w:val="ParagrapheIndent2"/>
        <w:spacing w:after="240" w:line="253" w:lineRule="exact"/>
        <w:jc w:val="both"/>
        <w:rPr>
          <w:color w:val="000000"/>
          <w:lang w:val="fr-FR"/>
        </w:rPr>
      </w:pPr>
      <w:r>
        <w:rPr>
          <w:color w:val="000000"/>
          <w:lang w:val="fr-FR"/>
        </w:rPr>
        <w:t xml:space="preserve">Les prestations seront financées selon les modalités suivantes : Financement </w:t>
      </w:r>
      <w:r w:rsidR="00281610">
        <w:rPr>
          <w:color w:val="000000"/>
          <w:lang w:val="fr-FR"/>
        </w:rPr>
        <w:t>par la commune de Muel</w:t>
      </w:r>
      <w:r>
        <w:rPr>
          <w:color w:val="000000"/>
          <w:lang w:val="fr-FR"/>
        </w:rPr>
        <w:t xml:space="preserve"> et participation financière </w:t>
      </w:r>
      <w:r w:rsidR="00281610">
        <w:rPr>
          <w:color w:val="000000"/>
          <w:lang w:val="fr-FR"/>
        </w:rPr>
        <w:t>du Département dans le cadre du dispositif de labellisation ENS</w:t>
      </w:r>
      <w:r>
        <w:rPr>
          <w:color w:val="000000"/>
          <w:lang w:val="fr-FR"/>
        </w:rPr>
        <w:t>.</w:t>
      </w:r>
    </w:p>
    <w:p w14:paraId="63AFD457" w14:textId="77777777" w:rsidR="00F36F95" w:rsidRDefault="004111D6">
      <w:pPr>
        <w:pStyle w:val="ParagrapheIndent2"/>
        <w:spacing w:line="253"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r>
        <w:rPr>
          <w:color w:val="000000"/>
          <w:lang w:val="fr-FR"/>
        </w:rPr>
        <w:cr/>
      </w:r>
    </w:p>
    <w:p w14:paraId="5CF1E00C" w14:textId="77777777" w:rsidR="00F36F95" w:rsidRDefault="004111D6">
      <w:pPr>
        <w:pStyle w:val="Titre2"/>
        <w:ind w:left="280"/>
        <w:jc w:val="both"/>
        <w:rPr>
          <w:rFonts w:eastAsia="Arial"/>
          <w:i w:val="0"/>
          <w:color w:val="000000"/>
          <w:sz w:val="32"/>
          <w:lang w:val="fr-FR"/>
        </w:rPr>
      </w:pPr>
      <w:bookmarkStart w:id="33" w:name="ArtL2_RC-2-A5.4"/>
      <w:bookmarkStart w:id="34" w:name="_Toc231465856"/>
      <w:bookmarkEnd w:id="33"/>
      <w:r>
        <w:rPr>
          <w:rFonts w:eastAsia="Arial"/>
          <w:i w:val="0"/>
          <w:color w:val="000000"/>
          <w:sz w:val="32"/>
          <w:lang w:val="fr-FR"/>
        </w:rPr>
        <w:t>3.3 - Confidentialité et mesures de sécurité</w:t>
      </w:r>
      <w:bookmarkEnd w:id="34"/>
    </w:p>
    <w:p w14:paraId="462D2538" w14:textId="77777777" w:rsidR="00F36F95" w:rsidRDefault="004111D6">
      <w:pPr>
        <w:pStyle w:val="ParagrapheIndent2"/>
        <w:spacing w:line="253" w:lineRule="exact"/>
        <w:jc w:val="both"/>
        <w:rPr>
          <w:color w:val="000000"/>
          <w:lang w:val="fr-FR"/>
        </w:rPr>
      </w:pPr>
      <w:r>
        <w:rPr>
          <w:color w:val="000000"/>
          <w:lang w:val="fr-FR"/>
        </w:rPr>
        <w:t>Les candidats doivent respecter l'obligation de confidentialité requise pour l'exécution des prestations.</w:t>
      </w:r>
    </w:p>
    <w:p w14:paraId="4CF9AEA8" w14:textId="77777777" w:rsidR="00F36F95" w:rsidRDefault="00F36F95">
      <w:pPr>
        <w:pStyle w:val="ParagrapheIndent2"/>
        <w:spacing w:line="253" w:lineRule="exact"/>
        <w:jc w:val="both"/>
        <w:rPr>
          <w:color w:val="000000"/>
          <w:lang w:val="fr-FR"/>
        </w:rPr>
      </w:pPr>
    </w:p>
    <w:p w14:paraId="21AE50A7" w14:textId="77777777" w:rsidR="00F36F95" w:rsidRDefault="004111D6">
      <w:pPr>
        <w:pStyle w:val="ParagrapheIndent2"/>
        <w:spacing w:after="240"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cette obligation de confidentialité.</w:t>
      </w:r>
    </w:p>
    <w:p w14:paraId="3758E68B" w14:textId="77777777" w:rsidR="00F36F95" w:rsidRDefault="004111D6">
      <w:pPr>
        <w:pStyle w:val="Titre1"/>
        <w:shd w:val="clear" w:color="FD2456" w:fill="FD2456"/>
        <w:rPr>
          <w:rFonts w:eastAsia="Arial"/>
          <w:color w:val="FFFFFF"/>
          <w:sz w:val="36"/>
          <w:u w:val="single"/>
          <w:lang w:val="fr-FR"/>
        </w:rPr>
      </w:pPr>
      <w:bookmarkStart w:id="35" w:name="ArtL1_RC-2-A6"/>
      <w:bookmarkStart w:id="36" w:name="_Toc231465857"/>
      <w:bookmarkEnd w:id="35"/>
      <w:r>
        <w:rPr>
          <w:rFonts w:eastAsia="Arial"/>
          <w:color w:val="FFFFFF"/>
          <w:sz w:val="36"/>
          <w:u w:val="single"/>
          <w:lang w:val="fr-FR"/>
        </w:rPr>
        <w:t>4 - Contenu du dossier de consultation</w:t>
      </w:r>
      <w:bookmarkEnd w:id="36"/>
    </w:p>
    <w:p w14:paraId="68912E19" w14:textId="77777777" w:rsidR="00F36F95" w:rsidRDefault="004111D6">
      <w:pPr>
        <w:spacing w:line="60" w:lineRule="exact"/>
        <w:rPr>
          <w:sz w:val="6"/>
        </w:rPr>
      </w:pPr>
      <w:r>
        <w:t xml:space="preserve"> </w:t>
      </w:r>
    </w:p>
    <w:p w14:paraId="24A2597D" w14:textId="77777777" w:rsidR="00F36F95" w:rsidRDefault="004111D6">
      <w:pPr>
        <w:pStyle w:val="ParagrapheIndent1"/>
        <w:spacing w:line="253" w:lineRule="exact"/>
        <w:jc w:val="both"/>
        <w:rPr>
          <w:color w:val="000000"/>
          <w:lang w:val="fr-FR"/>
        </w:rPr>
      </w:pPr>
      <w:r>
        <w:rPr>
          <w:color w:val="000000"/>
          <w:lang w:val="fr-FR"/>
        </w:rPr>
        <w:t>Le dossier de consultation des entreprises (DCE) contient les pièces suivantes :</w:t>
      </w:r>
    </w:p>
    <w:p w14:paraId="034FD32D" w14:textId="77777777" w:rsidR="00F36F95" w:rsidRDefault="004111D6">
      <w:pPr>
        <w:pStyle w:val="ParagrapheIndent1"/>
        <w:spacing w:line="253" w:lineRule="exact"/>
        <w:jc w:val="both"/>
        <w:rPr>
          <w:color w:val="000000"/>
          <w:lang w:val="fr-FR"/>
        </w:rPr>
      </w:pPr>
      <w:r>
        <w:rPr>
          <w:color w:val="000000"/>
          <w:lang w:val="fr-FR"/>
        </w:rPr>
        <w:t>- Le règlement de la consultation (RC)</w:t>
      </w:r>
    </w:p>
    <w:p w14:paraId="70AE6766" w14:textId="77777777" w:rsidR="00F36F95" w:rsidRPr="00D512D7" w:rsidRDefault="004111D6">
      <w:pPr>
        <w:pStyle w:val="ParagrapheIndent1"/>
        <w:spacing w:line="253" w:lineRule="exact"/>
        <w:jc w:val="both"/>
        <w:rPr>
          <w:lang w:val="fr-FR"/>
        </w:rPr>
      </w:pPr>
      <w:r w:rsidRPr="00D512D7">
        <w:rPr>
          <w:lang w:val="fr-FR"/>
        </w:rPr>
        <w:t>- L'acte d'engagement (AE) et ses annexes - par lot</w:t>
      </w:r>
    </w:p>
    <w:p w14:paraId="06ECB164" w14:textId="77777777" w:rsidR="00281610" w:rsidRDefault="004111D6">
      <w:pPr>
        <w:pStyle w:val="ParagrapheIndent1"/>
        <w:spacing w:line="253" w:lineRule="exact"/>
        <w:jc w:val="both"/>
        <w:rPr>
          <w:lang w:val="fr-FR"/>
        </w:rPr>
      </w:pPr>
      <w:r w:rsidRPr="00D512D7">
        <w:rPr>
          <w:lang w:val="fr-FR"/>
        </w:rPr>
        <w:t xml:space="preserve">- La décomposition du prix global forfaitaire (DPGF) - </w:t>
      </w:r>
      <w:r w:rsidR="00281610" w:rsidRPr="00D512D7">
        <w:rPr>
          <w:lang w:val="fr-FR"/>
        </w:rPr>
        <w:t xml:space="preserve">commun aux 3 lots </w:t>
      </w:r>
    </w:p>
    <w:p w14:paraId="39474FA8" w14:textId="3990E6A2" w:rsidR="00F36F95" w:rsidRPr="00D512D7" w:rsidRDefault="004111D6">
      <w:pPr>
        <w:pStyle w:val="ParagrapheIndent1"/>
        <w:spacing w:line="253" w:lineRule="exact"/>
        <w:jc w:val="both"/>
        <w:rPr>
          <w:lang w:val="fr-FR"/>
        </w:rPr>
      </w:pPr>
      <w:r w:rsidRPr="00D512D7">
        <w:rPr>
          <w:lang w:val="fr-FR"/>
        </w:rPr>
        <w:t>- Le cahier des clauses administratives particulières (CCAP) - commun aux 3 lots</w:t>
      </w:r>
    </w:p>
    <w:p w14:paraId="7FC7A6FC" w14:textId="77777777" w:rsidR="00F36F95" w:rsidRPr="00D512D7" w:rsidRDefault="004111D6">
      <w:pPr>
        <w:pStyle w:val="ParagrapheIndent1"/>
        <w:spacing w:after="240" w:line="253" w:lineRule="exact"/>
        <w:jc w:val="both"/>
        <w:rPr>
          <w:lang w:val="fr-FR"/>
        </w:rPr>
      </w:pPr>
      <w:r w:rsidRPr="00D512D7">
        <w:rPr>
          <w:lang w:val="fr-FR"/>
        </w:rPr>
        <w:t>- Le cahier des Clauses Techniques Particulières (CCTP) et ses annexes - commun aux 3 lots</w:t>
      </w:r>
    </w:p>
    <w:p w14:paraId="28A1D6E2" w14:textId="59EED035" w:rsidR="006377FB" w:rsidRDefault="004111D6">
      <w:pPr>
        <w:pStyle w:val="ParagrapheIndent1"/>
        <w:spacing w:after="240" w:line="253" w:lineRule="exact"/>
        <w:jc w:val="both"/>
        <w:rPr>
          <w:color w:val="000000"/>
          <w:lang w:val="fr-FR"/>
        </w:rPr>
      </w:pPr>
      <w:r>
        <w:rPr>
          <w:color w:val="000000"/>
          <w:lang w:val="fr-FR"/>
        </w:rPr>
        <w:t xml:space="preserve">Le DCE dématérialisé est téléchargeable gratuitement par l'opérateur économique sur le profil d'acheteur </w:t>
      </w:r>
      <w:r w:rsidR="00E67D59">
        <w:rPr>
          <w:color w:val="000000"/>
          <w:lang w:val="fr-FR"/>
        </w:rPr>
        <w:t>de la commune de Muel</w:t>
      </w:r>
      <w:r>
        <w:rPr>
          <w:color w:val="000000"/>
          <w:lang w:val="fr-FR"/>
        </w:rPr>
        <w:t xml:space="preserve"> : </w:t>
      </w:r>
      <w:hyperlink r:id="rId25" w:history="1">
        <w:r>
          <w:rPr>
            <w:color w:val="000000"/>
            <w:lang w:val="fr-FR"/>
          </w:rPr>
          <w:t>https://marches.megalis.bretagne.bzh</w:t>
        </w:r>
      </w:hyperlink>
      <w:r>
        <w:rPr>
          <w:color w:val="000000"/>
          <w:lang w:val="fr-FR"/>
        </w:rPr>
        <w:t xml:space="preserve">. </w:t>
      </w:r>
    </w:p>
    <w:p w14:paraId="295E1247" w14:textId="1B7D152B" w:rsidR="00F36F95" w:rsidRDefault="004111D6">
      <w:pPr>
        <w:pStyle w:val="ParagrapheIndent1"/>
        <w:spacing w:after="240" w:line="253" w:lineRule="exact"/>
        <w:jc w:val="both"/>
        <w:rPr>
          <w:color w:val="000000"/>
          <w:lang w:val="fr-FR"/>
        </w:rPr>
      </w:pPr>
      <w:r>
        <w:rPr>
          <w:color w:val="000000"/>
          <w:lang w:val="fr-FR"/>
        </w:rPr>
        <w:t>Aucun dossier de consultation sous forme papier ne sera transmis.</w:t>
      </w:r>
    </w:p>
    <w:p w14:paraId="18EFE3AB" w14:textId="77777777" w:rsidR="00F36F95" w:rsidRDefault="004111D6">
      <w:pPr>
        <w:pStyle w:val="ParagrapheIndent1"/>
        <w:spacing w:after="240"/>
        <w:jc w:val="both"/>
        <w:rPr>
          <w:color w:val="000000"/>
          <w:lang w:val="fr-FR"/>
        </w:rPr>
      </w:pPr>
      <w:r>
        <w:rPr>
          <w:color w:val="000000"/>
          <w:lang w:val="fr-FR"/>
        </w:rPr>
        <w:t>Aucune demande d'envoi du DCE sur support physique électronique n'est autorisée.</w:t>
      </w:r>
    </w:p>
    <w:p w14:paraId="45FDE19A" w14:textId="1245968D" w:rsidR="00F36F95" w:rsidRDefault="004111D6">
      <w:pPr>
        <w:pStyle w:val="ParagrapheIndent1"/>
        <w:spacing w:line="253" w:lineRule="exact"/>
        <w:jc w:val="both"/>
        <w:rPr>
          <w:color w:val="000000"/>
          <w:lang w:val="fr-FR"/>
        </w:rPr>
      </w:pPr>
      <w:r>
        <w:rPr>
          <w:color w:val="000000"/>
          <w:lang w:val="fr-FR"/>
        </w:rPr>
        <w:t xml:space="preserve">Le pouvoir adjudicateur se réserve le droit d'apporter des modifications de détail au dossier de consultation au plus tard 10 jours calendaires avant la date limite de réception des offres. Ce délai est décompté à partir de la date d'envoi par le pouvoir adjudicateur des modifications aux opérateurs économiques. Une notification est systématiquement envoyée aux opérateurs ayant retiré le dossier initial via le profil acheteur </w:t>
      </w:r>
      <w:r w:rsidR="00281610">
        <w:rPr>
          <w:color w:val="000000"/>
          <w:lang w:val="fr-FR"/>
        </w:rPr>
        <w:t>de la commune de Muel</w:t>
      </w:r>
      <w:r>
        <w:rPr>
          <w:color w:val="000000"/>
          <w:lang w:val="fr-FR"/>
        </w:rPr>
        <w:t xml:space="preserve"> (</w:t>
      </w:r>
      <w:proofErr w:type="spellStart"/>
      <w:r>
        <w:rPr>
          <w:color w:val="000000"/>
          <w:lang w:val="fr-FR"/>
        </w:rPr>
        <w:t>Mégalis</w:t>
      </w:r>
      <w:proofErr w:type="spellEnd"/>
      <w:r>
        <w:rPr>
          <w:color w:val="000000"/>
          <w:lang w:val="fr-FR"/>
        </w:rPr>
        <w:t>) et identifiés avec leur compte entreprise. </w:t>
      </w:r>
    </w:p>
    <w:p w14:paraId="37C4998D" w14:textId="77777777" w:rsidR="00F36F95" w:rsidRDefault="00F36F95">
      <w:pPr>
        <w:pStyle w:val="ParagrapheIndent1"/>
        <w:spacing w:line="253" w:lineRule="exact"/>
        <w:jc w:val="both"/>
        <w:rPr>
          <w:color w:val="000000"/>
          <w:lang w:val="fr-FR"/>
        </w:rPr>
      </w:pPr>
    </w:p>
    <w:p w14:paraId="0C439071" w14:textId="77777777" w:rsidR="00F36F95" w:rsidRDefault="004111D6">
      <w:pPr>
        <w:pStyle w:val="ParagrapheIndent1"/>
        <w:spacing w:line="253" w:lineRule="exact"/>
        <w:jc w:val="both"/>
        <w:rPr>
          <w:color w:val="000000"/>
          <w:lang w:val="fr-FR"/>
        </w:rPr>
      </w:pPr>
      <w:r>
        <w:rPr>
          <w:color w:val="000000"/>
          <w:lang w:val="fr-FR"/>
        </w:rPr>
        <w:t>Les candidats devront alors répondre sur la base du dossier modifié sans pouvoir n'élever aucune réclamation à ce sujet.</w:t>
      </w:r>
    </w:p>
    <w:p w14:paraId="1708E6D7" w14:textId="77777777" w:rsidR="00F36F95" w:rsidRDefault="00F36F95">
      <w:pPr>
        <w:pStyle w:val="ParagrapheIndent1"/>
        <w:spacing w:line="253" w:lineRule="exact"/>
        <w:jc w:val="both"/>
        <w:rPr>
          <w:color w:val="000000"/>
          <w:lang w:val="fr-FR"/>
        </w:rPr>
      </w:pPr>
    </w:p>
    <w:p w14:paraId="4B8C8AE4" w14:textId="77777777" w:rsidR="00F36F95" w:rsidRDefault="004111D6">
      <w:pPr>
        <w:pStyle w:val="ParagrapheIndent1"/>
        <w:spacing w:after="240" w:line="253"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  </w:t>
      </w:r>
    </w:p>
    <w:p w14:paraId="69B91CED" w14:textId="77777777" w:rsidR="00F36F95" w:rsidRDefault="004111D6">
      <w:pPr>
        <w:pStyle w:val="Titre1"/>
        <w:shd w:val="clear" w:color="FD2456" w:fill="FD2456"/>
        <w:rPr>
          <w:rFonts w:eastAsia="Arial"/>
          <w:color w:val="FFFFFF"/>
          <w:sz w:val="36"/>
          <w:u w:val="single"/>
          <w:lang w:val="fr-FR"/>
        </w:rPr>
      </w:pPr>
      <w:bookmarkStart w:id="37" w:name="ArtL1_RC-2-A7"/>
      <w:bookmarkStart w:id="38" w:name="_Toc231465858"/>
      <w:bookmarkEnd w:id="37"/>
      <w:r>
        <w:rPr>
          <w:rFonts w:eastAsia="Arial"/>
          <w:color w:val="FFFFFF"/>
          <w:sz w:val="36"/>
          <w:u w:val="single"/>
          <w:lang w:val="fr-FR"/>
        </w:rPr>
        <w:t>5 - Présentation des candidatures et des offres</w:t>
      </w:r>
      <w:bookmarkEnd w:id="38"/>
    </w:p>
    <w:p w14:paraId="7D97909A" w14:textId="77777777" w:rsidR="00F36F95" w:rsidRDefault="004111D6">
      <w:pPr>
        <w:spacing w:line="60" w:lineRule="exact"/>
        <w:rPr>
          <w:sz w:val="6"/>
        </w:rPr>
      </w:pPr>
      <w:r>
        <w:t xml:space="preserve"> </w:t>
      </w:r>
    </w:p>
    <w:p w14:paraId="3A93625A" w14:textId="77777777" w:rsidR="00F36F95" w:rsidRDefault="004111D6">
      <w:pPr>
        <w:pStyle w:val="ParagrapheIndent1"/>
        <w:spacing w:after="240" w:line="253" w:lineRule="exact"/>
        <w:jc w:val="both"/>
        <w:rPr>
          <w:color w:val="000000"/>
          <w:lang w:val="fr-FR"/>
        </w:rPr>
      </w:pPr>
      <w:r>
        <w:rPr>
          <w:color w:val="000000"/>
          <w:lang w:val="fr-FR"/>
        </w:rPr>
        <w:lastRenderedPageBreak/>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4330DAA8" w14:textId="77777777" w:rsidR="00F36F95" w:rsidRDefault="004111D6">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14:paraId="44412F34" w14:textId="77777777" w:rsidR="00F36F95" w:rsidRDefault="004111D6">
      <w:pPr>
        <w:pStyle w:val="ParagrapheIndent1"/>
        <w:spacing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 Cette disposition s'applique également pour les documents de la candidature.</w:t>
      </w:r>
    </w:p>
    <w:p w14:paraId="60CD2777" w14:textId="77777777" w:rsidR="008D31E7" w:rsidRDefault="004111D6">
      <w:pPr>
        <w:pStyle w:val="ParagrapheIndent1"/>
        <w:spacing w:line="253" w:lineRule="exact"/>
        <w:jc w:val="both"/>
        <w:rPr>
          <w:color w:val="000000"/>
          <w:lang w:val="fr-FR"/>
        </w:rPr>
      </w:pPr>
      <w:r>
        <w:rPr>
          <w:color w:val="000000"/>
          <w:lang w:val="fr-FR"/>
        </w:rPr>
        <w:t> </w:t>
      </w:r>
    </w:p>
    <w:p w14:paraId="4BEC7B11" w14:textId="77777777" w:rsidR="00F36F95" w:rsidRDefault="004111D6">
      <w:pPr>
        <w:pStyle w:val="Titre2"/>
        <w:ind w:left="280"/>
        <w:jc w:val="both"/>
        <w:rPr>
          <w:rFonts w:eastAsia="Arial"/>
          <w:i w:val="0"/>
          <w:color w:val="000000"/>
          <w:sz w:val="32"/>
          <w:lang w:val="fr-FR"/>
        </w:rPr>
      </w:pPr>
      <w:bookmarkStart w:id="39" w:name="ArtL2_RC-2-A7.5"/>
      <w:bookmarkStart w:id="40" w:name="_Toc231465859"/>
      <w:bookmarkEnd w:id="39"/>
      <w:r>
        <w:rPr>
          <w:rFonts w:eastAsia="Arial"/>
          <w:i w:val="0"/>
          <w:color w:val="000000"/>
          <w:sz w:val="32"/>
          <w:lang w:val="fr-FR"/>
        </w:rPr>
        <w:t>5.1 - Documents à produire</w:t>
      </w:r>
      <w:bookmarkEnd w:id="40"/>
    </w:p>
    <w:p w14:paraId="4A3A25CC" w14:textId="77777777" w:rsidR="00F36F95" w:rsidRDefault="00F36F95">
      <w:pPr>
        <w:pStyle w:val="ParagrapheIndent2"/>
        <w:spacing w:line="253" w:lineRule="exact"/>
        <w:jc w:val="both"/>
        <w:rPr>
          <w:color w:val="000000"/>
          <w:lang w:val="fr-FR"/>
        </w:rPr>
      </w:pPr>
    </w:p>
    <w:p w14:paraId="33C8EF28" w14:textId="77777777" w:rsidR="00F36F95" w:rsidRDefault="004111D6">
      <w:pPr>
        <w:pStyle w:val="ParagrapheIndent2"/>
        <w:spacing w:line="253" w:lineRule="exact"/>
        <w:jc w:val="both"/>
        <w:rPr>
          <w:color w:val="000000"/>
          <w:lang w:val="fr-FR"/>
        </w:rPr>
      </w:pPr>
      <w:r>
        <w:rPr>
          <w:color w:val="000000"/>
          <w:lang w:val="fr-FR"/>
        </w:rPr>
        <w:t xml:space="preserve">    •  Pour présenter leur candidature, les soumissionnaires doivent :</w:t>
      </w:r>
    </w:p>
    <w:p w14:paraId="3E8BA886" w14:textId="77777777" w:rsidR="00F36F95" w:rsidRDefault="004111D6">
      <w:pPr>
        <w:pStyle w:val="ParagrapheIndent2"/>
        <w:spacing w:line="253" w:lineRule="exact"/>
        <w:jc w:val="both"/>
        <w:rPr>
          <w:color w:val="000000"/>
          <w:lang w:val="fr-FR"/>
        </w:rPr>
      </w:pPr>
      <w:r>
        <w:rPr>
          <w:color w:val="000000"/>
          <w:lang w:val="fr-FR"/>
        </w:rPr>
        <w:t> </w:t>
      </w:r>
    </w:p>
    <w:p w14:paraId="6770859E" w14:textId="77777777" w:rsidR="00F36F95" w:rsidRDefault="004111D6">
      <w:pPr>
        <w:pStyle w:val="ParagrapheIndent2"/>
        <w:spacing w:line="253" w:lineRule="exact"/>
        <w:jc w:val="both"/>
        <w:rPr>
          <w:color w:val="000000"/>
          <w:lang w:val="fr-FR"/>
        </w:rPr>
      </w:pPr>
      <w:r>
        <w:rPr>
          <w:color w:val="000000"/>
          <w:lang w:val="fr-FR"/>
        </w:rPr>
        <w:t xml:space="preserve">    •  </w:t>
      </w:r>
      <w:r>
        <w:rPr>
          <w:b/>
          <w:color w:val="000000"/>
          <w:u w:val="single"/>
          <w:lang w:val="fr-FR"/>
        </w:rPr>
        <w:t>Soit compléter le DUME</w:t>
      </w:r>
      <w:r>
        <w:rPr>
          <w:color w:val="000000"/>
          <w:u w:val="single"/>
          <w:lang w:val="fr-FR"/>
        </w:rPr>
        <w:t xml:space="preserve"> (Document Unique de Marché Européen)</w:t>
      </w:r>
      <w:r>
        <w:rPr>
          <w:color w:val="000000"/>
          <w:lang w:val="fr-FR"/>
        </w:rPr>
        <w:t xml:space="preserve"> sur la plate-forme de dématérialisation</w:t>
      </w:r>
    </w:p>
    <w:p w14:paraId="62C2E4C0" w14:textId="77777777" w:rsidR="00F36F95" w:rsidRDefault="004111D6">
      <w:pPr>
        <w:pStyle w:val="ParagrapheIndent2"/>
        <w:spacing w:line="253" w:lineRule="exact"/>
        <w:jc w:val="both"/>
        <w:rPr>
          <w:color w:val="000000"/>
          <w:lang w:val="fr-FR"/>
        </w:rPr>
      </w:pPr>
      <w:r>
        <w:rPr>
          <w:color w:val="000000"/>
          <w:lang w:val="fr-FR"/>
        </w:rPr>
        <w:t xml:space="preserve">Dans le cadre de la simplification de réponse, il est désormais nécessaire d’utiliser le DUME établi si possible sur la plateforme de dématérialisation </w:t>
      </w:r>
      <w:proofErr w:type="spellStart"/>
      <w:r>
        <w:rPr>
          <w:color w:val="000000"/>
          <w:lang w:val="fr-FR"/>
        </w:rPr>
        <w:t>Mégalis</w:t>
      </w:r>
      <w:proofErr w:type="spellEnd"/>
      <w:r>
        <w:rPr>
          <w:color w:val="000000"/>
          <w:lang w:val="fr-FR"/>
        </w:rPr>
        <w:t xml:space="preserve"> (simplicité de réponse : tout est </w:t>
      </w:r>
      <w:proofErr w:type="spellStart"/>
      <w:r>
        <w:rPr>
          <w:color w:val="000000"/>
          <w:lang w:val="fr-FR"/>
        </w:rPr>
        <w:t>pré-rempli</w:t>
      </w:r>
      <w:proofErr w:type="spellEnd"/>
      <w:r>
        <w:rPr>
          <w:color w:val="000000"/>
          <w:lang w:val="fr-FR"/>
        </w:rPr>
        <w:t>, avec des réponses par défaut).</w:t>
      </w:r>
    </w:p>
    <w:p w14:paraId="69CE783B" w14:textId="77777777" w:rsidR="00F36F95" w:rsidRDefault="00F36F95">
      <w:pPr>
        <w:pStyle w:val="ParagrapheIndent2"/>
        <w:spacing w:line="253" w:lineRule="exact"/>
        <w:jc w:val="both"/>
        <w:rPr>
          <w:color w:val="000000"/>
          <w:lang w:val="fr-FR"/>
        </w:rPr>
      </w:pPr>
    </w:p>
    <w:p w14:paraId="39FA6EA7" w14:textId="6565467B" w:rsidR="00F36F95" w:rsidRDefault="004111D6">
      <w:pPr>
        <w:pStyle w:val="ParagrapheIndent2"/>
        <w:spacing w:line="253" w:lineRule="exact"/>
        <w:jc w:val="both"/>
        <w:rPr>
          <w:color w:val="000000"/>
          <w:lang w:val="fr-FR"/>
        </w:rPr>
      </w:pPr>
      <w:r>
        <w:rPr>
          <w:color w:val="000000"/>
          <w:lang w:val="fr-FR"/>
        </w:rPr>
        <w:t xml:space="preserve">     •  </w:t>
      </w:r>
      <w:r>
        <w:rPr>
          <w:b/>
          <w:color w:val="000000"/>
          <w:u w:val="single"/>
          <w:lang w:val="fr-FR"/>
        </w:rPr>
        <w:t>Soit utiliser les formulaires DC1 (lettre de candidature) et DC2 (déclaration du candidat)</w:t>
      </w:r>
      <w:r>
        <w:rPr>
          <w:color w:val="000000"/>
          <w:lang w:val="fr-FR"/>
        </w:rPr>
        <w:t xml:space="preserve"> disponibles gratuitement sur le site : </w:t>
      </w:r>
      <w:hyperlink r:id="rId26" w:history="1">
        <w:r>
          <w:rPr>
            <w:color w:val="000000"/>
            <w:lang w:val="fr-FR"/>
          </w:rPr>
          <w:t>https://www.economie.gouv.fr/</w:t>
        </w:r>
      </w:hyperlink>
      <w:r>
        <w:rPr>
          <w:color w:val="000000"/>
          <w:lang w:val="fr-FR"/>
        </w:rPr>
        <w:t xml:space="preserve">  </w:t>
      </w:r>
    </w:p>
    <w:p w14:paraId="5773E21F" w14:textId="77777777" w:rsidR="00F36F95" w:rsidRDefault="004111D6">
      <w:pPr>
        <w:pStyle w:val="ParagrapheIndent2"/>
        <w:spacing w:line="253" w:lineRule="exact"/>
        <w:jc w:val="both"/>
        <w:rPr>
          <w:color w:val="000000"/>
          <w:lang w:val="fr-FR"/>
        </w:rPr>
      </w:pPr>
      <w:r>
        <w:rPr>
          <w:color w:val="000000"/>
          <w:lang w:val="fr-FR"/>
        </w:rPr>
        <w:t>Il s’agit de deux solutions alternatives, si le candidat fait le choix du DUME (solution conseillée par l’acheteur), il n’a pas à utiliser les formulaires DC1 et DC2, et inversement. </w:t>
      </w:r>
    </w:p>
    <w:p w14:paraId="13B696DB" w14:textId="77777777" w:rsidR="00F36F95" w:rsidRDefault="00F36F95">
      <w:pPr>
        <w:pStyle w:val="ParagrapheIndent2"/>
        <w:spacing w:line="253" w:lineRule="exact"/>
        <w:jc w:val="both"/>
        <w:rPr>
          <w:color w:val="000000"/>
          <w:lang w:val="fr-FR"/>
        </w:rPr>
      </w:pPr>
    </w:p>
    <w:p w14:paraId="5EC60FFF" w14:textId="77777777" w:rsidR="00F36F95" w:rsidRDefault="004111D6">
      <w:pPr>
        <w:pStyle w:val="ParagrapheIndent2"/>
        <w:spacing w:line="253" w:lineRule="exact"/>
        <w:jc w:val="both"/>
        <w:rPr>
          <w:color w:val="000000"/>
          <w:lang w:val="fr-FR"/>
        </w:rPr>
      </w:pPr>
      <w:r>
        <w:rPr>
          <w:color w:val="000000"/>
          <w:lang w:val="fr-FR"/>
        </w:rPr>
        <w:t xml:space="preserve">    •  </w:t>
      </w:r>
      <w:r>
        <w:rPr>
          <w:color w:val="000000"/>
          <w:u w:val="single"/>
          <w:lang w:val="fr-FR"/>
        </w:rPr>
        <w:t>Renseignements concernant la situation juridique de l'entreprise</w:t>
      </w:r>
      <w:r>
        <w:rPr>
          <w:color w:val="000000"/>
          <w:lang w:val="fr-FR"/>
        </w:rPr>
        <w:t xml:space="preserve"> :</w:t>
      </w:r>
    </w:p>
    <w:p w14:paraId="6F608B91" w14:textId="77777777" w:rsidR="00F36F95" w:rsidRDefault="004111D6">
      <w:pPr>
        <w:pStyle w:val="ParagrapheIndent2"/>
        <w:spacing w:line="253" w:lineRule="exact"/>
        <w:jc w:val="both"/>
        <w:rPr>
          <w:color w:val="000000"/>
          <w:lang w:val="fr-FR"/>
        </w:rPr>
      </w:pPr>
      <w:r>
        <w:rPr>
          <w:color w:val="000000"/>
          <w:lang w:val="fr-FR"/>
        </w:rPr>
        <w:t>- Déclaration sur l'honneur pour justifier que le candidat n'entre dans aucun des cas d'interdiction de soumissionner</w:t>
      </w:r>
    </w:p>
    <w:p w14:paraId="65D72306" w14:textId="77777777" w:rsidR="00F36F95" w:rsidRDefault="004111D6">
      <w:pPr>
        <w:pStyle w:val="ParagrapheIndent2"/>
        <w:spacing w:line="253" w:lineRule="exact"/>
        <w:jc w:val="both"/>
        <w:rPr>
          <w:color w:val="000000"/>
          <w:lang w:val="fr-FR"/>
        </w:rPr>
      </w:pPr>
      <w:r>
        <w:rPr>
          <w:color w:val="000000"/>
          <w:lang w:val="fr-FR"/>
        </w:rPr>
        <w:t>- Copie du ou des jugements prononcés, si le candidat est en redressement judiciaire</w:t>
      </w:r>
    </w:p>
    <w:p w14:paraId="09678602" w14:textId="4AAC8FC4" w:rsidR="00F36F95" w:rsidRDefault="004111D6">
      <w:pPr>
        <w:pStyle w:val="ParagrapheIndent2"/>
        <w:spacing w:line="253" w:lineRule="exact"/>
        <w:jc w:val="both"/>
        <w:rPr>
          <w:color w:val="000000"/>
          <w:lang w:val="fr-FR"/>
        </w:rPr>
      </w:pPr>
      <w:r>
        <w:rPr>
          <w:color w:val="000000"/>
          <w:lang w:val="fr-FR"/>
        </w:rPr>
        <w:t xml:space="preserve">- Renseignements sur le respect de l'obligation d'emploi mentionnée aux articles L. 5212-1 à </w:t>
      </w:r>
      <w:r w:rsidR="008D31E7">
        <w:rPr>
          <w:color w:val="000000"/>
          <w:lang w:val="fr-FR"/>
        </w:rPr>
        <w:t xml:space="preserve">                             </w:t>
      </w:r>
      <w:r>
        <w:rPr>
          <w:color w:val="000000"/>
          <w:lang w:val="fr-FR"/>
        </w:rPr>
        <w:t>L. 5212-11 du Code du travail</w:t>
      </w:r>
    </w:p>
    <w:p w14:paraId="759FB707" w14:textId="77777777" w:rsidR="008D31E7" w:rsidRDefault="008D31E7">
      <w:pPr>
        <w:pStyle w:val="ParagrapheIndent2"/>
        <w:jc w:val="both"/>
        <w:rPr>
          <w:color w:val="000000"/>
          <w:lang w:val="fr-FR"/>
        </w:rPr>
      </w:pPr>
    </w:p>
    <w:p w14:paraId="27AD6AEF" w14:textId="59142A18" w:rsidR="00F36F95" w:rsidRDefault="004111D6">
      <w:pPr>
        <w:pStyle w:val="ParagrapheIndent2"/>
        <w:jc w:val="both"/>
        <w:rPr>
          <w:color w:val="000000"/>
          <w:lang w:val="fr-FR"/>
        </w:rPr>
      </w:pPr>
      <w:r>
        <w:rPr>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F36F95" w14:paraId="47D715EC"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2EC1F40" w14:textId="77777777" w:rsidR="00F36F95" w:rsidRDefault="004111D6">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777BE93" w14:textId="77777777" w:rsidR="00F36F95" w:rsidRDefault="004111D6">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F36F95" w14:paraId="056631EB" w14:textId="77777777">
        <w:trPr>
          <w:trHeight w:val="72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70D6C7" w14:textId="77777777" w:rsidR="00F36F95" w:rsidRDefault="004111D6">
            <w:pPr>
              <w:spacing w:before="20" w:after="20" w:line="253" w:lineRule="exact"/>
              <w:ind w:left="40" w:right="40"/>
              <w:rPr>
                <w:rFonts w:ascii="Arial" w:eastAsia="Arial" w:hAnsi="Arial" w:cs="Arial"/>
                <w:color w:val="000000"/>
                <w:sz w:val="22"/>
                <w:lang w:val="fr-FR"/>
              </w:rPr>
            </w:pPr>
            <w:r>
              <w:rPr>
                <w:rFonts w:ascii="Arial" w:eastAsia="Arial" w:hAnsi="Arial" w:cs="Arial"/>
                <w:color w:val="000000"/>
                <w:sz w:val="22"/>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EC542F" w14:textId="77777777" w:rsidR="00F36F95" w:rsidRDefault="004111D6">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r w:rsidR="00F36F95" w14:paraId="70ED3184" w14:textId="77777777">
        <w:trPr>
          <w:trHeight w:val="34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95C99B" w14:textId="77777777" w:rsidR="00F36F95" w:rsidRDefault="004111D6">
            <w:pPr>
              <w:spacing w:before="40" w:after="20"/>
              <w:ind w:left="40" w:right="40"/>
              <w:rPr>
                <w:rFonts w:ascii="Arial" w:eastAsia="Arial" w:hAnsi="Arial" w:cs="Arial"/>
                <w:color w:val="000000"/>
                <w:sz w:val="22"/>
                <w:lang w:val="fr-FR"/>
              </w:rPr>
            </w:pPr>
            <w:r>
              <w:rPr>
                <w:rFonts w:ascii="Arial" w:eastAsia="Arial" w:hAnsi="Arial" w:cs="Arial"/>
                <w:color w:val="000000"/>
                <w:sz w:val="22"/>
                <w:lang w:val="fr-FR"/>
              </w:rPr>
              <w:t>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641E59" w14:textId="77777777" w:rsidR="00F36F95" w:rsidRDefault="004111D6">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bl>
    <w:p w14:paraId="56919874" w14:textId="12EFECF9" w:rsidR="008D31E7" w:rsidRDefault="004111D6">
      <w:pPr>
        <w:spacing w:after="400" w:line="240" w:lineRule="exact"/>
      </w:pPr>
      <w:r>
        <w:t xml:space="preserve"> </w:t>
      </w:r>
    </w:p>
    <w:p w14:paraId="1962D404" w14:textId="77777777" w:rsidR="008D31E7" w:rsidRDefault="008D31E7">
      <w:r>
        <w:br w:type="page"/>
      </w:r>
    </w:p>
    <w:p w14:paraId="6C6FAA94" w14:textId="77777777" w:rsidR="00F36F95" w:rsidRDefault="00F36F95" w:rsidP="002013A8">
      <w:pPr>
        <w:spacing w:after="120" w:line="240" w:lineRule="exact"/>
      </w:pPr>
    </w:p>
    <w:p w14:paraId="2A926B97" w14:textId="77777777" w:rsidR="00F36F95" w:rsidRDefault="004111D6" w:rsidP="008D31E7">
      <w:pPr>
        <w:pStyle w:val="ParagrapheIndent2"/>
        <w:spacing w:line="253" w:lineRule="exact"/>
        <w:ind w:right="-445"/>
        <w:jc w:val="both"/>
        <w:rPr>
          <w:color w:val="000000"/>
          <w:lang w:val="fr-FR"/>
        </w:rPr>
      </w:pPr>
      <w:r>
        <w:rPr>
          <w:color w:val="000000"/>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F36F95" w14:paraId="002380CC"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E364457" w14:textId="77777777" w:rsidR="00F36F95" w:rsidRDefault="004111D6">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2E89832" w14:textId="77777777" w:rsidR="00F36F95" w:rsidRDefault="004111D6">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F36F95" w14:paraId="3EAF48D8"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10C249" w14:textId="77777777" w:rsidR="00F36F95" w:rsidRDefault="004111D6">
            <w:pPr>
              <w:spacing w:before="20" w:after="20" w:line="253" w:lineRule="exact"/>
              <w:ind w:left="40" w:right="40"/>
              <w:rPr>
                <w:rFonts w:ascii="Arial" w:eastAsia="Arial" w:hAnsi="Arial" w:cs="Arial"/>
                <w:color w:val="000000"/>
                <w:sz w:val="22"/>
                <w:lang w:val="fr-FR"/>
              </w:rPr>
            </w:pPr>
            <w:r>
              <w:rPr>
                <w:rFonts w:ascii="Arial" w:eastAsia="Arial" w:hAnsi="Arial" w:cs="Arial"/>
                <w:color w:val="000000"/>
                <w:sz w:val="22"/>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FA62DB" w14:textId="77777777" w:rsidR="00F36F95" w:rsidRDefault="004111D6">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r w:rsidR="00F36F95" w14:paraId="1099AFEC" w14:textId="77777777">
        <w:trPr>
          <w:trHeight w:val="72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8A65C7" w14:textId="77777777" w:rsidR="00F36F95" w:rsidRDefault="004111D6">
            <w:pPr>
              <w:spacing w:before="20" w:after="20" w:line="253" w:lineRule="exact"/>
              <w:ind w:left="40" w:right="40"/>
              <w:rPr>
                <w:rFonts w:ascii="Arial" w:eastAsia="Arial" w:hAnsi="Arial" w:cs="Arial"/>
                <w:color w:val="000000"/>
                <w:sz w:val="22"/>
                <w:lang w:val="fr-FR"/>
              </w:rPr>
            </w:pPr>
            <w:r>
              <w:rPr>
                <w:rFonts w:ascii="Arial" w:eastAsia="Arial" w:hAnsi="Arial" w:cs="Arial"/>
                <w:color w:val="000000"/>
                <w:sz w:val="22"/>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6F5EEF" w14:textId="77777777" w:rsidR="00F36F95" w:rsidRDefault="004111D6">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r w:rsidR="00F36F95" w14:paraId="270C3650"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FEB3F1" w14:textId="77777777" w:rsidR="00F36F95" w:rsidRDefault="004111D6">
            <w:pPr>
              <w:spacing w:before="20" w:after="20" w:line="253" w:lineRule="exact"/>
              <w:ind w:left="40" w:right="40"/>
              <w:rPr>
                <w:rFonts w:ascii="Arial" w:eastAsia="Arial" w:hAnsi="Arial" w:cs="Arial"/>
                <w:color w:val="000000"/>
                <w:sz w:val="22"/>
                <w:lang w:val="fr-FR"/>
              </w:rPr>
            </w:pPr>
            <w:r>
              <w:rPr>
                <w:rFonts w:ascii="Arial" w:eastAsia="Arial" w:hAnsi="Arial" w:cs="Arial"/>
                <w:color w:val="000000"/>
                <w:sz w:val="22"/>
                <w:lang w:val="fr-FR"/>
              </w:rPr>
              <w:t>Déclaration indiquant l'outillage, le matériel et l'équipement technique dont le candidat dispose pour la réalisation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4A2222" w14:textId="77777777" w:rsidR="00F36F95" w:rsidRDefault="004111D6">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bl>
    <w:p w14:paraId="1A8C6B3D" w14:textId="77777777" w:rsidR="00F36F95" w:rsidRDefault="004111D6" w:rsidP="008D31E7">
      <w:pPr>
        <w:spacing w:line="240" w:lineRule="exact"/>
      </w:pPr>
      <w:r>
        <w:t xml:space="preserve"> </w:t>
      </w:r>
    </w:p>
    <w:p w14:paraId="0A48855A" w14:textId="37A78CB9" w:rsidR="00F36F95" w:rsidRDefault="004111D6" w:rsidP="008D31E7">
      <w:pPr>
        <w:pStyle w:val="ParagrapheIndent2"/>
        <w:spacing w:after="80" w:line="253"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w:t>
      </w:r>
      <w:r w:rsidR="008D31E7">
        <w:rPr>
          <w:color w:val="000000"/>
          <w:lang w:val="fr-FR"/>
        </w:rPr>
        <w:t xml:space="preserve"> </w:t>
      </w:r>
      <w:r>
        <w:rPr>
          <w:color w:val="000000"/>
          <w:lang w:val="fr-FR"/>
        </w:rPr>
        <w:t>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1B3091F5" w14:textId="77777777" w:rsidR="00F36F95" w:rsidRDefault="004111D6" w:rsidP="008D31E7">
      <w:pPr>
        <w:pStyle w:val="ParagrapheIndent2"/>
        <w:spacing w:line="253" w:lineRule="exact"/>
        <w:jc w:val="both"/>
        <w:rPr>
          <w:color w:val="000000"/>
          <w:lang w:val="fr-FR"/>
        </w:rPr>
      </w:pPr>
      <w:r>
        <w:rPr>
          <w:color w:val="000000"/>
          <w:lang w:val="fr-FR"/>
        </w:rPr>
        <w:t> </w:t>
      </w:r>
    </w:p>
    <w:p w14:paraId="315C29B0" w14:textId="77777777" w:rsidR="00F36F95" w:rsidRDefault="004111D6">
      <w:pPr>
        <w:pStyle w:val="ParagrapheIndent2"/>
        <w:jc w:val="both"/>
        <w:rPr>
          <w:color w:val="000000"/>
          <w:lang w:val="fr-FR"/>
        </w:rPr>
      </w:pPr>
      <w:r>
        <w:rPr>
          <w:color w:val="000000"/>
          <w:lang w:val="fr-FR"/>
        </w:rPr>
        <w:t>Pièces de l'offre :</w:t>
      </w:r>
    </w:p>
    <w:tbl>
      <w:tblPr>
        <w:tblW w:w="0" w:type="auto"/>
        <w:tblLayout w:type="fixed"/>
        <w:tblLook w:val="04A0" w:firstRow="1" w:lastRow="0" w:firstColumn="1" w:lastColumn="0" w:noHBand="0" w:noVBand="1"/>
      </w:tblPr>
      <w:tblGrid>
        <w:gridCol w:w="8400"/>
        <w:gridCol w:w="1200"/>
      </w:tblGrid>
      <w:tr w:rsidR="00F36F95" w14:paraId="7F22EA45"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7B81BEE" w14:textId="77777777" w:rsidR="00F36F95" w:rsidRDefault="004111D6">
            <w:pPr>
              <w:spacing w:before="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D144EE1" w14:textId="77777777" w:rsidR="00F36F95" w:rsidRDefault="004111D6">
            <w:pPr>
              <w:spacing w:before="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F36F95" w14:paraId="5C84689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8265C7" w14:textId="77777777" w:rsidR="00F36F95" w:rsidRDefault="004111D6">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L'acte d'engagement (AE) et ses annexes - par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87884B" w14:textId="77777777" w:rsidR="00F36F95" w:rsidRDefault="004111D6">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F36F95" w14:paraId="11C0EA3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ADE776" w14:textId="75345130" w:rsidR="00F36F95" w:rsidRDefault="004111D6">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 xml:space="preserve">La décomposition du prix global forfaitaire (DPGF) </w:t>
            </w:r>
            <w:r w:rsidR="00281610">
              <w:rPr>
                <w:rFonts w:ascii="Arial" w:eastAsia="Arial" w:hAnsi="Arial" w:cs="Arial"/>
                <w:color w:val="000000"/>
                <w:sz w:val="22"/>
                <w:lang w:val="fr-FR"/>
              </w:rPr>
              <w:t>–</w:t>
            </w:r>
            <w:r>
              <w:rPr>
                <w:rFonts w:ascii="Arial" w:eastAsia="Arial" w:hAnsi="Arial" w:cs="Arial"/>
                <w:color w:val="000000"/>
                <w:sz w:val="22"/>
                <w:lang w:val="fr-FR"/>
              </w:rPr>
              <w:t xml:space="preserve"> </w:t>
            </w:r>
            <w:r w:rsidR="00281610">
              <w:rPr>
                <w:rFonts w:ascii="Arial" w:eastAsia="Arial" w:hAnsi="Arial" w:cs="Arial"/>
                <w:color w:val="000000"/>
                <w:sz w:val="22"/>
                <w:lang w:val="fr-FR"/>
              </w:rPr>
              <w:t>commun aux 3 lots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957BF3" w14:textId="77777777" w:rsidR="00F36F95" w:rsidRDefault="004111D6">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F36F95" w14:paraId="2E22230F"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E586F6" w14:textId="67887D15" w:rsidR="00F36F95" w:rsidRDefault="004111D6">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 xml:space="preserve">Le cadre de réponse (critère environnemental) </w:t>
            </w:r>
            <w:r w:rsidR="00726DF8">
              <w:rPr>
                <w:rFonts w:ascii="Arial" w:eastAsia="Arial" w:hAnsi="Arial" w:cs="Arial"/>
                <w:color w:val="000000"/>
                <w:sz w:val="22"/>
                <w:lang w:val="fr-FR"/>
              </w:rPr>
              <w:t>–</w:t>
            </w:r>
            <w:r>
              <w:rPr>
                <w:rFonts w:ascii="Arial" w:eastAsia="Arial" w:hAnsi="Arial" w:cs="Arial"/>
                <w:color w:val="000000"/>
                <w:sz w:val="22"/>
                <w:lang w:val="fr-FR"/>
              </w:rPr>
              <w:t xml:space="preserve"> </w:t>
            </w:r>
            <w:r w:rsidR="00726DF8">
              <w:rPr>
                <w:rFonts w:ascii="Arial" w:eastAsia="Arial" w:hAnsi="Arial" w:cs="Arial"/>
                <w:color w:val="000000"/>
                <w:sz w:val="22"/>
                <w:lang w:val="fr-FR"/>
              </w:rPr>
              <w:t>par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775C70" w14:textId="77777777" w:rsidR="00F36F95" w:rsidRDefault="004111D6">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F36F95" w14:paraId="1B6A3DB0"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A7BF5A" w14:textId="3070B229" w:rsidR="00F36F95" w:rsidRDefault="004111D6">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 xml:space="preserve">Le </w:t>
            </w:r>
            <w:r w:rsidR="00D512D7">
              <w:rPr>
                <w:rFonts w:ascii="Arial" w:eastAsia="Arial" w:hAnsi="Arial" w:cs="Arial"/>
                <w:color w:val="000000"/>
                <w:sz w:val="22"/>
                <w:lang w:val="fr-FR"/>
              </w:rPr>
              <w:t>c</w:t>
            </w:r>
            <w:r>
              <w:rPr>
                <w:rFonts w:ascii="Arial" w:eastAsia="Arial" w:hAnsi="Arial" w:cs="Arial"/>
                <w:color w:val="000000"/>
                <w:sz w:val="22"/>
                <w:lang w:val="fr-FR"/>
              </w:rPr>
              <w:t xml:space="preserve">adre de </w:t>
            </w:r>
            <w:r w:rsidR="00D512D7">
              <w:rPr>
                <w:rFonts w:ascii="Arial" w:eastAsia="Arial" w:hAnsi="Arial" w:cs="Arial"/>
                <w:color w:val="000000"/>
                <w:sz w:val="22"/>
                <w:lang w:val="fr-FR"/>
              </w:rPr>
              <w:t>m</w:t>
            </w:r>
            <w:r>
              <w:rPr>
                <w:rFonts w:ascii="Arial" w:eastAsia="Arial" w:hAnsi="Arial" w:cs="Arial"/>
                <w:color w:val="000000"/>
                <w:sz w:val="22"/>
                <w:lang w:val="fr-FR"/>
              </w:rPr>
              <w:t xml:space="preserve">esure </w:t>
            </w:r>
            <w:r w:rsidR="00D512D7">
              <w:rPr>
                <w:rFonts w:ascii="Arial" w:eastAsia="Arial" w:hAnsi="Arial" w:cs="Arial"/>
                <w:color w:val="000000"/>
                <w:sz w:val="22"/>
                <w:lang w:val="fr-FR"/>
              </w:rPr>
              <w:t>i</w:t>
            </w:r>
            <w:r>
              <w:rPr>
                <w:rFonts w:ascii="Arial" w:eastAsia="Arial" w:hAnsi="Arial" w:cs="Arial"/>
                <w:color w:val="000000"/>
                <w:sz w:val="22"/>
                <w:lang w:val="fr-FR"/>
              </w:rPr>
              <w:t xml:space="preserve">mpact </w:t>
            </w:r>
            <w:r w:rsidR="00D512D7">
              <w:rPr>
                <w:rFonts w:ascii="Arial" w:eastAsia="Arial" w:hAnsi="Arial" w:cs="Arial"/>
                <w:color w:val="000000"/>
                <w:sz w:val="22"/>
                <w:lang w:val="fr-FR"/>
              </w:rPr>
              <w:t>c</w:t>
            </w:r>
            <w:r>
              <w:rPr>
                <w:rFonts w:ascii="Arial" w:eastAsia="Arial" w:hAnsi="Arial" w:cs="Arial"/>
                <w:color w:val="000000"/>
                <w:sz w:val="22"/>
                <w:lang w:val="fr-FR"/>
              </w:rPr>
              <w:t xml:space="preserve">arbone des </w:t>
            </w:r>
            <w:r w:rsidR="00D512D7">
              <w:rPr>
                <w:rFonts w:ascii="Arial" w:eastAsia="Arial" w:hAnsi="Arial" w:cs="Arial"/>
                <w:color w:val="000000"/>
                <w:sz w:val="22"/>
                <w:lang w:val="fr-FR"/>
              </w:rPr>
              <w:t>d</w:t>
            </w:r>
            <w:r>
              <w:rPr>
                <w:rFonts w:ascii="Arial" w:eastAsia="Arial" w:hAnsi="Arial" w:cs="Arial"/>
                <w:color w:val="000000"/>
                <w:sz w:val="22"/>
                <w:lang w:val="fr-FR"/>
              </w:rPr>
              <w:t xml:space="preserve">éplacements </w:t>
            </w:r>
            <w:r w:rsidR="00726DF8">
              <w:rPr>
                <w:rFonts w:ascii="Arial" w:eastAsia="Arial" w:hAnsi="Arial" w:cs="Arial"/>
                <w:color w:val="000000"/>
                <w:sz w:val="22"/>
                <w:lang w:val="fr-FR"/>
              </w:rPr>
              <w:t>–</w:t>
            </w:r>
            <w:r>
              <w:rPr>
                <w:rFonts w:ascii="Arial" w:eastAsia="Arial" w:hAnsi="Arial" w:cs="Arial"/>
                <w:color w:val="000000"/>
                <w:sz w:val="22"/>
                <w:lang w:val="fr-FR"/>
              </w:rPr>
              <w:t xml:space="preserve"> </w:t>
            </w:r>
            <w:r w:rsidR="00726DF8">
              <w:rPr>
                <w:rFonts w:ascii="Arial" w:eastAsia="Arial" w:hAnsi="Arial" w:cs="Arial"/>
                <w:color w:val="000000"/>
                <w:sz w:val="22"/>
                <w:lang w:val="fr-FR"/>
              </w:rPr>
              <w:t>par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64D5C9" w14:textId="77777777" w:rsidR="00F36F95" w:rsidRDefault="004111D6">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F36F95" w14:paraId="7DB310A7"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CD4F38" w14:textId="77777777" w:rsidR="00F36F95" w:rsidRDefault="004111D6">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Une note méthodologique pour chaque étape de la mission - par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64FFB8" w14:textId="77777777" w:rsidR="00F36F95" w:rsidRDefault="004111D6">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14:paraId="5992DC90" w14:textId="77777777" w:rsidR="00F36F95" w:rsidRDefault="004111D6" w:rsidP="008D31E7">
      <w:pPr>
        <w:spacing w:line="240" w:lineRule="exact"/>
      </w:pPr>
      <w:r>
        <w:t xml:space="preserve"> </w:t>
      </w:r>
    </w:p>
    <w:p w14:paraId="722470ED" w14:textId="77777777" w:rsidR="00F36F95" w:rsidRDefault="004111D6">
      <w:pPr>
        <w:pStyle w:val="ParagrapheIndent2"/>
        <w:spacing w:after="240" w:line="253"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7B0D3485" w14:textId="77777777" w:rsidR="00F36F95" w:rsidRDefault="004111D6">
      <w:pPr>
        <w:pStyle w:val="Titre2"/>
        <w:ind w:left="280"/>
        <w:jc w:val="both"/>
        <w:rPr>
          <w:rFonts w:eastAsia="Arial"/>
          <w:i w:val="0"/>
          <w:color w:val="000000"/>
          <w:sz w:val="32"/>
          <w:lang w:val="fr-FR"/>
        </w:rPr>
      </w:pPr>
      <w:bookmarkStart w:id="41" w:name="ArtL2_RC-2-A7.9"/>
      <w:bookmarkStart w:id="42" w:name="_Toc231465860"/>
      <w:bookmarkEnd w:id="41"/>
      <w:r>
        <w:rPr>
          <w:rFonts w:eastAsia="Arial"/>
          <w:i w:val="0"/>
          <w:color w:val="000000"/>
          <w:sz w:val="32"/>
          <w:lang w:val="fr-FR"/>
        </w:rPr>
        <w:t>5.2 - Visites sur site</w:t>
      </w:r>
      <w:bookmarkEnd w:id="42"/>
    </w:p>
    <w:p w14:paraId="041B73D3" w14:textId="511FF507" w:rsidR="00F36F95" w:rsidRDefault="004111D6" w:rsidP="00D803CA">
      <w:pPr>
        <w:pStyle w:val="ParagrapheIndent2"/>
        <w:spacing w:after="120"/>
        <w:jc w:val="both"/>
        <w:rPr>
          <w:color w:val="000000"/>
          <w:lang w:val="fr-FR"/>
        </w:rPr>
      </w:pPr>
      <w:r>
        <w:rPr>
          <w:color w:val="000000"/>
          <w:lang w:val="fr-FR"/>
        </w:rPr>
        <w:t>Il n'est pas prévu de visite sur site avec les représentants du maître d’ouvrage. Néanmoins, il est préconisé au prestataire de prendre connaissance des lieux pour appréhender les prestations attendues.</w:t>
      </w:r>
      <w:r w:rsidR="00617FC2">
        <w:rPr>
          <w:color w:val="000000"/>
          <w:lang w:val="fr-FR"/>
        </w:rPr>
        <w:t xml:space="preserve"> </w:t>
      </w:r>
    </w:p>
    <w:p w14:paraId="1732AA86" w14:textId="77777777" w:rsidR="00D803CA" w:rsidRPr="00AB1369" w:rsidRDefault="00D803CA" w:rsidP="002013A8">
      <w:pPr>
        <w:pStyle w:val="Commentaire"/>
        <w:jc w:val="both"/>
        <w:rPr>
          <w:rFonts w:ascii="Arial" w:hAnsi="Arial" w:cs="Arial"/>
          <w:sz w:val="22"/>
        </w:rPr>
      </w:pPr>
      <w:r w:rsidRPr="00AB1369">
        <w:rPr>
          <w:rFonts w:ascii="Arial" w:hAnsi="Arial" w:cs="Arial"/>
          <w:sz w:val="22"/>
        </w:rPr>
        <w:t xml:space="preserve">Le </w:t>
      </w:r>
      <w:proofErr w:type="spellStart"/>
      <w:r w:rsidRPr="00AB1369">
        <w:rPr>
          <w:rFonts w:ascii="Arial" w:hAnsi="Arial" w:cs="Arial"/>
          <w:sz w:val="22"/>
        </w:rPr>
        <w:t>prestataire</w:t>
      </w:r>
      <w:proofErr w:type="spellEnd"/>
      <w:r w:rsidRPr="00AB1369">
        <w:rPr>
          <w:rFonts w:ascii="Arial" w:hAnsi="Arial" w:cs="Arial"/>
          <w:sz w:val="22"/>
        </w:rPr>
        <w:t xml:space="preserve"> ne </w:t>
      </w:r>
      <w:proofErr w:type="spellStart"/>
      <w:r w:rsidRPr="00AB1369">
        <w:rPr>
          <w:rFonts w:ascii="Arial" w:hAnsi="Arial" w:cs="Arial"/>
          <w:sz w:val="22"/>
        </w:rPr>
        <w:t>pourra</w:t>
      </w:r>
      <w:proofErr w:type="spellEnd"/>
      <w:r w:rsidRPr="00AB1369">
        <w:rPr>
          <w:rFonts w:ascii="Arial" w:hAnsi="Arial" w:cs="Arial"/>
          <w:sz w:val="22"/>
        </w:rPr>
        <w:t xml:space="preserve"> se </w:t>
      </w:r>
      <w:proofErr w:type="spellStart"/>
      <w:r w:rsidRPr="00AB1369">
        <w:rPr>
          <w:rFonts w:ascii="Arial" w:hAnsi="Arial" w:cs="Arial"/>
          <w:sz w:val="22"/>
        </w:rPr>
        <w:t>prévaloir</w:t>
      </w:r>
      <w:proofErr w:type="spellEnd"/>
      <w:r w:rsidRPr="00AB1369">
        <w:rPr>
          <w:rFonts w:ascii="Arial" w:hAnsi="Arial" w:cs="Arial"/>
          <w:sz w:val="22"/>
        </w:rPr>
        <w:t xml:space="preserve"> </w:t>
      </w:r>
      <w:proofErr w:type="spellStart"/>
      <w:r w:rsidRPr="00AB1369">
        <w:rPr>
          <w:rFonts w:ascii="Arial" w:hAnsi="Arial" w:cs="Arial"/>
          <w:sz w:val="22"/>
        </w:rPr>
        <w:t>d’une</w:t>
      </w:r>
      <w:proofErr w:type="spellEnd"/>
      <w:r w:rsidRPr="00AB1369">
        <w:rPr>
          <w:rFonts w:ascii="Arial" w:hAnsi="Arial" w:cs="Arial"/>
          <w:sz w:val="22"/>
        </w:rPr>
        <w:t xml:space="preserve"> </w:t>
      </w:r>
      <w:proofErr w:type="spellStart"/>
      <w:r w:rsidRPr="00AB1369">
        <w:rPr>
          <w:rFonts w:ascii="Arial" w:hAnsi="Arial" w:cs="Arial"/>
          <w:sz w:val="22"/>
        </w:rPr>
        <w:t>méconnaissance</w:t>
      </w:r>
      <w:proofErr w:type="spellEnd"/>
      <w:r w:rsidRPr="00AB1369">
        <w:rPr>
          <w:rFonts w:ascii="Arial" w:hAnsi="Arial" w:cs="Arial"/>
          <w:sz w:val="22"/>
        </w:rPr>
        <w:t xml:space="preserve"> du site </w:t>
      </w:r>
      <w:proofErr w:type="gramStart"/>
      <w:r w:rsidRPr="00AB1369">
        <w:rPr>
          <w:rFonts w:ascii="Arial" w:hAnsi="Arial" w:cs="Arial"/>
          <w:sz w:val="22"/>
        </w:rPr>
        <w:t>pour</w:t>
      </w:r>
      <w:proofErr w:type="gramEnd"/>
      <w:r w:rsidRPr="00AB1369">
        <w:rPr>
          <w:rFonts w:ascii="Arial" w:hAnsi="Arial" w:cs="Arial"/>
          <w:sz w:val="22"/>
        </w:rPr>
        <w:t xml:space="preserve"> </w:t>
      </w:r>
      <w:proofErr w:type="spellStart"/>
      <w:r w:rsidRPr="00AB1369">
        <w:rPr>
          <w:rFonts w:ascii="Arial" w:hAnsi="Arial" w:cs="Arial"/>
          <w:sz w:val="22"/>
        </w:rPr>
        <w:t>solliciter</w:t>
      </w:r>
      <w:proofErr w:type="spellEnd"/>
      <w:r w:rsidRPr="00AB1369">
        <w:rPr>
          <w:rFonts w:ascii="Arial" w:hAnsi="Arial" w:cs="Arial"/>
          <w:sz w:val="22"/>
        </w:rPr>
        <w:t xml:space="preserve"> un </w:t>
      </w:r>
      <w:proofErr w:type="spellStart"/>
      <w:r w:rsidRPr="00AB1369">
        <w:rPr>
          <w:rFonts w:ascii="Arial" w:hAnsi="Arial" w:cs="Arial"/>
          <w:sz w:val="22"/>
        </w:rPr>
        <w:t>avenant</w:t>
      </w:r>
      <w:proofErr w:type="spellEnd"/>
      <w:r w:rsidRPr="00AB1369">
        <w:rPr>
          <w:rFonts w:ascii="Arial" w:hAnsi="Arial" w:cs="Arial"/>
          <w:sz w:val="22"/>
        </w:rPr>
        <w:t xml:space="preserve"> financier.</w:t>
      </w:r>
    </w:p>
    <w:p w14:paraId="5207FAF0" w14:textId="77777777" w:rsidR="00D803CA" w:rsidRPr="00D803CA" w:rsidRDefault="00D803CA" w:rsidP="00D803CA">
      <w:pPr>
        <w:rPr>
          <w:lang w:val="fr-FR"/>
        </w:rPr>
      </w:pPr>
    </w:p>
    <w:p w14:paraId="2C370D5E" w14:textId="77777777" w:rsidR="00F36F95" w:rsidRDefault="004111D6">
      <w:pPr>
        <w:pStyle w:val="Titre1"/>
        <w:shd w:val="clear" w:color="FD2456" w:fill="FD2456"/>
        <w:rPr>
          <w:rFonts w:eastAsia="Arial"/>
          <w:color w:val="FFFFFF"/>
          <w:sz w:val="36"/>
          <w:u w:val="single"/>
          <w:lang w:val="fr-FR"/>
        </w:rPr>
      </w:pPr>
      <w:bookmarkStart w:id="43" w:name="ArtL1_RC-2-A8"/>
      <w:bookmarkStart w:id="44" w:name="_Toc231465861"/>
      <w:bookmarkEnd w:id="43"/>
      <w:r>
        <w:rPr>
          <w:rFonts w:eastAsia="Arial"/>
          <w:color w:val="FFFFFF"/>
          <w:sz w:val="36"/>
          <w:u w:val="single"/>
          <w:lang w:val="fr-FR"/>
        </w:rPr>
        <w:t>6 - Conditions d'envoi ou de remise des plis</w:t>
      </w:r>
      <w:bookmarkEnd w:id="44"/>
    </w:p>
    <w:p w14:paraId="57088CF7" w14:textId="77777777" w:rsidR="00F36F95" w:rsidRDefault="004111D6">
      <w:pPr>
        <w:spacing w:line="60" w:lineRule="exact"/>
        <w:rPr>
          <w:sz w:val="6"/>
        </w:rPr>
      </w:pPr>
      <w:r>
        <w:t xml:space="preserve"> </w:t>
      </w:r>
    </w:p>
    <w:p w14:paraId="7E14B3F2" w14:textId="77777777" w:rsidR="00F36F95" w:rsidRDefault="004111D6" w:rsidP="002013A8">
      <w:pPr>
        <w:pStyle w:val="ParagrapheIndent1"/>
        <w:spacing w:after="12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7B485168" w14:textId="77777777" w:rsidR="00F36F95" w:rsidRDefault="004111D6">
      <w:pPr>
        <w:pStyle w:val="Titre2"/>
        <w:ind w:left="280"/>
        <w:jc w:val="both"/>
        <w:rPr>
          <w:rFonts w:eastAsia="Arial"/>
          <w:i w:val="0"/>
          <w:color w:val="000000"/>
          <w:sz w:val="32"/>
          <w:lang w:val="fr-FR"/>
        </w:rPr>
      </w:pPr>
      <w:bookmarkStart w:id="45" w:name="ArtL2_RC-2-A8.4"/>
      <w:bookmarkStart w:id="46" w:name="_Toc231465862"/>
      <w:bookmarkEnd w:id="45"/>
      <w:r>
        <w:rPr>
          <w:rFonts w:eastAsia="Arial"/>
          <w:i w:val="0"/>
          <w:color w:val="000000"/>
          <w:sz w:val="32"/>
          <w:lang w:val="fr-FR"/>
        </w:rPr>
        <w:t>6.1 - Transmission électronique</w:t>
      </w:r>
      <w:bookmarkEnd w:id="46"/>
    </w:p>
    <w:p w14:paraId="206804C9" w14:textId="31FF3CA0" w:rsidR="00F36F95" w:rsidRDefault="004111D6">
      <w:pPr>
        <w:pStyle w:val="ParagrapheIndent2"/>
        <w:spacing w:line="253" w:lineRule="exact"/>
        <w:jc w:val="both"/>
        <w:rPr>
          <w:b/>
          <w:color w:val="000000"/>
          <w:lang w:val="fr-FR"/>
        </w:rPr>
      </w:pPr>
      <w:r>
        <w:rPr>
          <w:b/>
          <w:color w:val="000000"/>
          <w:lang w:val="fr-FR"/>
        </w:rPr>
        <w:t xml:space="preserve">En application de l’article R2132-7 du code de la commande publique, la transmission électronique des candidatures et des offres est obligatoire dans le cadre de la présente mise en concurrence. </w:t>
      </w:r>
    </w:p>
    <w:p w14:paraId="27C59181" w14:textId="77777777" w:rsidR="008D31E7" w:rsidRPr="008D31E7" w:rsidRDefault="008D31E7" w:rsidP="008D31E7">
      <w:pPr>
        <w:rPr>
          <w:lang w:val="fr-FR"/>
        </w:rPr>
      </w:pPr>
    </w:p>
    <w:p w14:paraId="518C4C30" w14:textId="720EDC4A" w:rsidR="00F36F95" w:rsidRDefault="004111D6">
      <w:pPr>
        <w:pStyle w:val="ParagrapheIndent2"/>
        <w:spacing w:line="253" w:lineRule="exact"/>
        <w:jc w:val="both"/>
        <w:rPr>
          <w:color w:val="000000"/>
          <w:lang w:val="fr-FR"/>
        </w:rPr>
      </w:pPr>
      <w:r>
        <w:rPr>
          <w:b/>
          <w:color w:val="000000"/>
          <w:lang w:val="fr-FR"/>
        </w:rPr>
        <w:t>Tout dossier de candidature et d’offre qui serait remis sur support papier ou support physique électronique (CD-ROM, clé USB...) par voie postale ou en main propre ne sera ni ouvert, ni analysé.</w:t>
      </w:r>
    </w:p>
    <w:p w14:paraId="0E53BDFC" w14:textId="77777777" w:rsidR="00F36F95" w:rsidRDefault="004111D6">
      <w:pPr>
        <w:pStyle w:val="ParagrapheIndent2"/>
        <w:spacing w:line="253" w:lineRule="exact"/>
        <w:jc w:val="both"/>
        <w:rPr>
          <w:color w:val="000000"/>
          <w:lang w:val="fr-FR"/>
        </w:rPr>
      </w:pPr>
      <w:r>
        <w:rPr>
          <w:color w:val="000000"/>
          <w:lang w:val="fr-FR"/>
        </w:rPr>
        <w:lastRenderedPageBreak/>
        <w:t> </w:t>
      </w:r>
    </w:p>
    <w:p w14:paraId="46EE60BA" w14:textId="77777777" w:rsidR="008D31E7" w:rsidRDefault="004111D6">
      <w:pPr>
        <w:pStyle w:val="ParagrapheIndent2"/>
        <w:spacing w:line="253" w:lineRule="exact"/>
        <w:jc w:val="both"/>
        <w:rPr>
          <w:color w:val="000000"/>
          <w:lang w:val="fr-FR"/>
        </w:rPr>
      </w:pPr>
      <w:r>
        <w:rPr>
          <w:color w:val="000000"/>
          <w:lang w:val="fr-FR"/>
        </w:rPr>
        <w:t xml:space="preserve">Le candidat devra déposer sa candidature et son offre exclusivement sur le profil acheteur (plate-forme </w:t>
      </w:r>
      <w:hyperlink r:id="rId27" w:history="1">
        <w:r>
          <w:rPr>
            <w:color w:val="000000"/>
            <w:lang w:val="fr-FR"/>
          </w:rPr>
          <w:t>https://marches.megalis.bretagne.bzh</w:t>
        </w:r>
      </w:hyperlink>
      <w:r>
        <w:rPr>
          <w:color w:val="000000"/>
          <w:lang w:val="fr-FR"/>
        </w:rPr>
        <w:t>).</w:t>
      </w:r>
    </w:p>
    <w:p w14:paraId="515EAEB7" w14:textId="77777777" w:rsidR="008D31E7" w:rsidRDefault="008D31E7">
      <w:pPr>
        <w:pStyle w:val="ParagrapheIndent2"/>
        <w:spacing w:line="253" w:lineRule="exact"/>
        <w:jc w:val="both"/>
        <w:rPr>
          <w:color w:val="000000"/>
          <w:lang w:val="fr-FR"/>
        </w:rPr>
      </w:pPr>
    </w:p>
    <w:p w14:paraId="3DAC1948" w14:textId="42019284" w:rsidR="00F36F95" w:rsidRDefault="004111D6">
      <w:pPr>
        <w:pStyle w:val="ParagrapheIndent2"/>
        <w:spacing w:line="253" w:lineRule="exact"/>
        <w:jc w:val="both"/>
        <w:rPr>
          <w:color w:val="000000"/>
          <w:lang w:val="fr-FR"/>
        </w:rPr>
      </w:pPr>
      <w:r>
        <w:rPr>
          <w:color w:val="000000"/>
          <w:lang w:val="fr-FR"/>
        </w:rPr>
        <w:t>Le candidat pourra s’aider des tutoriels visibles à :</w:t>
      </w:r>
    </w:p>
    <w:p w14:paraId="0E52A37F" w14:textId="77777777" w:rsidR="00F36F95" w:rsidRDefault="00000000">
      <w:pPr>
        <w:pStyle w:val="ParagrapheIndent2"/>
        <w:spacing w:line="253" w:lineRule="exact"/>
        <w:jc w:val="both"/>
        <w:rPr>
          <w:color w:val="000000"/>
          <w:lang w:val="fr-FR"/>
        </w:rPr>
      </w:pPr>
      <w:hyperlink r:id="rId28" w:history="1">
        <w:r w:rsidR="004111D6">
          <w:rPr>
            <w:color w:val="0000FF"/>
            <w:sz w:val="20"/>
            <w:u w:val="single"/>
            <w:lang w:val="fr-FR"/>
          </w:rPr>
          <w:t>https://services.megalis.bretagne.bzh/tutoriel/reponse-electronique-sans-signature-electronique/</w:t>
        </w:r>
      </w:hyperlink>
    </w:p>
    <w:p w14:paraId="1356E56E" w14:textId="77777777" w:rsidR="00F36F95" w:rsidRDefault="00000000">
      <w:pPr>
        <w:pStyle w:val="ParagrapheIndent2"/>
        <w:spacing w:line="253" w:lineRule="exact"/>
        <w:jc w:val="both"/>
        <w:rPr>
          <w:color w:val="000000"/>
          <w:lang w:val="fr-FR"/>
        </w:rPr>
      </w:pPr>
      <w:hyperlink r:id="rId29" w:history="1">
        <w:r w:rsidR="004111D6">
          <w:rPr>
            <w:color w:val="0000FF"/>
            <w:sz w:val="20"/>
            <w:u w:val="single"/>
            <w:lang w:val="fr-FR"/>
          </w:rPr>
          <w:t>https://services.megalis.bretagne.bzh/tutoriel/signer-electroniquement-un-document-de-marche-via-mon-assistant-marches-publics/</w:t>
        </w:r>
      </w:hyperlink>
    </w:p>
    <w:p w14:paraId="07AC5979" w14:textId="77777777" w:rsidR="00F36F95" w:rsidRDefault="004111D6">
      <w:pPr>
        <w:pStyle w:val="ParagrapheIndent2"/>
        <w:spacing w:line="253" w:lineRule="exact"/>
        <w:jc w:val="both"/>
        <w:rPr>
          <w:color w:val="000000"/>
          <w:lang w:val="fr-FR"/>
        </w:rPr>
      </w:pPr>
      <w:r>
        <w:rPr>
          <w:color w:val="000000"/>
          <w:lang w:val="fr-FR"/>
        </w:rPr>
        <w:t> </w:t>
      </w:r>
    </w:p>
    <w:p w14:paraId="0E2D7000" w14:textId="77777777" w:rsidR="008D31E7" w:rsidRDefault="004111D6">
      <w:pPr>
        <w:pStyle w:val="ParagrapheIndent2"/>
        <w:spacing w:line="253" w:lineRule="exact"/>
        <w:jc w:val="both"/>
        <w:rPr>
          <w:color w:val="000000"/>
          <w:lang w:val="fr-FR"/>
        </w:rPr>
      </w:pPr>
      <w:r>
        <w:rPr>
          <w:color w:val="000000"/>
          <w:lang w:val="fr-FR"/>
        </w:rPr>
        <w:t>Les plis devront parvenir à destination avant la date et l'heure limites de réception des offres indiquées sur la page de garde du présent règlement de la consultation.</w:t>
      </w:r>
    </w:p>
    <w:p w14:paraId="0F1E0BD3" w14:textId="77777777" w:rsidR="008D31E7" w:rsidRDefault="008D31E7">
      <w:pPr>
        <w:pStyle w:val="ParagrapheIndent2"/>
        <w:spacing w:line="253" w:lineRule="exact"/>
        <w:jc w:val="both"/>
        <w:rPr>
          <w:color w:val="000000"/>
          <w:lang w:val="fr-FR"/>
        </w:rPr>
      </w:pPr>
    </w:p>
    <w:p w14:paraId="79F12662" w14:textId="0EB8454B" w:rsidR="00F36F95" w:rsidRDefault="004111D6">
      <w:pPr>
        <w:pStyle w:val="ParagrapheIndent2"/>
        <w:spacing w:line="253" w:lineRule="exact"/>
        <w:jc w:val="both"/>
        <w:rPr>
          <w:color w:val="000000"/>
          <w:lang w:val="fr-FR"/>
        </w:rPr>
      </w:pPr>
      <w:r>
        <w:rPr>
          <w:color w:val="000000"/>
          <w:lang w:val="fr-FR"/>
        </w:rPr>
        <w:t>Les plis électroniques qui seraient remis ou dont l'accusé réception indiquerait une remise après la date et l'heure limites fixées sont éliminés.</w:t>
      </w:r>
    </w:p>
    <w:p w14:paraId="335A7CFB" w14:textId="4E471376" w:rsidR="00F36F95" w:rsidRDefault="004111D6">
      <w:pPr>
        <w:pStyle w:val="ParagrapheIndent2"/>
        <w:spacing w:line="253" w:lineRule="exact"/>
        <w:jc w:val="both"/>
        <w:rPr>
          <w:color w:val="000000"/>
          <w:lang w:val="fr-FR"/>
        </w:rPr>
      </w:pPr>
      <w:r>
        <w:rPr>
          <w:color w:val="000000"/>
          <w:lang w:val="fr-FR"/>
        </w:rPr>
        <w:t> </w:t>
      </w:r>
    </w:p>
    <w:p w14:paraId="1C6DDCD2" w14:textId="77777777" w:rsidR="00F36F95" w:rsidRDefault="004111D6">
      <w:pPr>
        <w:pStyle w:val="ParagrapheIndent2"/>
        <w:spacing w:line="25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w:t>
      </w:r>
    </w:p>
    <w:p w14:paraId="3DBD2E65" w14:textId="77777777" w:rsidR="00F36F95" w:rsidRDefault="004111D6">
      <w:pPr>
        <w:pStyle w:val="ParagrapheIndent2"/>
        <w:spacing w:line="253" w:lineRule="exact"/>
        <w:jc w:val="both"/>
        <w:rPr>
          <w:color w:val="000000"/>
          <w:lang w:val="fr-FR"/>
        </w:rPr>
      </w:pPr>
      <w:r>
        <w:rPr>
          <w:color w:val="000000"/>
          <w:lang w:val="fr-FR"/>
        </w:rPr>
        <w:t> </w:t>
      </w:r>
    </w:p>
    <w:p w14:paraId="1DA9A4D2" w14:textId="77777777" w:rsidR="00F36F95" w:rsidRDefault="004111D6">
      <w:pPr>
        <w:pStyle w:val="ParagrapheIndent2"/>
        <w:spacing w:line="253" w:lineRule="exact"/>
        <w:jc w:val="both"/>
        <w:rPr>
          <w:color w:val="000000"/>
          <w:lang w:val="fr-FR"/>
        </w:rPr>
      </w:pPr>
      <w:r>
        <w:rPr>
          <w:color w:val="000000"/>
          <w:lang w:val="fr-FR"/>
        </w:rPr>
        <w:t>Le candidat doit tenir compte des aléas des envois électroniques et s’assurer des délais nécessaires à la transmission électronique de son pli avant la date et l'heure limites de dépôt des offres.</w:t>
      </w:r>
    </w:p>
    <w:p w14:paraId="1024D4BF" w14:textId="77777777" w:rsidR="00F36F95" w:rsidRDefault="004111D6">
      <w:pPr>
        <w:pStyle w:val="ParagrapheIndent2"/>
        <w:spacing w:line="253" w:lineRule="exact"/>
        <w:jc w:val="both"/>
        <w:rPr>
          <w:color w:val="000000"/>
          <w:lang w:val="fr-FR"/>
        </w:rPr>
      </w:pPr>
      <w:r>
        <w:rPr>
          <w:color w:val="000000"/>
          <w:lang w:val="fr-FR"/>
        </w:rPr>
        <w:t> </w:t>
      </w:r>
    </w:p>
    <w:p w14:paraId="70026FA9" w14:textId="026EECD2" w:rsidR="00F36F95" w:rsidRDefault="004111D6">
      <w:pPr>
        <w:pStyle w:val="ParagrapheIndent2"/>
        <w:spacing w:line="253" w:lineRule="exact"/>
        <w:jc w:val="both"/>
        <w:rPr>
          <w:color w:val="000000"/>
          <w:lang w:val="fr-FR"/>
        </w:rPr>
      </w:pPr>
      <w:r>
        <w:rPr>
          <w:color w:val="000000"/>
          <w:lang w:val="fr-FR"/>
        </w:rPr>
        <w:t>Il est rappelé que la durée d’acheminement de la soumission électronique est fonction du débit de l’accès Internet du candidat et de la taille des documents à transmettre.</w:t>
      </w:r>
    </w:p>
    <w:p w14:paraId="747FDD6C" w14:textId="77777777" w:rsidR="008D31E7" w:rsidRPr="008D31E7" w:rsidRDefault="008D31E7" w:rsidP="008D31E7">
      <w:pPr>
        <w:rPr>
          <w:lang w:val="fr-FR"/>
        </w:rPr>
      </w:pPr>
    </w:p>
    <w:p w14:paraId="2882A327" w14:textId="77777777" w:rsidR="00F36F95" w:rsidRDefault="004111D6">
      <w:pPr>
        <w:pStyle w:val="ParagrapheIndent2"/>
        <w:spacing w:line="253" w:lineRule="exact"/>
        <w:jc w:val="both"/>
        <w:rPr>
          <w:color w:val="000000"/>
          <w:lang w:val="fr-FR"/>
        </w:rPr>
      </w:pPr>
      <w:r>
        <w:rPr>
          <w:color w:val="000000"/>
          <w:lang w:val="fr-FR"/>
        </w:rPr>
        <w:t>Le pli sera considéré « hors délai » si le téléchargement se termine après la date et l'heure limites de réception des offres.</w:t>
      </w:r>
    </w:p>
    <w:p w14:paraId="36B9D347" w14:textId="77777777" w:rsidR="00F36F95" w:rsidRDefault="004111D6">
      <w:pPr>
        <w:pStyle w:val="ParagrapheIndent2"/>
        <w:spacing w:line="253" w:lineRule="exact"/>
        <w:jc w:val="both"/>
        <w:rPr>
          <w:color w:val="000000"/>
          <w:lang w:val="fr-FR"/>
        </w:rPr>
      </w:pPr>
      <w:r>
        <w:rPr>
          <w:color w:val="000000"/>
          <w:lang w:val="fr-FR"/>
        </w:rPr>
        <w:t> </w:t>
      </w:r>
    </w:p>
    <w:p w14:paraId="09A43BEF" w14:textId="77777777" w:rsidR="008D31E7" w:rsidRDefault="004111D6">
      <w:pPr>
        <w:pStyle w:val="ParagrapheIndent2"/>
        <w:spacing w:line="253" w:lineRule="exact"/>
        <w:jc w:val="both"/>
        <w:rPr>
          <w:color w:val="000000"/>
          <w:lang w:val="fr-FR"/>
        </w:rPr>
      </w:pPr>
      <w:r>
        <w:rPr>
          <w:color w:val="000000"/>
          <w:lang w:val="fr-FR"/>
        </w:rPr>
        <w:t>Afin de limiter les problèmes techniques lors du dépôt de l’offre, l'attention du candidat est attirée sur l'importance du nommage des fichiers pour lequel il convient de :</w:t>
      </w:r>
    </w:p>
    <w:p w14:paraId="0783AF1F" w14:textId="77777777" w:rsidR="008D31E7" w:rsidRDefault="004111D6">
      <w:pPr>
        <w:pStyle w:val="ParagrapheIndent2"/>
        <w:spacing w:line="253" w:lineRule="exact"/>
        <w:jc w:val="both"/>
        <w:rPr>
          <w:color w:val="000000"/>
          <w:lang w:val="fr-FR"/>
        </w:rPr>
      </w:pPr>
      <w:r>
        <w:rPr>
          <w:color w:val="000000"/>
          <w:lang w:val="fr-FR"/>
        </w:rPr>
        <w:t>- Choisir des intitulés les plus courts possible ;</w:t>
      </w:r>
    </w:p>
    <w:p w14:paraId="31CA5298" w14:textId="77777777" w:rsidR="008D31E7" w:rsidRDefault="004111D6">
      <w:pPr>
        <w:pStyle w:val="ParagrapheIndent2"/>
        <w:spacing w:line="253" w:lineRule="exact"/>
        <w:jc w:val="both"/>
        <w:rPr>
          <w:color w:val="000000"/>
          <w:lang w:val="fr-FR"/>
        </w:rPr>
      </w:pPr>
      <w:r>
        <w:rPr>
          <w:color w:val="000000"/>
          <w:lang w:val="fr-FR"/>
        </w:rPr>
        <w:t>- Proscrire les accents et plus généralement tous les symboles et caractères spéciaux.</w:t>
      </w:r>
    </w:p>
    <w:p w14:paraId="635C865D" w14:textId="77777777" w:rsidR="008D31E7" w:rsidRDefault="004111D6">
      <w:pPr>
        <w:pStyle w:val="ParagrapheIndent2"/>
        <w:spacing w:line="253" w:lineRule="exact"/>
        <w:jc w:val="both"/>
        <w:rPr>
          <w:color w:val="000000"/>
          <w:lang w:val="fr-FR"/>
        </w:rPr>
      </w:pPr>
      <w:r>
        <w:rPr>
          <w:color w:val="000000"/>
          <w:lang w:val="fr-FR"/>
        </w:rPr>
        <w:t>Il convient par ailleurs de :</w:t>
      </w:r>
    </w:p>
    <w:p w14:paraId="3CF52805" w14:textId="77777777" w:rsidR="008D31E7" w:rsidRDefault="004111D6">
      <w:pPr>
        <w:pStyle w:val="ParagrapheIndent2"/>
        <w:spacing w:line="253" w:lineRule="exact"/>
        <w:jc w:val="both"/>
        <w:rPr>
          <w:color w:val="000000"/>
          <w:lang w:val="fr-FR"/>
        </w:rPr>
      </w:pPr>
      <w:r>
        <w:rPr>
          <w:color w:val="000000"/>
          <w:lang w:val="fr-FR"/>
        </w:rPr>
        <w:t>- Ne pas utiliser les .exe et les macros,</w:t>
      </w:r>
    </w:p>
    <w:p w14:paraId="11EB28E8" w14:textId="6F9B8974" w:rsidR="00F36F95" w:rsidRDefault="004111D6">
      <w:pPr>
        <w:pStyle w:val="ParagrapheIndent2"/>
        <w:spacing w:line="253" w:lineRule="exact"/>
        <w:jc w:val="both"/>
        <w:rPr>
          <w:color w:val="000000"/>
          <w:lang w:val="fr-FR"/>
        </w:rPr>
      </w:pPr>
      <w:r>
        <w:rPr>
          <w:color w:val="000000"/>
          <w:lang w:val="fr-FR"/>
        </w:rPr>
        <w:t>- Respecter les recommandations formulées par la plate-forme de dématérialisation des offres lors du processus d’envoi (dossier d’offre au format compressé .zip).</w:t>
      </w:r>
    </w:p>
    <w:p w14:paraId="058D0528" w14:textId="77777777" w:rsidR="00F36F95" w:rsidRDefault="00F36F95">
      <w:pPr>
        <w:pStyle w:val="ParagrapheIndent2"/>
        <w:spacing w:line="253" w:lineRule="exact"/>
        <w:jc w:val="both"/>
        <w:rPr>
          <w:color w:val="000000"/>
          <w:lang w:val="fr-FR"/>
        </w:rPr>
      </w:pPr>
    </w:p>
    <w:p w14:paraId="0E0B7DD7" w14:textId="77777777" w:rsidR="00F36F95" w:rsidRDefault="004111D6">
      <w:pPr>
        <w:pStyle w:val="ParagrapheIndent2"/>
        <w:spacing w:line="253"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 Il doit par conséquent contenir l'ensemble des pièces exigées au titre de la présente consultation. </w:t>
      </w:r>
    </w:p>
    <w:p w14:paraId="69E75E52" w14:textId="77777777" w:rsidR="00F36F95" w:rsidRDefault="00F36F95">
      <w:pPr>
        <w:pStyle w:val="ParagrapheIndent2"/>
        <w:spacing w:line="253" w:lineRule="exact"/>
        <w:jc w:val="both"/>
        <w:rPr>
          <w:color w:val="000000"/>
          <w:lang w:val="fr-FR"/>
        </w:rPr>
      </w:pPr>
    </w:p>
    <w:p w14:paraId="6C1A58FC" w14:textId="240D0B7B" w:rsidR="00F36F95" w:rsidRDefault="004111D6">
      <w:pPr>
        <w:pStyle w:val="ParagrapheIndent2"/>
        <w:spacing w:line="253" w:lineRule="exact"/>
        <w:jc w:val="both"/>
        <w:rPr>
          <w:color w:val="000000"/>
          <w:lang w:val="fr-FR"/>
        </w:rPr>
      </w:pPr>
      <w:r>
        <w:rPr>
          <w:color w:val="000000"/>
          <w:lang w:val="fr-FR"/>
        </w:rPr>
        <w:t>Les documents devront être préalablement traités par le candidat par un anti-virus régulièrement mis à jour. Tout document contenant un virus informatique fera l'objet d'un archivage de sécurité et sera réputé n'avoir jamais été reçu. Le candidat concerné en sera informé.</w:t>
      </w:r>
    </w:p>
    <w:p w14:paraId="237E21FC" w14:textId="77777777" w:rsidR="008D31E7" w:rsidRPr="008D31E7" w:rsidRDefault="008D31E7" w:rsidP="008D31E7">
      <w:pPr>
        <w:rPr>
          <w:lang w:val="fr-FR"/>
        </w:rPr>
      </w:pPr>
    </w:p>
    <w:p w14:paraId="49D4BCA6" w14:textId="77777777" w:rsidR="00F36F95" w:rsidRDefault="004111D6">
      <w:pPr>
        <w:pStyle w:val="ParagrapheIndent2"/>
        <w:spacing w:line="253" w:lineRule="exact"/>
        <w:jc w:val="both"/>
        <w:rPr>
          <w:color w:val="000000"/>
          <w:lang w:val="fr-FR"/>
        </w:rPr>
      </w:pPr>
      <w:r>
        <w:rPr>
          <w:color w:val="000000"/>
          <w:lang w:val="fr-FR"/>
        </w:rPr>
        <w:t>Les frais d'accès au réseau sont à la charge du candidat.</w:t>
      </w:r>
    </w:p>
    <w:p w14:paraId="015604F3" w14:textId="77777777" w:rsidR="00F36F95" w:rsidRDefault="004111D6">
      <w:pPr>
        <w:pStyle w:val="ParagrapheIndent2"/>
        <w:spacing w:line="253" w:lineRule="exact"/>
        <w:jc w:val="both"/>
        <w:rPr>
          <w:color w:val="000000"/>
          <w:lang w:val="fr-FR"/>
        </w:rPr>
      </w:pPr>
      <w:r>
        <w:rPr>
          <w:color w:val="000000"/>
          <w:lang w:val="fr-FR"/>
        </w:rPr>
        <w:t> </w:t>
      </w:r>
    </w:p>
    <w:p w14:paraId="5C088D2E" w14:textId="77777777" w:rsidR="00F36F95" w:rsidRDefault="004111D6">
      <w:pPr>
        <w:pStyle w:val="ParagrapheIndent2"/>
        <w:spacing w:after="240" w:line="253" w:lineRule="exact"/>
        <w:jc w:val="both"/>
        <w:rPr>
          <w:color w:val="000000"/>
          <w:lang w:val="fr-FR"/>
        </w:rPr>
      </w:pPr>
      <w:r>
        <w:rPr>
          <w:color w:val="000000"/>
          <w:lang w:val="fr-FR"/>
        </w:rPr>
        <w:t xml:space="preserve">Pour toute question et/ou problème rencontré(e), le candidat est invité à prendre contact avec le support technique de </w:t>
      </w:r>
      <w:proofErr w:type="spellStart"/>
      <w:r>
        <w:rPr>
          <w:color w:val="000000"/>
          <w:lang w:val="fr-FR"/>
        </w:rPr>
        <w:t>Mégalis</w:t>
      </w:r>
      <w:proofErr w:type="spellEnd"/>
      <w:r>
        <w:rPr>
          <w:color w:val="000000"/>
          <w:lang w:val="fr-FR"/>
        </w:rPr>
        <w:t xml:space="preserve"> Bretagne : - via le formulaire de saisie en ligne : </w:t>
      </w:r>
      <w:hyperlink r:id="rId30" w:history="1">
        <w:r>
          <w:rPr>
            <w:color w:val="000000"/>
            <w:lang w:val="fr-FR"/>
          </w:rPr>
          <w:t xml:space="preserve">Assistance | </w:t>
        </w:r>
        <w:proofErr w:type="spellStart"/>
        <w:r>
          <w:rPr>
            <w:color w:val="000000"/>
            <w:lang w:val="fr-FR"/>
          </w:rPr>
          <w:t>Mégalis</w:t>
        </w:r>
        <w:proofErr w:type="spellEnd"/>
        <w:r>
          <w:rPr>
            <w:color w:val="000000"/>
            <w:lang w:val="fr-FR"/>
          </w:rPr>
          <w:t xml:space="preserve"> Bretagne site institutionnel</w:t>
        </w:r>
      </w:hyperlink>
      <w:r>
        <w:rPr>
          <w:color w:val="000000"/>
          <w:lang w:val="fr-FR"/>
        </w:rPr>
        <w:t>- ou par téléphone au 02 23 48 04 54.</w:t>
      </w:r>
    </w:p>
    <w:p w14:paraId="19F567DD" w14:textId="77777777" w:rsidR="008D31E7" w:rsidRDefault="004111D6">
      <w:pPr>
        <w:pStyle w:val="ParagrapheIndent2"/>
        <w:spacing w:line="253"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14:paraId="342E213B" w14:textId="77777777" w:rsidR="008D31E7" w:rsidRDefault="004111D6" w:rsidP="008D31E7">
      <w:pPr>
        <w:pStyle w:val="ParagrapheIndent2"/>
        <w:spacing w:line="253" w:lineRule="exact"/>
        <w:ind w:right="-303"/>
        <w:jc w:val="both"/>
        <w:rPr>
          <w:color w:val="000000"/>
          <w:lang w:val="fr-FR"/>
        </w:rPr>
      </w:pPr>
      <w:r>
        <w:rPr>
          <w:color w:val="000000"/>
          <w:lang w:val="fr-FR"/>
        </w:rPr>
        <w:lastRenderedPageBreak/>
        <w:t>- lorsqu'un programme informatique malveillant est détecté dans le pli transmis par voie électronique ;</w:t>
      </w:r>
    </w:p>
    <w:p w14:paraId="0F27CEA9" w14:textId="77777777" w:rsidR="008D31E7" w:rsidRDefault="004111D6">
      <w:pPr>
        <w:pStyle w:val="ParagrapheIndent2"/>
        <w:spacing w:line="253"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1A80AE6F" w14:textId="77777777" w:rsidR="008D31E7" w:rsidRDefault="008D31E7">
      <w:pPr>
        <w:pStyle w:val="ParagrapheIndent2"/>
        <w:spacing w:line="253" w:lineRule="exact"/>
        <w:jc w:val="both"/>
        <w:rPr>
          <w:b/>
          <w:color w:val="000000"/>
          <w:lang w:val="fr-FR"/>
        </w:rPr>
      </w:pPr>
    </w:p>
    <w:p w14:paraId="398D8564" w14:textId="77777777" w:rsidR="008D31E7" w:rsidRPr="00736ED3" w:rsidRDefault="008D31E7" w:rsidP="008D31E7">
      <w:pPr>
        <w:pStyle w:val="ParagrapheIndent2"/>
        <w:spacing w:line="253" w:lineRule="exact"/>
        <w:ind w:left="20" w:right="20"/>
        <w:jc w:val="both"/>
        <w:rPr>
          <w:lang w:val="fr-FR"/>
        </w:rPr>
      </w:pPr>
      <w:r w:rsidRPr="00736ED3">
        <w:rPr>
          <w:b/>
          <w:lang w:val="fr-FR"/>
        </w:rPr>
        <w:t xml:space="preserve">La copie de sauvegarde peut être transmise </w:t>
      </w:r>
      <w:r w:rsidRPr="00736ED3">
        <w:rPr>
          <w:b/>
          <w:u w:val="single"/>
          <w:lang w:val="fr-FR"/>
        </w:rPr>
        <w:t>par voie postale</w:t>
      </w:r>
      <w:r w:rsidRPr="00736ED3">
        <w:rPr>
          <w:b/>
          <w:lang w:val="fr-FR"/>
        </w:rPr>
        <w:t xml:space="preserve"> à l'adresse suivante </w:t>
      </w:r>
      <w:r w:rsidRPr="00244C24">
        <w:rPr>
          <w:b/>
          <w:lang w:val="fr-FR"/>
        </w:rPr>
        <w:t>:</w:t>
      </w:r>
    </w:p>
    <w:p w14:paraId="3F2055F6" w14:textId="3BB8E720" w:rsidR="008D31E7" w:rsidRDefault="00E67D59" w:rsidP="008D31E7">
      <w:pPr>
        <w:pStyle w:val="ParagrapheIndent2"/>
        <w:spacing w:line="253" w:lineRule="exact"/>
        <w:ind w:left="20" w:right="20"/>
        <w:jc w:val="both"/>
        <w:rPr>
          <w:szCs w:val="22"/>
          <w:lang w:val="fr-FR"/>
        </w:rPr>
      </w:pPr>
      <w:r>
        <w:rPr>
          <w:szCs w:val="22"/>
          <w:lang w:val="fr-FR"/>
        </w:rPr>
        <w:t>Commune de Muel</w:t>
      </w:r>
    </w:p>
    <w:p w14:paraId="3F8795C9" w14:textId="77C43E0C" w:rsidR="00E67D59" w:rsidRPr="00A612D8" w:rsidRDefault="00A612D8" w:rsidP="00E67D59">
      <w:pPr>
        <w:rPr>
          <w:rFonts w:ascii="Arial" w:hAnsi="Arial" w:cs="Arial"/>
          <w:lang w:val="fr-FR"/>
        </w:rPr>
      </w:pPr>
      <w:r w:rsidRPr="00A612D8">
        <w:rPr>
          <w:rFonts w:ascii="Arial" w:hAnsi="Arial" w:cs="Arial"/>
          <w:lang w:val="fr-FR"/>
        </w:rPr>
        <w:t>Mairie de MUEL – 13, rue de Brocéliande 35290 MUEL</w:t>
      </w:r>
    </w:p>
    <w:p w14:paraId="568E9A01" w14:textId="77777777" w:rsidR="008D31E7" w:rsidRPr="00A612D8" w:rsidRDefault="008D31E7" w:rsidP="008D31E7">
      <w:pPr>
        <w:pStyle w:val="ParagrapheIndent2"/>
        <w:spacing w:line="253" w:lineRule="exact"/>
        <w:ind w:left="20" w:right="20"/>
        <w:jc w:val="both"/>
        <w:rPr>
          <w:lang w:val="fr-FR"/>
        </w:rPr>
      </w:pPr>
    </w:p>
    <w:p w14:paraId="37B6F7D3" w14:textId="77777777" w:rsidR="008D31E7" w:rsidRPr="00A612D8" w:rsidRDefault="008D31E7" w:rsidP="008D31E7">
      <w:pPr>
        <w:pStyle w:val="ParagrapheIndent2"/>
        <w:spacing w:line="253" w:lineRule="exact"/>
        <w:ind w:left="20" w:right="20"/>
        <w:jc w:val="both"/>
        <w:rPr>
          <w:lang w:val="fr-FR"/>
        </w:rPr>
      </w:pPr>
      <w:r w:rsidRPr="00A612D8">
        <w:rPr>
          <w:b/>
          <w:lang w:val="fr-FR"/>
        </w:rPr>
        <w:t xml:space="preserve">La copie de sauvegarde peut aussi </w:t>
      </w:r>
      <w:r w:rsidRPr="00A612D8">
        <w:rPr>
          <w:b/>
          <w:u w:val="single"/>
          <w:lang w:val="fr-FR"/>
        </w:rPr>
        <w:t xml:space="preserve">être déposée </w:t>
      </w:r>
      <w:r w:rsidRPr="00A612D8">
        <w:rPr>
          <w:b/>
          <w:lang w:val="fr-FR"/>
        </w:rPr>
        <w:t>à l'adresse suivante</w:t>
      </w:r>
      <w:r w:rsidRPr="00A612D8">
        <w:rPr>
          <w:lang w:val="fr-FR"/>
        </w:rPr>
        <w:t xml:space="preserve"> : </w:t>
      </w:r>
    </w:p>
    <w:p w14:paraId="5893B07E" w14:textId="77777777" w:rsidR="00E67D59" w:rsidRPr="00A612D8" w:rsidRDefault="00E67D59" w:rsidP="00E67D59">
      <w:pPr>
        <w:pStyle w:val="ParagrapheIndent2"/>
        <w:spacing w:line="253" w:lineRule="exact"/>
        <w:ind w:left="20" w:right="20"/>
        <w:jc w:val="both"/>
        <w:rPr>
          <w:szCs w:val="22"/>
          <w:lang w:val="fr-FR"/>
        </w:rPr>
      </w:pPr>
      <w:r w:rsidRPr="00A612D8">
        <w:rPr>
          <w:szCs w:val="22"/>
          <w:lang w:val="fr-FR"/>
        </w:rPr>
        <w:t>Commune de Muel</w:t>
      </w:r>
    </w:p>
    <w:p w14:paraId="35427DFC" w14:textId="77777777" w:rsidR="00A612D8" w:rsidRPr="00A612D8" w:rsidRDefault="00A612D8" w:rsidP="00A612D8">
      <w:pPr>
        <w:rPr>
          <w:rFonts w:ascii="Arial" w:hAnsi="Arial" w:cs="Arial"/>
          <w:lang w:val="fr-FR"/>
        </w:rPr>
      </w:pPr>
      <w:r w:rsidRPr="00A612D8">
        <w:rPr>
          <w:rFonts w:ascii="Arial" w:hAnsi="Arial" w:cs="Arial"/>
          <w:lang w:val="fr-FR"/>
        </w:rPr>
        <w:t>Mairie de MUEL – 13, rue de Brocéliande 35290 MUEL</w:t>
      </w:r>
    </w:p>
    <w:p w14:paraId="34CA4931" w14:textId="77777777" w:rsidR="008D31E7" w:rsidRDefault="008D31E7" w:rsidP="008D31E7">
      <w:pPr>
        <w:pStyle w:val="ParagrapheIndent2"/>
        <w:spacing w:line="253" w:lineRule="exact"/>
        <w:jc w:val="both"/>
        <w:rPr>
          <w:color w:val="000000"/>
          <w:lang w:val="fr-FR"/>
        </w:rPr>
      </w:pPr>
    </w:p>
    <w:p w14:paraId="786267B0" w14:textId="569F353D" w:rsidR="00F36F95" w:rsidRDefault="004111D6">
      <w:pPr>
        <w:pStyle w:val="ParagrapheIndent2"/>
        <w:spacing w:after="240" w:line="253" w:lineRule="exact"/>
        <w:jc w:val="both"/>
        <w:rPr>
          <w:color w:val="000000"/>
          <w:lang w:val="fr-FR"/>
        </w:rPr>
      </w:pPr>
      <w:r>
        <w:rPr>
          <w:color w:val="000000"/>
          <w:lang w:val="fr-FR"/>
        </w:rPr>
        <w:t>La signature électronique du contrat par l'attributaire est fortement préconisée dans le cadre de cette consultation.</w:t>
      </w:r>
    </w:p>
    <w:p w14:paraId="7230BBA0" w14:textId="44C94467" w:rsidR="00F36F95" w:rsidRDefault="004111D6">
      <w:pPr>
        <w:pStyle w:val="ParagrapheIndent2"/>
        <w:spacing w:after="240" w:line="253" w:lineRule="exact"/>
        <w:jc w:val="both"/>
        <w:rPr>
          <w:color w:val="000000"/>
          <w:lang w:val="fr-FR"/>
        </w:rPr>
      </w:pPr>
      <w:r>
        <w:rPr>
          <w:color w:val="000000"/>
          <w:lang w:val="fr-FR"/>
        </w:rPr>
        <w:t>Pour signer électroniquement, le candidat peut utiliser l'un des trois formats de signature autorisés par la réglementation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xml:space="preserve">). Le pouvoir adjudicateur préconise toutefois l'utilisation d'une signature électronique au format </w:t>
      </w:r>
      <w:proofErr w:type="spellStart"/>
      <w:r w:rsidR="008D31E7">
        <w:rPr>
          <w:color w:val="000000"/>
          <w:lang w:val="fr-FR"/>
        </w:rPr>
        <w:t>P</w:t>
      </w:r>
      <w:r>
        <w:rPr>
          <w:color w:val="000000"/>
          <w:lang w:val="fr-FR"/>
        </w:rPr>
        <w:t>AdES</w:t>
      </w:r>
      <w:proofErr w:type="spellEnd"/>
      <w:r>
        <w:rPr>
          <w:color w:val="000000"/>
          <w:lang w:val="fr-FR"/>
        </w:rPr>
        <w:t>.</w:t>
      </w:r>
    </w:p>
    <w:tbl>
      <w:tblPr>
        <w:tblW w:w="0" w:type="auto"/>
        <w:tblInd w:w="500" w:type="dxa"/>
        <w:tblLayout w:type="fixed"/>
        <w:tblLook w:val="04A0" w:firstRow="1" w:lastRow="0" w:firstColumn="1" w:lastColumn="0" w:noHBand="0" w:noVBand="1"/>
      </w:tblPr>
      <w:tblGrid>
        <w:gridCol w:w="8600"/>
      </w:tblGrid>
      <w:tr w:rsidR="00F36F95" w14:paraId="7AF9160C"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F36F95" w14:paraId="649DE798" w14:textId="77777777">
              <w:trPr>
                <w:trHeight w:val="40"/>
              </w:trPr>
              <w:tc>
                <w:tcPr>
                  <w:tcW w:w="400" w:type="dxa"/>
                  <w:tcMar>
                    <w:top w:w="0" w:type="dxa"/>
                    <w:left w:w="0" w:type="dxa"/>
                    <w:bottom w:w="0" w:type="dxa"/>
                    <w:right w:w="0" w:type="dxa"/>
                  </w:tcMar>
                </w:tcPr>
                <w:p w14:paraId="529AF085" w14:textId="77777777" w:rsidR="00F36F95" w:rsidRDefault="00F36F95">
                  <w:pPr>
                    <w:rPr>
                      <w:sz w:val="2"/>
                    </w:rPr>
                  </w:pPr>
                </w:p>
              </w:tc>
              <w:tc>
                <w:tcPr>
                  <w:tcW w:w="300" w:type="dxa"/>
                  <w:tcMar>
                    <w:top w:w="0" w:type="dxa"/>
                    <w:left w:w="0" w:type="dxa"/>
                    <w:bottom w:w="0" w:type="dxa"/>
                    <w:right w:w="0" w:type="dxa"/>
                  </w:tcMar>
                </w:tcPr>
                <w:p w14:paraId="1D0A00D9" w14:textId="77777777" w:rsidR="00F36F95" w:rsidRDefault="00F36F95">
                  <w:pPr>
                    <w:rPr>
                      <w:sz w:val="2"/>
                    </w:rPr>
                  </w:pPr>
                </w:p>
              </w:tc>
              <w:tc>
                <w:tcPr>
                  <w:tcW w:w="7300" w:type="dxa"/>
                  <w:vMerge w:val="restart"/>
                  <w:tcMar>
                    <w:top w:w="0" w:type="dxa"/>
                    <w:left w:w="0" w:type="dxa"/>
                    <w:bottom w:w="0" w:type="dxa"/>
                    <w:right w:w="0" w:type="dxa"/>
                  </w:tcMar>
                  <w:vAlign w:val="center"/>
                </w:tcPr>
                <w:p w14:paraId="23CF5934" w14:textId="77777777" w:rsidR="00F36F95" w:rsidRDefault="004111D6">
                  <w:pPr>
                    <w:jc w:val="both"/>
                    <w:rPr>
                      <w:rFonts w:ascii="Arial" w:eastAsia="Arial" w:hAnsi="Arial" w:cs="Arial"/>
                      <w:b/>
                      <w:color w:val="000000"/>
                      <w:sz w:val="22"/>
                      <w:lang w:val="fr-FR"/>
                    </w:rPr>
                  </w:pPr>
                  <w:r>
                    <w:rPr>
                      <w:rFonts w:ascii="Arial" w:eastAsia="Arial" w:hAnsi="Arial" w:cs="Arial"/>
                      <w:b/>
                      <w:color w:val="000000"/>
                      <w:sz w:val="22"/>
                      <w:lang w:val="fr-FR"/>
                    </w:rPr>
                    <w:t>Pensez à anticiper votre dépôt plusieurs heures avant l'heure limite</w:t>
                  </w:r>
                </w:p>
              </w:tc>
            </w:tr>
            <w:tr w:rsidR="00F36F95" w14:paraId="2D9BD612" w14:textId="77777777">
              <w:trPr>
                <w:trHeight w:val="385"/>
              </w:trPr>
              <w:tc>
                <w:tcPr>
                  <w:tcW w:w="400" w:type="dxa"/>
                  <w:tcMar>
                    <w:top w:w="0" w:type="dxa"/>
                    <w:left w:w="0" w:type="dxa"/>
                    <w:bottom w:w="0" w:type="dxa"/>
                    <w:right w:w="0" w:type="dxa"/>
                  </w:tcMar>
                </w:tcPr>
                <w:p w14:paraId="18CAABE8" w14:textId="08C80508" w:rsidR="00F36F95" w:rsidRDefault="009D59A5">
                  <w:pPr>
                    <w:rPr>
                      <w:sz w:val="2"/>
                    </w:rPr>
                  </w:pPr>
                  <w:r>
                    <w:rPr>
                      <w:noProof/>
                    </w:rPr>
                    <w:drawing>
                      <wp:inline distT="0" distB="0" distL="0" distR="0" wp14:anchorId="22B867D3" wp14:editId="1EADB366">
                        <wp:extent cx="257175" cy="257175"/>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tc>
              <w:tc>
                <w:tcPr>
                  <w:tcW w:w="300" w:type="dxa"/>
                  <w:tcMar>
                    <w:top w:w="0" w:type="dxa"/>
                    <w:left w:w="0" w:type="dxa"/>
                    <w:bottom w:w="0" w:type="dxa"/>
                    <w:right w:w="0" w:type="dxa"/>
                  </w:tcMar>
                </w:tcPr>
                <w:p w14:paraId="32319629" w14:textId="77777777" w:rsidR="00F36F95" w:rsidRDefault="00F36F95">
                  <w:pPr>
                    <w:rPr>
                      <w:sz w:val="2"/>
                    </w:rPr>
                  </w:pPr>
                </w:p>
              </w:tc>
              <w:tc>
                <w:tcPr>
                  <w:tcW w:w="7300" w:type="dxa"/>
                  <w:vMerge/>
                  <w:tcMar>
                    <w:top w:w="0" w:type="dxa"/>
                    <w:left w:w="0" w:type="dxa"/>
                    <w:bottom w:w="0" w:type="dxa"/>
                    <w:right w:w="0" w:type="dxa"/>
                  </w:tcMar>
                </w:tcPr>
                <w:p w14:paraId="335A632F" w14:textId="77777777" w:rsidR="00F36F95" w:rsidRDefault="00F36F95"/>
              </w:tc>
            </w:tr>
            <w:tr w:rsidR="00F36F95" w14:paraId="6F4C5FF4" w14:textId="77777777">
              <w:trPr>
                <w:trHeight w:val="45"/>
              </w:trPr>
              <w:tc>
                <w:tcPr>
                  <w:tcW w:w="400" w:type="dxa"/>
                  <w:tcMar>
                    <w:top w:w="0" w:type="dxa"/>
                    <w:left w:w="0" w:type="dxa"/>
                    <w:bottom w:w="0" w:type="dxa"/>
                    <w:right w:w="0" w:type="dxa"/>
                  </w:tcMar>
                </w:tcPr>
                <w:p w14:paraId="4E703BC4" w14:textId="77777777" w:rsidR="00F36F95" w:rsidRDefault="00F36F95">
                  <w:pPr>
                    <w:rPr>
                      <w:sz w:val="2"/>
                    </w:rPr>
                  </w:pPr>
                </w:p>
              </w:tc>
              <w:tc>
                <w:tcPr>
                  <w:tcW w:w="300" w:type="dxa"/>
                  <w:tcMar>
                    <w:top w:w="0" w:type="dxa"/>
                    <w:left w:w="0" w:type="dxa"/>
                    <w:bottom w:w="0" w:type="dxa"/>
                    <w:right w:w="0" w:type="dxa"/>
                  </w:tcMar>
                </w:tcPr>
                <w:p w14:paraId="42B1B621" w14:textId="77777777" w:rsidR="00F36F95" w:rsidRDefault="00F36F95">
                  <w:pPr>
                    <w:rPr>
                      <w:sz w:val="2"/>
                    </w:rPr>
                  </w:pPr>
                </w:p>
              </w:tc>
              <w:tc>
                <w:tcPr>
                  <w:tcW w:w="7300" w:type="dxa"/>
                  <w:vMerge/>
                  <w:tcMar>
                    <w:top w:w="0" w:type="dxa"/>
                    <w:left w:w="0" w:type="dxa"/>
                    <w:bottom w:w="0" w:type="dxa"/>
                    <w:right w:w="0" w:type="dxa"/>
                  </w:tcMar>
                </w:tcPr>
                <w:p w14:paraId="36A4E75B" w14:textId="77777777" w:rsidR="00F36F95" w:rsidRDefault="00F36F95"/>
              </w:tc>
            </w:tr>
          </w:tbl>
          <w:p w14:paraId="600A01EF" w14:textId="77777777" w:rsidR="00F36F95" w:rsidRDefault="00F36F95">
            <w:pPr>
              <w:rPr>
                <w:sz w:val="2"/>
              </w:rPr>
            </w:pPr>
          </w:p>
        </w:tc>
      </w:tr>
    </w:tbl>
    <w:p w14:paraId="40CFBD99" w14:textId="77777777" w:rsidR="00F36F95" w:rsidRDefault="004111D6">
      <w:pPr>
        <w:spacing w:line="240" w:lineRule="exact"/>
      </w:pPr>
      <w:r>
        <w:t xml:space="preserve"> </w:t>
      </w:r>
    </w:p>
    <w:p w14:paraId="7CA97E81" w14:textId="77777777" w:rsidR="00F36F95" w:rsidRDefault="004111D6">
      <w:pPr>
        <w:pStyle w:val="Titre2"/>
        <w:ind w:left="280"/>
        <w:jc w:val="both"/>
        <w:rPr>
          <w:rFonts w:eastAsia="Arial"/>
          <w:i w:val="0"/>
          <w:color w:val="000000"/>
          <w:sz w:val="32"/>
          <w:lang w:val="fr-FR"/>
        </w:rPr>
      </w:pPr>
      <w:bookmarkStart w:id="47" w:name="ArtL2_RC-2-A8.5"/>
      <w:bookmarkStart w:id="48" w:name="_Toc231465863"/>
      <w:bookmarkEnd w:id="47"/>
      <w:r>
        <w:rPr>
          <w:rFonts w:eastAsia="Arial"/>
          <w:i w:val="0"/>
          <w:color w:val="000000"/>
          <w:sz w:val="32"/>
          <w:lang w:val="fr-FR"/>
        </w:rPr>
        <w:t>6.2 - Transmission sous support papier</w:t>
      </w:r>
      <w:bookmarkEnd w:id="48"/>
    </w:p>
    <w:p w14:paraId="0D671899" w14:textId="77777777" w:rsidR="00F36F95" w:rsidRDefault="004111D6">
      <w:pPr>
        <w:pStyle w:val="ParagrapheIndent2"/>
        <w:spacing w:line="253" w:lineRule="exact"/>
        <w:jc w:val="both"/>
        <w:rPr>
          <w:color w:val="000000"/>
          <w:lang w:val="fr-FR"/>
        </w:rPr>
      </w:pPr>
      <w:r>
        <w:rPr>
          <w:color w:val="000000"/>
          <w:lang w:val="fr-FR"/>
        </w:rPr>
        <w:t>Le pouvoir adjudicateur impose la transmission des plis par voie électronique.</w:t>
      </w:r>
    </w:p>
    <w:p w14:paraId="47275144" w14:textId="77777777" w:rsidR="00F36F95" w:rsidRDefault="004111D6">
      <w:pPr>
        <w:pStyle w:val="ParagrapheIndent2"/>
        <w:spacing w:line="253" w:lineRule="exact"/>
        <w:jc w:val="both"/>
        <w:rPr>
          <w:color w:val="000000"/>
          <w:lang w:val="fr-FR"/>
        </w:rPr>
      </w:pPr>
      <w:r>
        <w:rPr>
          <w:color w:val="000000"/>
          <w:lang w:val="fr-FR"/>
        </w:rPr>
        <w:t>Par conséquent, la transmission par voie papier n'est pas autorisée.</w:t>
      </w:r>
    </w:p>
    <w:p w14:paraId="4A657392" w14:textId="77777777" w:rsidR="00F36F95" w:rsidRDefault="004111D6">
      <w:pPr>
        <w:pStyle w:val="ParagrapheIndent2"/>
        <w:spacing w:after="240" w:line="253" w:lineRule="exact"/>
        <w:jc w:val="both"/>
        <w:rPr>
          <w:b/>
          <w:color w:val="000000"/>
          <w:lang w:val="fr-FR"/>
        </w:rPr>
      </w:pPr>
      <w:r>
        <w:rPr>
          <w:b/>
          <w:color w:val="000000"/>
          <w:lang w:val="fr-FR"/>
        </w:rPr>
        <w:t>Tout dossier de candidature et d’offre qui serait remis sur support papier par voie postale ou en main propre ne sera ni ouvert, ni analysé.</w:t>
      </w:r>
    </w:p>
    <w:p w14:paraId="310F8806" w14:textId="77777777" w:rsidR="00F36F95" w:rsidRDefault="004111D6">
      <w:pPr>
        <w:pStyle w:val="Titre1"/>
        <w:shd w:val="clear" w:color="FD2456" w:fill="FD2456"/>
        <w:rPr>
          <w:rFonts w:eastAsia="Arial"/>
          <w:color w:val="FFFFFF"/>
          <w:sz w:val="36"/>
          <w:u w:val="single"/>
          <w:lang w:val="fr-FR"/>
        </w:rPr>
      </w:pPr>
      <w:bookmarkStart w:id="49" w:name="ArtL1_RC-2-A10"/>
      <w:bookmarkStart w:id="50" w:name="_Toc231465864"/>
      <w:bookmarkEnd w:id="49"/>
      <w:r>
        <w:rPr>
          <w:rFonts w:eastAsia="Arial"/>
          <w:color w:val="FFFFFF"/>
          <w:sz w:val="36"/>
          <w:u w:val="single"/>
          <w:lang w:val="fr-FR"/>
        </w:rPr>
        <w:t>7 - Examen des candidatures et des offres</w:t>
      </w:r>
      <w:bookmarkEnd w:id="50"/>
    </w:p>
    <w:p w14:paraId="3BE21BCE" w14:textId="77777777" w:rsidR="00F36F95" w:rsidRDefault="004111D6">
      <w:pPr>
        <w:spacing w:line="60" w:lineRule="exact"/>
        <w:rPr>
          <w:sz w:val="6"/>
        </w:rPr>
      </w:pPr>
      <w:r>
        <w:t xml:space="preserve"> </w:t>
      </w:r>
    </w:p>
    <w:p w14:paraId="6C518E91" w14:textId="77777777" w:rsidR="00F36F95" w:rsidRDefault="004111D6">
      <w:pPr>
        <w:pStyle w:val="Titre2"/>
        <w:ind w:left="280"/>
        <w:jc w:val="both"/>
        <w:rPr>
          <w:rFonts w:eastAsia="Arial"/>
          <w:i w:val="0"/>
          <w:color w:val="000000"/>
          <w:sz w:val="32"/>
          <w:lang w:val="fr-FR"/>
        </w:rPr>
      </w:pPr>
      <w:bookmarkStart w:id="51" w:name="ArtL2_RC-2-A10.1"/>
      <w:bookmarkStart w:id="52" w:name="_Toc231465865"/>
      <w:bookmarkEnd w:id="51"/>
      <w:r>
        <w:rPr>
          <w:rFonts w:eastAsia="Arial"/>
          <w:i w:val="0"/>
          <w:color w:val="000000"/>
          <w:sz w:val="32"/>
          <w:lang w:val="fr-FR"/>
        </w:rPr>
        <w:t>7.1 - Sélection des candidatures</w:t>
      </w:r>
      <w:bookmarkEnd w:id="52"/>
    </w:p>
    <w:p w14:paraId="0FD73DA0" w14:textId="77777777" w:rsidR="00F36F95" w:rsidRDefault="004111D6">
      <w:pPr>
        <w:pStyle w:val="ParagrapheIndent2"/>
        <w:spacing w:line="253" w:lineRule="exact"/>
        <w:jc w:val="both"/>
        <w:rPr>
          <w:color w:val="000000"/>
          <w:lang w:val="fr-FR"/>
        </w:rPr>
      </w:pPr>
      <w:r>
        <w:rPr>
          <w:color w:val="000000"/>
          <w:lang w:val="fr-FR"/>
        </w:rPr>
        <w:t> </w:t>
      </w:r>
    </w:p>
    <w:p w14:paraId="4F63DACC" w14:textId="77777777" w:rsidR="00F36F95" w:rsidRDefault="004111D6">
      <w:pPr>
        <w:pStyle w:val="ParagrapheIndent2"/>
        <w:spacing w:line="253" w:lineRule="exact"/>
        <w:jc w:val="both"/>
        <w:rPr>
          <w:color w:val="000000"/>
          <w:lang w:val="fr-FR"/>
        </w:rPr>
      </w:pPr>
      <w:r>
        <w:rPr>
          <w:color w:val="000000"/>
          <w:lang w:val="fr-FR"/>
        </w:rPr>
        <w:t>       </w:t>
      </w:r>
      <w:r>
        <w:rPr>
          <w:b/>
          <w:color w:val="000000"/>
          <w:lang w:val="fr-FR"/>
        </w:rPr>
        <w:t xml:space="preserve">  - </w:t>
      </w:r>
      <w:r>
        <w:rPr>
          <w:b/>
          <w:color w:val="000000"/>
          <w:u w:val="single"/>
          <w:lang w:val="fr-FR"/>
        </w:rPr>
        <w:t>Régularisation des candidatures</w:t>
      </w:r>
      <w:r>
        <w:rPr>
          <w:b/>
          <w:color w:val="000000"/>
          <w:lang w:val="fr-FR"/>
        </w:rPr>
        <w:t xml:space="preserve"> : </w:t>
      </w:r>
    </w:p>
    <w:p w14:paraId="44CD9C60" w14:textId="77777777" w:rsidR="00F36F95" w:rsidRDefault="00F36F95">
      <w:pPr>
        <w:pStyle w:val="ParagrapheIndent2"/>
        <w:spacing w:line="253" w:lineRule="exact"/>
        <w:jc w:val="both"/>
        <w:rPr>
          <w:color w:val="000000"/>
          <w:lang w:val="fr-FR"/>
        </w:rPr>
      </w:pPr>
    </w:p>
    <w:p w14:paraId="1EF4E7AB" w14:textId="6014AC9B" w:rsidR="00F36F95" w:rsidRDefault="004111D6">
      <w:pPr>
        <w:pStyle w:val="ParagrapheIndent2"/>
        <w:spacing w:after="240" w:line="253" w:lineRule="exact"/>
        <w:jc w:val="both"/>
        <w:rPr>
          <w:color w:val="000000"/>
          <w:lang w:val="fr-FR"/>
        </w:rPr>
      </w:pPr>
      <w:r>
        <w:rPr>
          <w:color w:val="000000"/>
          <w:lang w:val="fr-FR"/>
        </w:rPr>
        <w:t xml:space="preserve">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w:t>
      </w:r>
      <w:r w:rsidR="008C5A4F">
        <w:rPr>
          <w:color w:val="000000"/>
          <w:lang w:val="fr-FR"/>
        </w:rPr>
        <w:t xml:space="preserve">               </w:t>
      </w:r>
      <w:r>
        <w:rPr>
          <w:color w:val="000000"/>
          <w:lang w:val="fr-FR"/>
        </w:rPr>
        <w:t>7 jours. Il ne s'agit que d'une faculté dont le candidat ne pourra se prévaloir. Si le pouvoir adjudicateur s'engage dans ce processus, il le fera pour toutes les candidatures pour lesquelles des pièces sont manquantes ou incomplètes.</w:t>
      </w:r>
    </w:p>
    <w:p w14:paraId="346847F7" w14:textId="77777777" w:rsidR="00F36F95" w:rsidRDefault="004111D6">
      <w:pPr>
        <w:pStyle w:val="ParagrapheIndent2"/>
        <w:spacing w:line="253" w:lineRule="exact"/>
        <w:jc w:val="both"/>
        <w:rPr>
          <w:color w:val="000000"/>
          <w:lang w:val="fr-FR"/>
        </w:rPr>
      </w:pPr>
      <w:r>
        <w:rPr>
          <w:b/>
          <w:color w:val="000000"/>
          <w:lang w:val="fr-FR"/>
        </w:rPr>
        <w:t xml:space="preserve">          - </w:t>
      </w:r>
      <w:r>
        <w:rPr>
          <w:b/>
          <w:color w:val="000000"/>
          <w:u w:val="single"/>
          <w:lang w:val="fr-FR"/>
        </w:rPr>
        <w:t>Examen des candidatures</w:t>
      </w:r>
      <w:r>
        <w:rPr>
          <w:b/>
          <w:color w:val="000000"/>
          <w:lang w:val="fr-FR"/>
        </w:rPr>
        <w:t xml:space="preserve"> : </w:t>
      </w:r>
    </w:p>
    <w:p w14:paraId="1F9D9517" w14:textId="77777777" w:rsidR="00F36F95" w:rsidRDefault="00F36F95">
      <w:pPr>
        <w:pStyle w:val="ParagrapheIndent2"/>
        <w:spacing w:line="253" w:lineRule="exact"/>
        <w:jc w:val="both"/>
        <w:rPr>
          <w:color w:val="000000"/>
          <w:lang w:val="fr-FR"/>
        </w:rPr>
      </w:pPr>
    </w:p>
    <w:p w14:paraId="7B6D5C55" w14:textId="77777777" w:rsidR="00F36F95" w:rsidRDefault="004111D6">
      <w:pPr>
        <w:pStyle w:val="ParagrapheIndent2"/>
        <w:spacing w:after="240" w:line="253" w:lineRule="exact"/>
        <w:jc w:val="both"/>
        <w:rPr>
          <w:color w:val="000000"/>
          <w:lang w:val="fr-FR"/>
        </w:rPr>
      </w:pPr>
      <w:r>
        <w:rPr>
          <w:color w:val="000000"/>
          <w:lang w:val="fr-FR"/>
        </w:rPr>
        <w:t>Seront recevables, les candidatures présentant des garanties techniques et financières suffisantes.   </w:t>
      </w:r>
    </w:p>
    <w:p w14:paraId="2D7C25F0" w14:textId="77777777" w:rsidR="00F36F95" w:rsidRDefault="004111D6">
      <w:pPr>
        <w:pStyle w:val="Titre2"/>
        <w:ind w:left="280"/>
        <w:jc w:val="both"/>
        <w:rPr>
          <w:rFonts w:eastAsia="Arial"/>
          <w:i w:val="0"/>
          <w:color w:val="000000"/>
          <w:sz w:val="32"/>
          <w:lang w:val="fr-FR"/>
        </w:rPr>
      </w:pPr>
      <w:bookmarkStart w:id="53" w:name="ArtL2_RC-2-A10.3"/>
      <w:bookmarkStart w:id="54" w:name="_Toc231465866"/>
      <w:bookmarkEnd w:id="53"/>
      <w:r>
        <w:rPr>
          <w:rFonts w:eastAsia="Arial"/>
          <w:i w:val="0"/>
          <w:color w:val="000000"/>
          <w:sz w:val="32"/>
          <w:lang w:val="fr-FR"/>
        </w:rPr>
        <w:t>7.2 - Attribution des marchés</w:t>
      </w:r>
      <w:bookmarkEnd w:id="54"/>
    </w:p>
    <w:p w14:paraId="0EC821D0" w14:textId="77777777" w:rsidR="00F36F95" w:rsidRDefault="004111D6">
      <w:pPr>
        <w:pStyle w:val="ParagrapheIndent2"/>
        <w:spacing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2EC5CFD4" w14:textId="77777777" w:rsidR="00F36F95" w:rsidRDefault="00F36F95">
      <w:pPr>
        <w:pStyle w:val="ParagrapheIndent2"/>
        <w:spacing w:line="253" w:lineRule="exact"/>
        <w:jc w:val="both"/>
        <w:rPr>
          <w:color w:val="000000"/>
          <w:lang w:val="fr-FR"/>
        </w:rPr>
      </w:pPr>
    </w:p>
    <w:p w14:paraId="75C2B262" w14:textId="77777777" w:rsidR="00F36F95" w:rsidRDefault="004111D6">
      <w:pPr>
        <w:pStyle w:val="ParagrapheIndent2"/>
        <w:spacing w:line="253" w:lineRule="exact"/>
        <w:jc w:val="both"/>
        <w:rPr>
          <w:color w:val="000000"/>
          <w:lang w:val="fr-FR"/>
        </w:rPr>
      </w:pPr>
      <w:r>
        <w:rPr>
          <w:color w:val="000000"/>
          <w:lang w:val="fr-FR"/>
        </w:rPr>
        <w:lastRenderedPageBreak/>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4942468C" w14:textId="77777777" w:rsidR="00F36F95" w:rsidRDefault="00F36F95">
      <w:pPr>
        <w:pStyle w:val="ParagrapheIndent2"/>
        <w:spacing w:line="253" w:lineRule="exact"/>
        <w:jc w:val="both"/>
        <w:rPr>
          <w:color w:val="000000"/>
          <w:lang w:val="fr-FR"/>
        </w:rPr>
      </w:pPr>
    </w:p>
    <w:p w14:paraId="0E9946E6" w14:textId="77777777" w:rsidR="00F36F95" w:rsidRDefault="004111D6">
      <w:pPr>
        <w:pStyle w:val="ParagrapheIndent2"/>
        <w:spacing w:line="253" w:lineRule="exact"/>
        <w:jc w:val="both"/>
        <w:rPr>
          <w:color w:val="000000"/>
          <w:lang w:val="fr-FR"/>
        </w:rPr>
      </w:pPr>
      <w:r>
        <w:rPr>
          <w:color w:val="000000"/>
          <w:lang w:val="fr-FR"/>
        </w:rPr>
        <w:t>Toute offre demeurant irrégulière pourra être régularisée dans un délai approprié.</w:t>
      </w:r>
    </w:p>
    <w:p w14:paraId="29419775" w14:textId="77777777" w:rsidR="00F36F95" w:rsidRDefault="00F36F95">
      <w:pPr>
        <w:pStyle w:val="ParagrapheIndent2"/>
        <w:spacing w:line="253" w:lineRule="exact"/>
        <w:jc w:val="both"/>
        <w:rPr>
          <w:color w:val="000000"/>
          <w:lang w:val="fr-FR"/>
        </w:rPr>
      </w:pPr>
    </w:p>
    <w:p w14:paraId="545C3C4B" w14:textId="77777777" w:rsidR="00F36F95" w:rsidRDefault="004111D6">
      <w:pPr>
        <w:pStyle w:val="ParagrapheIndent2"/>
        <w:spacing w:after="240" w:line="253" w:lineRule="exact"/>
        <w:jc w:val="both"/>
        <w:rPr>
          <w:color w:val="000000"/>
          <w:lang w:val="fr-FR"/>
        </w:rPr>
      </w:pPr>
      <w:r>
        <w:rPr>
          <w:color w:val="000000"/>
          <w:lang w:val="fr-FR"/>
        </w:rPr>
        <w:t>La régularisation d'une offre pourra avoir lieu à condition qu'elle ne soit pas anormalement basse.</w:t>
      </w:r>
    </w:p>
    <w:p w14:paraId="223DF113" w14:textId="6AA932DC" w:rsidR="008D31E7" w:rsidRPr="00C93620" w:rsidRDefault="008D31E7" w:rsidP="008D31E7">
      <w:pPr>
        <w:pStyle w:val="ParagrapheIndent2"/>
        <w:spacing w:line="253" w:lineRule="exact"/>
        <w:jc w:val="both"/>
        <w:rPr>
          <w:lang w:val="fr-FR"/>
        </w:rPr>
      </w:pPr>
      <w:r w:rsidRPr="00C93620">
        <w:rPr>
          <w:lang w:val="fr-FR"/>
        </w:rPr>
        <w:t xml:space="preserve">Les critères retenus pour le jugement des offres sont </w:t>
      </w:r>
      <w:r>
        <w:rPr>
          <w:lang w:val="fr-FR"/>
        </w:rPr>
        <w:t>notés</w:t>
      </w:r>
      <w:r w:rsidRPr="00C93620">
        <w:rPr>
          <w:lang w:val="fr-FR"/>
        </w:rPr>
        <w:t xml:space="preserve"> de la manière suivante</w:t>
      </w:r>
      <w:r>
        <w:rPr>
          <w:lang w:val="fr-FR"/>
        </w:rPr>
        <w:t xml:space="preserve"> et sont identiques pour les 3 lots</w:t>
      </w:r>
      <w:r w:rsidRPr="00C93620">
        <w:rPr>
          <w:lang w:val="fr-FR"/>
        </w:rPr>
        <w:t xml:space="preserve"> :</w:t>
      </w:r>
    </w:p>
    <w:p w14:paraId="3D5637A6" w14:textId="77777777" w:rsidR="008D31E7" w:rsidRDefault="008D31E7" w:rsidP="008D31E7">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7800"/>
        <w:gridCol w:w="1800"/>
      </w:tblGrid>
      <w:tr w:rsidR="00F36F95" w14:paraId="218E53E2"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687E43F" w14:textId="13F293AE" w:rsidR="00F36F95" w:rsidRDefault="004111D6">
            <w:pPr>
              <w:spacing w:before="20"/>
              <w:jc w:val="center"/>
              <w:rPr>
                <w:rFonts w:ascii="Arial" w:eastAsia="Arial" w:hAnsi="Arial" w:cs="Arial"/>
                <w:color w:val="000000"/>
                <w:sz w:val="22"/>
                <w:lang w:val="fr-FR"/>
              </w:rPr>
            </w:pPr>
            <w:r>
              <w:rPr>
                <w:rFonts w:ascii="Arial" w:eastAsia="Arial" w:hAnsi="Arial" w:cs="Arial"/>
                <w:color w:val="000000"/>
                <w:sz w:val="22"/>
                <w:lang w:val="fr-FR"/>
              </w:rPr>
              <w:t>Critères</w:t>
            </w:r>
            <w:r w:rsidR="008D31E7">
              <w:rPr>
                <w:rFonts w:ascii="Arial" w:eastAsia="Arial" w:hAnsi="Arial" w:cs="Arial"/>
                <w:color w:val="000000"/>
                <w:sz w:val="22"/>
                <w:lang w:val="fr-FR"/>
              </w:rPr>
              <w:t xml:space="preserve"> – Sous-critères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64C20AD" w14:textId="4ECF9D30" w:rsidR="00F36F95" w:rsidRDefault="008D31E7">
            <w:pPr>
              <w:spacing w:before="20"/>
              <w:jc w:val="center"/>
              <w:rPr>
                <w:rFonts w:ascii="Arial" w:eastAsia="Arial" w:hAnsi="Arial" w:cs="Arial"/>
                <w:color w:val="000000"/>
                <w:sz w:val="22"/>
                <w:lang w:val="fr-FR"/>
              </w:rPr>
            </w:pPr>
            <w:commentRangeStart w:id="55"/>
            <w:r>
              <w:rPr>
                <w:rFonts w:ascii="Arial" w:eastAsia="Arial" w:hAnsi="Arial" w:cs="Arial"/>
                <w:color w:val="000000"/>
                <w:sz w:val="22"/>
                <w:lang w:val="fr-FR"/>
              </w:rPr>
              <w:t>Note sur 100</w:t>
            </w:r>
            <w:commentRangeEnd w:id="55"/>
            <w:r w:rsidR="00E67D59">
              <w:rPr>
                <w:rStyle w:val="Marquedecommentaire"/>
              </w:rPr>
              <w:commentReference w:id="55"/>
            </w:r>
          </w:p>
        </w:tc>
      </w:tr>
      <w:tr w:rsidR="00F36F95" w14:paraId="656C1A4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34C011" w14:textId="4E0310E3" w:rsidR="00F36F95" w:rsidRPr="008D31E7" w:rsidRDefault="004111D6">
            <w:pPr>
              <w:spacing w:before="80" w:after="20"/>
              <w:ind w:left="80" w:right="80"/>
              <w:jc w:val="both"/>
              <w:rPr>
                <w:rFonts w:ascii="Arial" w:eastAsia="Arial" w:hAnsi="Arial" w:cs="Arial"/>
                <w:b/>
                <w:color w:val="000000"/>
                <w:sz w:val="22"/>
                <w:lang w:val="fr-FR"/>
              </w:rPr>
            </w:pPr>
            <w:r w:rsidRPr="008D31E7">
              <w:rPr>
                <w:rFonts w:ascii="Arial" w:eastAsia="Arial" w:hAnsi="Arial" w:cs="Arial"/>
                <w:b/>
                <w:color w:val="000000"/>
                <w:sz w:val="22"/>
                <w:lang w:val="fr-FR"/>
              </w:rPr>
              <w:t>1-Valeur technique des prestations</w:t>
            </w:r>
            <w:r w:rsidR="008D31E7" w:rsidRPr="008D31E7">
              <w:rPr>
                <w:rFonts w:ascii="Arial" w:eastAsia="Arial" w:hAnsi="Arial" w:cs="Arial"/>
                <w:b/>
                <w:color w:val="000000"/>
                <w:sz w:val="22"/>
                <w:lang w:val="fr-FR"/>
              </w:rPr>
              <w:t xml:space="preserve"> (au vu de la note méthodologique)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B94A81" w14:textId="3503E3F1" w:rsidR="00F36F95" w:rsidRPr="008D31E7" w:rsidRDefault="004111D6">
            <w:pPr>
              <w:spacing w:before="80" w:after="20"/>
              <w:ind w:left="80" w:right="80"/>
              <w:jc w:val="both"/>
              <w:rPr>
                <w:rFonts w:ascii="Arial" w:eastAsia="Arial" w:hAnsi="Arial" w:cs="Arial"/>
                <w:b/>
                <w:color w:val="000000"/>
                <w:sz w:val="22"/>
                <w:lang w:val="fr-FR"/>
              </w:rPr>
            </w:pPr>
            <w:r w:rsidRPr="008D31E7">
              <w:rPr>
                <w:rFonts w:ascii="Arial" w:eastAsia="Arial" w:hAnsi="Arial" w:cs="Arial"/>
                <w:b/>
                <w:color w:val="000000"/>
                <w:sz w:val="22"/>
                <w:lang w:val="fr-FR"/>
              </w:rPr>
              <w:t>60</w:t>
            </w:r>
          </w:p>
        </w:tc>
      </w:tr>
      <w:tr w:rsidR="00F36F95" w14:paraId="18DA492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398A81" w14:textId="77777777" w:rsidR="00F36F95" w:rsidRDefault="004111D6">
            <w:pPr>
              <w:spacing w:before="80" w:after="20"/>
              <w:ind w:left="680" w:right="80"/>
              <w:jc w:val="both"/>
              <w:rPr>
                <w:rFonts w:ascii="Arial" w:eastAsia="Arial" w:hAnsi="Arial" w:cs="Arial"/>
                <w:i/>
                <w:color w:val="000000"/>
                <w:sz w:val="22"/>
                <w:lang w:val="fr-FR"/>
              </w:rPr>
            </w:pPr>
            <w:r>
              <w:rPr>
                <w:rFonts w:ascii="Arial" w:eastAsia="Arial" w:hAnsi="Arial" w:cs="Arial"/>
                <w:i/>
                <w:color w:val="000000"/>
                <w:sz w:val="22"/>
                <w:lang w:val="fr-FR"/>
              </w:rPr>
              <w:t>1.1-Méthodologie pour la réalisation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838035" w14:textId="1A6AB891" w:rsidR="00F36F95" w:rsidRDefault="004111D6">
            <w:pPr>
              <w:spacing w:before="80" w:after="20"/>
              <w:ind w:left="80" w:right="80"/>
              <w:jc w:val="right"/>
              <w:rPr>
                <w:rFonts w:ascii="Arial" w:eastAsia="Arial" w:hAnsi="Arial" w:cs="Arial"/>
                <w:i/>
                <w:color w:val="000000"/>
                <w:sz w:val="22"/>
                <w:lang w:val="fr-FR"/>
              </w:rPr>
            </w:pPr>
            <w:r>
              <w:rPr>
                <w:rFonts w:ascii="Arial" w:eastAsia="Arial" w:hAnsi="Arial" w:cs="Arial"/>
                <w:i/>
                <w:color w:val="000000"/>
                <w:sz w:val="22"/>
                <w:lang w:val="fr-FR"/>
              </w:rPr>
              <w:t>40</w:t>
            </w:r>
          </w:p>
        </w:tc>
      </w:tr>
      <w:tr w:rsidR="00F36F95" w14:paraId="0C234DCD" w14:textId="77777777">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34ECC2" w14:textId="77777777" w:rsidR="00F36F95" w:rsidRDefault="004111D6">
            <w:pPr>
              <w:spacing w:line="253" w:lineRule="exact"/>
              <w:ind w:left="680" w:right="80"/>
              <w:jc w:val="both"/>
              <w:rPr>
                <w:rFonts w:ascii="Arial" w:eastAsia="Arial" w:hAnsi="Arial" w:cs="Arial"/>
                <w:i/>
                <w:color w:val="000000"/>
                <w:sz w:val="22"/>
                <w:lang w:val="fr-FR"/>
              </w:rPr>
            </w:pPr>
            <w:r>
              <w:rPr>
                <w:rFonts w:ascii="Arial" w:eastAsia="Arial" w:hAnsi="Arial" w:cs="Arial"/>
                <w:i/>
                <w:color w:val="000000"/>
                <w:sz w:val="22"/>
                <w:lang w:val="fr-FR"/>
              </w:rPr>
              <w:t>1.2-Qualifications et expériences des intervenants dédiés à la réalisation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6B798F" w14:textId="62F2932F" w:rsidR="00F36F95" w:rsidRDefault="004111D6">
            <w:pPr>
              <w:spacing w:before="80" w:after="20"/>
              <w:ind w:left="80" w:right="80"/>
              <w:jc w:val="right"/>
              <w:rPr>
                <w:rFonts w:ascii="Arial" w:eastAsia="Arial" w:hAnsi="Arial" w:cs="Arial"/>
                <w:i/>
                <w:color w:val="000000"/>
                <w:sz w:val="22"/>
                <w:lang w:val="fr-FR"/>
              </w:rPr>
            </w:pPr>
            <w:r>
              <w:rPr>
                <w:rFonts w:ascii="Arial" w:eastAsia="Arial" w:hAnsi="Arial" w:cs="Arial"/>
                <w:i/>
                <w:color w:val="000000"/>
                <w:sz w:val="22"/>
                <w:lang w:val="fr-FR"/>
              </w:rPr>
              <w:t>20</w:t>
            </w:r>
          </w:p>
        </w:tc>
      </w:tr>
      <w:tr w:rsidR="00F36F95" w14:paraId="1984599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6C65B3" w14:textId="77777777" w:rsidR="00F36F95" w:rsidRPr="008D31E7" w:rsidRDefault="004111D6">
            <w:pPr>
              <w:spacing w:before="80" w:after="20"/>
              <w:ind w:left="80" w:right="80"/>
              <w:jc w:val="both"/>
              <w:rPr>
                <w:rFonts w:ascii="Arial" w:eastAsia="Arial" w:hAnsi="Arial" w:cs="Arial"/>
                <w:b/>
                <w:color w:val="000000"/>
                <w:sz w:val="22"/>
                <w:lang w:val="fr-FR"/>
              </w:rPr>
            </w:pPr>
            <w:r w:rsidRPr="008D31E7">
              <w:rPr>
                <w:rFonts w:ascii="Arial" w:eastAsia="Arial" w:hAnsi="Arial" w:cs="Arial"/>
                <w:b/>
                <w:color w:val="000000"/>
                <w:sz w:val="22"/>
                <w:lang w:val="fr-FR"/>
              </w:rPr>
              <w:t>2-Prix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864EA7" w14:textId="59F059A9" w:rsidR="00F36F95" w:rsidRPr="008D31E7" w:rsidRDefault="004111D6">
            <w:pPr>
              <w:spacing w:before="80" w:after="20"/>
              <w:ind w:left="80" w:right="80"/>
              <w:jc w:val="both"/>
              <w:rPr>
                <w:rFonts w:ascii="Arial" w:eastAsia="Arial" w:hAnsi="Arial" w:cs="Arial"/>
                <w:b/>
                <w:color w:val="000000"/>
                <w:sz w:val="22"/>
                <w:lang w:val="fr-FR"/>
              </w:rPr>
            </w:pPr>
            <w:r w:rsidRPr="008D31E7">
              <w:rPr>
                <w:rFonts w:ascii="Arial" w:eastAsia="Arial" w:hAnsi="Arial" w:cs="Arial"/>
                <w:b/>
                <w:color w:val="000000"/>
                <w:sz w:val="22"/>
                <w:lang w:val="fr-FR"/>
              </w:rPr>
              <w:t>30</w:t>
            </w:r>
          </w:p>
        </w:tc>
      </w:tr>
      <w:tr w:rsidR="00D512D7" w:rsidRPr="00D512D7" w14:paraId="1B46E4E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6D2E74" w14:textId="77777777" w:rsidR="00F36F95" w:rsidRPr="00D512D7" w:rsidRDefault="004111D6">
            <w:pPr>
              <w:spacing w:before="80" w:after="20"/>
              <w:ind w:left="80" w:right="80"/>
              <w:jc w:val="both"/>
              <w:rPr>
                <w:rFonts w:ascii="Arial" w:eastAsia="Arial" w:hAnsi="Arial" w:cs="Arial"/>
                <w:b/>
                <w:sz w:val="22"/>
                <w:lang w:val="fr-FR"/>
              </w:rPr>
            </w:pPr>
            <w:r w:rsidRPr="00D512D7">
              <w:rPr>
                <w:rFonts w:ascii="Arial" w:eastAsia="Arial" w:hAnsi="Arial" w:cs="Arial"/>
                <w:b/>
                <w:sz w:val="22"/>
                <w:lang w:val="fr-FR"/>
              </w:rPr>
              <w:t>3-Valeur environnementale des prestations (au vu du cadre de réponse)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9BC7A5" w14:textId="2A36264D" w:rsidR="00F36F95" w:rsidRPr="00D512D7" w:rsidRDefault="004111D6">
            <w:pPr>
              <w:spacing w:before="80" w:after="20"/>
              <w:ind w:left="80" w:right="80"/>
              <w:jc w:val="both"/>
              <w:rPr>
                <w:rFonts w:ascii="Arial" w:eastAsia="Arial" w:hAnsi="Arial" w:cs="Arial"/>
                <w:b/>
                <w:sz w:val="22"/>
                <w:lang w:val="fr-FR"/>
              </w:rPr>
            </w:pPr>
            <w:r w:rsidRPr="00D512D7">
              <w:rPr>
                <w:rFonts w:ascii="Arial" w:eastAsia="Arial" w:hAnsi="Arial" w:cs="Arial"/>
                <w:b/>
                <w:sz w:val="22"/>
                <w:lang w:val="fr-FR"/>
              </w:rPr>
              <w:t>10</w:t>
            </w:r>
          </w:p>
        </w:tc>
      </w:tr>
      <w:tr w:rsidR="00F36F95" w14:paraId="49E58622" w14:textId="77777777">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C925BA" w14:textId="6C5AE95E" w:rsidR="00F36F95" w:rsidRDefault="004111D6">
            <w:pPr>
              <w:spacing w:line="253" w:lineRule="exact"/>
              <w:ind w:left="680" w:right="80"/>
              <w:jc w:val="both"/>
              <w:rPr>
                <w:rFonts w:ascii="Arial" w:eastAsia="Arial" w:hAnsi="Arial" w:cs="Arial"/>
                <w:i/>
                <w:color w:val="000000"/>
                <w:sz w:val="22"/>
                <w:lang w:val="fr-FR"/>
              </w:rPr>
            </w:pPr>
            <w:bookmarkStart w:id="56" w:name="_Hlk230764363"/>
            <w:r>
              <w:rPr>
                <w:rFonts w:ascii="Arial" w:eastAsia="Arial" w:hAnsi="Arial" w:cs="Arial"/>
                <w:i/>
                <w:color w:val="000000"/>
                <w:sz w:val="22"/>
                <w:lang w:val="fr-FR"/>
              </w:rPr>
              <w:t>3.1-Evaluation de l'impact carbone lié aux déplacements nécessaires à la réalisation des prestations</w:t>
            </w:r>
            <w:bookmarkEnd w:id="56"/>
            <w:r w:rsidR="00D512D7">
              <w:rPr>
                <w:rFonts w:ascii="Arial" w:eastAsia="Arial" w:hAnsi="Arial" w:cs="Arial"/>
                <w:i/>
                <w:color w:val="000000"/>
                <w:sz w:val="22"/>
                <w:lang w:val="fr-FR"/>
              </w:rPr>
              <w:t xml:space="preserve"> </w:t>
            </w:r>
            <w:r w:rsidR="00D512D7" w:rsidRPr="00D512D7">
              <w:rPr>
                <w:rFonts w:ascii="Arial" w:eastAsia="Arial" w:hAnsi="Arial" w:cs="Arial"/>
                <w:color w:val="000000"/>
                <w:sz w:val="22"/>
                <w:lang w:val="fr-FR"/>
              </w:rPr>
              <w:t>(</w:t>
            </w:r>
            <w:bookmarkStart w:id="57" w:name="_Hlk230768770"/>
            <w:r w:rsidR="00D512D7" w:rsidRPr="00D512D7">
              <w:rPr>
                <w:rFonts w:ascii="Arial" w:eastAsia="Arial" w:hAnsi="Arial" w:cs="Arial"/>
                <w:color w:val="000000"/>
                <w:sz w:val="22"/>
                <w:lang w:val="fr-FR"/>
              </w:rPr>
              <w:t xml:space="preserve">cadre de mesure impact carbone des déplacements </w:t>
            </w:r>
            <w:bookmarkEnd w:id="57"/>
            <w:r w:rsidR="00D512D7" w:rsidRPr="00D512D7">
              <w:rPr>
                <w:rFonts w:ascii="Arial" w:eastAsia="Arial" w:hAnsi="Arial" w:cs="Arial"/>
                <w:color w:val="000000"/>
                <w:sz w:val="22"/>
                <w:lang w:val="fr-FR"/>
              </w:rPr>
              <w:t>à compléter par le candidat)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B90AF2" w14:textId="3592AA1C" w:rsidR="00F36F95" w:rsidRDefault="004111D6">
            <w:pPr>
              <w:spacing w:before="80" w:after="20"/>
              <w:ind w:left="80" w:right="80"/>
              <w:jc w:val="right"/>
              <w:rPr>
                <w:rFonts w:ascii="Arial" w:eastAsia="Arial" w:hAnsi="Arial" w:cs="Arial"/>
                <w:i/>
                <w:color w:val="000000"/>
                <w:sz w:val="22"/>
                <w:lang w:val="fr-FR"/>
              </w:rPr>
            </w:pPr>
            <w:r>
              <w:rPr>
                <w:rFonts w:ascii="Arial" w:eastAsia="Arial" w:hAnsi="Arial" w:cs="Arial"/>
                <w:i/>
                <w:color w:val="000000"/>
                <w:sz w:val="22"/>
                <w:lang w:val="fr-FR"/>
              </w:rPr>
              <w:t>5</w:t>
            </w:r>
          </w:p>
        </w:tc>
      </w:tr>
      <w:tr w:rsidR="00F36F95" w14:paraId="754ED670" w14:textId="77777777">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57A43E" w14:textId="77777777" w:rsidR="00F36F95" w:rsidRDefault="004111D6">
            <w:pPr>
              <w:spacing w:line="253" w:lineRule="exact"/>
              <w:ind w:left="680" w:right="80"/>
              <w:jc w:val="both"/>
              <w:rPr>
                <w:rFonts w:ascii="Arial" w:eastAsia="Arial" w:hAnsi="Arial" w:cs="Arial"/>
                <w:i/>
                <w:color w:val="000000"/>
                <w:sz w:val="22"/>
                <w:lang w:val="fr-FR"/>
              </w:rPr>
            </w:pPr>
            <w:bookmarkStart w:id="58" w:name="_Hlk230764406"/>
            <w:r>
              <w:rPr>
                <w:rFonts w:ascii="Arial" w:eastAsia="Arial" w:hAnsi="Arial" w:cs="Arial"/>
                <w:i/>
                <w:color w:val="000000"/>
                <w:sz w:val="22"/>
                <w:lang w:val="fr-FR"/>
              </w:rPr>
              <w:t xml:space="preserve">3.2-Démarches mises en </w:t>
            </w:r>
            <w:proofErr w:type="spellStart"/>
            <w:r>
              <w:rPr>
                <w:rFonts w:ascii="Arial" w:eastAsia="Arial" w:hAnsi="Arial" w:cs="Arial"/>
                <w:i/>
                <w:color w:val="000000"/>
                <w:sz w:val="22"/>
                <w:lang w:val="fr-FR"/>
              </w:rPr>
              <w:t>oeuvre</w:t>
            </w:r>
            <w:proofErr w:type="spellEnd"/>
            <w:r>
              <w:rPr>
                <w:rFonts w:ascii="Arial" w:eastAsia="Arial" w:hAnsi="Arial" w:cs="Arial"/>
                <w:i/>
                <w:color w:val="000000"/>
                <w:sz w:val="22"/>
                <w:lang w:val="fr-FR"/>
              </w:rPr>
              <w:t xml:space="preserve"> pour alléger l'impact carbone des flux numériques nécessaires à la réalisation des prestations </w:t>
            </w:r>
            <w:bookmarkEnd w:id="58"/>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44827E" w14:textId="26AFEF41" w:rsidR="00F36F95" w:rsidRDefault="004111D6">
            <w:pPr>
              <w:spacing w:before="80" w:after="20"/>
              <w:ind w:left="80" w:right="80"/>
              <w:jc w:val="right"/>
              <w:rPr>
                <w:rFonts w:ascii="Arial" w:eastAsia="Arial" w:hAnsi="Arial" w:cs="Arial"/>
                <w:i/>
                <w:color w:val="000000"/>
                <w:sz w:val="22"/>
                <w:lang w:val="fr-FR"/>
              </w:rPr>
            </w:pPr>
            <w:r>
              <w:rPr>
                <w:rFonts w:ascii="Arial" w:eastAsia="Arial" w:hAnsi="Arial" w:cs="Arial"/>
                <w:i/>
                <w:color w:val="000000"/>
                <w:sz w:val="22"/>
                <w:lang w:val="fr-FR"/>
              </w:rPr>
              <w:t>5</w:t>
            </w:r>
          </w:p>
        </w:tc>
      </w:tr>
    </w:tbl>
    <w:p w14:paraId="6C858F81" w14:textId="77777777" w:rsidR="00F36F95" w:rsidRDefault="004111D6">
      <w:pPr>
        <w:spacing w:line="100" w:lineRule="exact"/>
        <w:rPr>
          <w:sz w:val="10"/>
        </w:rPr>
      </w:pPr>
      <w:r>
        <w:t xml:space="preserve"> </w:t>
      </w:r>
    </w:p>
    <w:p w14:paraId="48737FCE" w14:textId="0AD395CD" w:rsidR="00805EC9" w:rsidRPr="00D512D7" w:rsidRDefault="00805EC9" w:rsidP="00805EC9">
      <w:pPr>
        <w:pStyle w:val="ParagrapheIndent2"/>
        <w:spacing w:line="253" w:lineRule="exact"/>
        <w:jc w:val="both"/>
        <w:rPr>
          <w:lang w:val="fr-FR"/>
        </w:rPr>
      </w:pPr>
      <w:r w:rsidRPr="00D512D7">
        <w:rPr>
          <w:lang w:val="fr-FR"/>
        </w:rPr>
        <w:t>Le choix du titulaire se fera sur la base d'une note méthodologique détaillée (par lot) présentant :</w:t>
      </w:r>
    </w:p>
    <w:p w14:paraId="11FACA5F" w14:textId="77777777" w:rsidR="00805EC9" w:rsidRPr="00D512D7" w:rsidRDefault="00805EC9" w:rsidP="00805EC9">
      <w:pPr>
        <w:pStyle w:val="ParagrapheIndent2"/>
        <w:spacing w:line="253" w:lineRule="exact"/>
        <w:jc w:val="both"/>
        <w:rPr>
          <w:u w:val="single"/>
          <w:lang w:val="fr-FR"/>
        </w:rPr>
      </w:pPr>
      <w:r w:rsidRPr="00D512D7">
        <w:rPr>
          <w:lang w:val="fr-FR"/>
        </w:rPr>
        <w:t xml:space="preserve">- la méthodologie proposée pour chaque étape de l’étude, </w:t>
      </w:r>
      <w:r w:rsidRPr="00D512D7">
        <w:rPr>
          <w:u w:val="single"/>
          <w:lang w:val="fr-FR"/>
        </w:rPr>
        <w:t>accompagné d’un planning détaillé</w:t>
      </w:r>
    </w:p>
    <w:p w14:paraId="5D324B64" w14:textId="77777777" w:rsidR="00805EC9" w:rsidRPr="00D512D7" w:rsidRDefault="00805EC9" w:rsidP="00805EC9">
      <w:pPr>
        <w:pStyle w:val="ParagrapheIndent2"/>
        <w:spacing w:line="253" w:lineRule="exact"/>
        <w:jc w:val="both"/>
        <w:rPr>
          <w:lang w:val="fr-FR"/>
        </w:rPr>
      </w:pPr>
      <w:r w:rsidRPr="00D512D7">
        <w:rPr>
          <w:lang w:val="fr-FR"/>
        </w:rPr>
        <w:t>- les moyens humains mobilisés pour réaliser la mission : le candidat présente les membres de l’équipe (CV, compétences et expériences de chaque personne et la répartition des tâches à chaque étape de la mission).</w:t>
      </w:r>
    </w:p>
    <w:p w14:paraId="6D8333F6" w14:textId="77777777" w:rsidR="00805EC9" w:rsidRPr="00D512D7" w:rsidRDefault="00805EC9" w:rsidP="00805EC9">
      <w:pPr>
        <w:pStyle w:val="ParagrapheIndent2"/>
        <w:spacing w:line="253" w:lineRule="exact"/>
        <w:jc w:val="both"/>
        <w:rPr>
          <w:lang w:val="fr-FR"/>
        </w:rPr>
      </w:pPr>
    </w:p>
    <w:p w14:paraId="243EE0A6" w14:textId="734BD7A8" w:rsidR="00805EC9" w:rsidRPr="00D512D7" w:rsidRDefault="00805EC9" w:rsidP="00805EC9">
      <w:pPr>
        <w:pStyle w:val="ParagrapheIndent2"/>
        <w:spacing w:line="253" w:lineRule="exact"/>
        <w:jc w:val="both"/>
        <w:rPr>
          <w:lang w:val="fr-FR"/>
        </w:rPr>
      </w:pPr>
      <w:r w:rsidRPr="00C10232">
        <w:rPr>
          <w:u w:val="single"/>
          <w:lang w:val="fr-FR"/>
        </w:rPr>
        <w:t>Précision</w:t>
      </w:r>
      <w:r w:rsidR="00D512D7" w:rsidRPr="00C10232">
        <w:rPr>
          <w:u w:val="single"/>
          <w:lang w:val="fr-FR"/>
        </w:rPr>
        <w:t>s</w:t>
      </w:r>
      <w:r w:rsidRPr="00C10232">
        <w:rPr>
          <w:u w:val="single"/>
          <w:lang w:val="fr-FR"/>
        </w:rPr>
        <w:t xml:space="preserve"> </w:t>
      </w:r>
      <w:r w:rsidR="00D512D7" w:rsidRPr="00C10232">
        <w:rPr>
          <w:u w:val="single"/>
          <w:lang w:val="fr-FR"/>
        </w:rPr>
        <w:t xml:space="preserve">complémentaires concernant le </w:t>
      </w:r>
      <w:r w:rsidRPr="00C10232">
        <w:rPr>
          <w:u w:val="single"/>
          <w:lang w:val="fr-FR"/>
        </w:rPr>
        <w:t>lot 3</w:t>
      </w:r>
      <w:r w:rsidRPr="00D512D7">
        <w:rPr>
          <w:lang w:val="fr-FR"/>
        </w:rPr>
        <w:t xml:space="preserve"> : </w:t>
      </w:r>
      <w:proofErr w:type="gramStart"/>
      <w:r w:rsidRPr="00D512D7">
        <w:rPr>
          <w:lang w:val="fr-FR"/>
        </w:rPr>
        <w:t>élaboration plan</w:t>
      </w:r>
      <w:proofErr w:type="gramEnd"/>
      <w:r w:rsidRPr="00D512D7">
        <w:rPr>
          <w:lang w:val="fr-FR"/>
        </w:rPr>
        <w:t xml:space="preserve"> de gestion, la note méthodologique précisera notamment : </w:t>
      </w:r>
    </w:p>
    <w:p w14:paraId="1B3D125B" w14:textId="77777777" w:rsidR="00805EC9" w:rsidRPr="00D512D7" w:rsidRDefault="00805EC9" w:rsidP="002013A8">
      <w:pPr>
        <w:pStyle w:val="ParagrapheIndent2"/>
        <w:spacing w:line="253" w:lineRule="exact"/>
        <w:ind w:right="-303"/>
        <w:jc w:val="both"/>
        <w:rPr>
          <w:lang w:val="fr-FR"/>
        </w:rPr>
      </w:pPr>
      <w:r w:rsidRPr="00D512D7">
        <w:rPr>
          <w:lang w:val="fr-FR"/>
        </w:rPr>
        <w:t>- le mode opératoire retenu pour la réalisation de l’étude en définissant notamment le nombre de réunions nécessaires à la bonne réalisation de l’étude ainsi que les thématiques qui seront abordées ;</w:t>
      </w:r>
    </w:p>
    <w:p w14:paraId="10F5DC91" w14:textId="524C5C0B" w:rsidR="00805EC9" w:rsidRPr="00D512D7" w:rsidRDefault="00805EC9" w:rsidP="00805EC9">
      <w:pPr>
        <w:pStyle w:val="ParagrapheIndent2"/>
        <w:spacing w:line="253" w:lineRule="exact"/>
        <w:jc w:val="both"/>
        <w:rPr>
          <w:lang w:val="fr-FR"/>
        </w:rPr>
      </w:pPr>
      <w:r w:rsidRPr="00D512D7">
        <w:rPr>
          <w:lang w:val="fr-FR"/>
        </w:rPr>
        <w:t xml:space="preserve">- la composition de l’équipe (liste des personnes dont l’intervention est prévue au titre des différents thèmes de l’étude, </w:t>
      </w:r>
      <w:r w:rsidR="0039552F" w:rsidRPr="00D512D7">
        <w:rPr>
          <w:lang w:val="fr-FR"/>
        </w:rPr>
        <w:t>les curriculums</w:t>
      </w:r>
      <w:r w:rsidRPr="00D512D7">
        <w:rPr>
          <w:lang w:val="fr-FR"/>
        </w:rPr>
        <w:t xml:space="preserve"> vitae correspondants, la personne désignée nommément devant assurer la conduite de projet) qui devra faire apparaître les compétences nécessaires à la réalisation de l’étude, et plus particulièrement en écologie, mais aussi en sociologie et en graphisme pour la partie tableau de bord illustré. Le candidat indiquera les formations suivies par l’équipe projet en lien avec l’objet du marché. La formation dispensée par l’OFB </w:t>
      </w:r>
      <w:r w:rsidR="00C10232">
        <w:rPr>
          <w:lang w:val="fr-FR"/>
        </w:rPr>
        <w:t xml:space="preserve">ou le CNFPT </w:t>
      </w:r>
      <w:r w:rsidRPr="00D512D7">
        <w:rPr>
          <w:lang w:val="fr-FR"/>
        </w:rPr>
        <w:t xml:space="preserve">sur la méthodologie d’élaboration des plans de gestion (CT88) sera </w:t>
      </w:r>
      <w:proofErr w:type="gramStart"/>
      <w:r w:rsidRPr="00D512D7">
        <w:rPr>
          <w:lang w:val="fr-FR"/>
        </w:rPr>
        <w:t>appréciée</w:t>
      </w:r>
      <w:proofErr w:type="gramEnd"/>
      <w:r w:rsidR="0039552F">
        <w:rPr>
          <w:lang w:val="fr-FR"/>
        </w:rPr>
        <w:t>.</w:t>
      </w:r>
    </w:p>
    <w:p w14:paraId="431B604C" w14:textId="77777777" w:rsidR="00805EC9" w:rsidRPr="00D512D7" w:rsidRDefault="00805EC9" w:rsidP="00805EC9">
      <w:pPr>
        <w:pStyle w:val="ParagrapheIndent2"/>
        <w:spacing w:line="253" w:lineRule="exact"/>
        <w:jc w:val="both"/>
        <w:rPr>
          <w:lang w:val="fr-FR"/>
        </w:rPr>
      </w:pPr>
    </w:p>
    <w:p w14:paraId="0C4A113D" w14:textId="0D294B9C" w:rsidR="00805EC9" w:rsidRDefault="00805EC9" w:rsidP="00805EC9">
      <w:pPr>
        <w:pStyle w:val="ParagrapheIndent2"/>
        <w:spacing w:after="240" w:line="253" w:lineRule="exact"/>
        <w:jc w:val="both"/>
        <w:rPr>
          <w:color w:val="000000"/>
          <w:lang w:val="fr-FR"/>
        </w:rPr>
      </w:pPr>
      <w:r w:rsidRPr="00D512D7">
        <w:rPr>
          <w:color w:val="000000"/>
          <w:u w:val="single"/>
          <w:lang w:val="fr-FR"/>
        </w:rPr>
        <w:t>Pour chacun des lots</w:t>
      </w:r>
      <w:r>
        <w:rPr>
          <w:color w:val="000000"/>
          <w:lang w:val="fr-FR"/>
        </w:rPr>
        <w:t xml:space="preserve">, la note méthodologique doit comporter </w:t>
      </w:r>
      <w:r w:rsidR="00C10232">
        <w:rPr>
          <w:color w:val="000000"/>
          <w:lang w:val="fr-FR"/>
        </w:rPr>
        <w:t>2</w:t>
      </w:r>
      <w:r>
        <w:rPr>
          <w:color w:val="000000"/>
          <w:lang w:val="fr-FR"/>
        </w:rPr>
        <w:t>0 pages maximum y compris la page de garde en police « Arial » taille 11 et hors CV des intervenants et annexes de références. Elle doit être précise et concise.</w:t>
      </w:r>
    </w:p>
    <w:p w14:paraId="10840B88" w14:textId="3C43417D" w:rsidR="00805EC9" w:rsidRDefault="00805EC9" w:rsidP="00805EC9">
      <w:pPr>
        <w:pStyle w:val="ParagrapheIndent2"/>
        <w:spacing w:after="240" w:line="253" w:lineRule="exact"/>
        <w:jc w:val="both"/>
        <w:rPr>
          <w:color w:val="000000"/>
          <w:lang w:val="fr-FR"/>
        </w:rPr>
      </w:pPr>
      <w:r>
        <w:rPr>
          <w:color w:val="000000"/>
          <w:lang w:val="fr-FR"/>
        </w:rPr>
        <w:t xml:space="preserve">Concernant les prix unitaires et forfaitaires, dans le cas où des erreurs purement matérielles (de multiplication, d'addition ou de report) seraient constatées dans l'offre du candidat, l'entreprise sera invitée à rectifier son offre. En cas de refus, son offre sera éliminée comme non cohérente. </w:t>
      </w:r>
    </w:p>
    <w:p w14:paraId="41051B22" w14:textId="77777777" w:rsidR="00F36F95" w:rsidRDefault="004111D6">
      <w:pPr>
        <w:pStyle w:val="ParagrapheIndent2"/>
        <w:spacing w:line="253" w:lineRule="exact"/>
        <w:jc w:val="both"/>
        <w:rPr>
          <w:color w:val="000000"/>
          <w:lang w:val="fr-FR"/>
        </w:rPr>
      </w:pPr>
      <w:r w:rsidRPr="008C5A4F">
        <w:rPr>
          <w:color w:val="000000"/>
          <w:u w:val="single"/>
          <w:lang w:val="fr-FR"/>
        </w:rPr>
        <w:t>La méthode de calcul utilisée pour la notation du critère "prix des prestations" est la suivante</w:t>
      </w:r>
      <w:r>
        <w:rPr>
          <w:color w:val="000000"/>
          <w:lang w:val="fr-FR"/>
        </w:rPr>
        <w:t xml:space="preserve"> :</w:t>
      </w:r>
    </w:p>
    <w:p w14:paraId="7BEEB905" w14:textId="7B343325" w:rsidR="00F36F95" w:rsidRDefault="004111D6">
      <w:pPr>
        <w:pStyle w:val="ParagrapheIndent2"/>
        <w:spacing w:after="240" w:line="253" w:lineRule="exact"/>
        <w:jc w:val="both"/>
        <w:rPr>
          <w:b/>
          <w:color w:val="000000"/>
          <w:lang w:val="fr-FR"/>
        </w:rPr>
      </w:pPr>
      <w:r>
        <w:rPr>
          <w:b/>
          <w:color w:val="000000"/>
          <w:lang w:val="fr-FR"/>
        </w:rPr>
        <w:t>[(note maximale attribuée au critère) X (montant de l'offre la plus basse hors offres anormalement basse)] / montant de l'offre du candidat à noter.</w:t>
      </w:r>
    </w:p>
    <w:p w14:paraId="0C1E152E" w14:textId="77777777" w:rsidR="00055502" w:rsidRPr="008C5A4F" w:rsidRDefault="00055502" w:rsidP="00055502">
      <w:pPr>
        <w:pStyle w:val="ParagrapheIndent2"/>
        <w:spacing w:line="253" w:lineRule="exact"/>
        <w:jc w:val="both"/>
        <w:rPr>
          <w:color w:val="000000" w:themeColor="text1"/>
          <w:u w:val="single"/>
          <w:lang w:val="fr-FR"/>
        </w:rPr>
      </w:pPr>
      <w:r w:rsidRPr="008C5A4F">
        <w:rPr>
          <w:color w:val="000000" w:themeColor="text1"/>
          <w:u w:val="single"/>
          <w:lang w:val="fr-FR"/>
        </w:rPr>
        <w:lastRenderedPageBreak/>
        <w:t>La méthode de calcul utilisée pour la notation du critère "estimation de l’impact carbone lié aux déplacements nécessaires à la réalisation des prestations" est la suivante :</w:t>
      </w:r>
    </w:p>
    <w:p w14:paraId="3BB13154" w14:textId="77777777" w:rsidR="00055502" w:rsidRPr="00B46918" w:rsidRDefault="00055502" w:rsidP="00C00390">
      <w:pPr>
        <w:pStyle w:val="ParagrapheIndent2"/>
        <w:jc w:val="center"/>
        <w:rPr>
          <w:b/>
          <w:color w:val="000000" w:themeColor="text1"/>
          <w:lang w:val="fr-FR"/>
        </w:rPr>
      </w:pPr>
      <w:r w:rsidRPr="00B46918">
        <w:rPr>
          <w:b/>
          <w:color w:val="000000" w:themeColor="text1"/>
          <w:lang w:val="fr-FR"/>
        </w:rPr>
        <w:t>[(note maximale attribuée au critère) X (résultat de l'offre la plus basse)] / résultat de l'offre du candidat à noter.</w:t>
      </w:r>
    </w:p>
    <w:p w14:paraId="329D14CB" w14:textId="77777777" w:rsidR="00805EC9" w:rsidRPr="00805EC9" w:rsidRDefault="00805EC9" w:rsidP="00805EC9">
      <w:pPr>
        <w:rPr>
          <w:lang w:val="fr-FR"/>
        </w:rPr>
      </w:pPr>
    </w:p>
    <w:p w14:paraId="103CF493" w14:textId="067E93FE" w:rsidR="00F36F95" w:rsidRDefault="004111D6">
      <w:pPr>
        <w:pStyle w:val="ParagrapheIndent2"/>
        <w:spacing w:line="253" w:lineRule="exact"/>
        <w:jc w:val="both"/>
        <w:rPr>
          <w:color w:val="000000"/>
          <w:lang w:val="fr-FR"/>
        </w:rPr>
      </w:pPr>
      <w:r>
        <w:rPr>
          <w:color w:val="000000"/>
          <w:lang w:val="fr-FR"/>
        </w:rPr>
        <w:t>Chaque candidat se verra attribuer une note globale sur 100.</w:t>
      </w:r>
    </w:p>
    <w:p w14:paraId="41002475" w14:textId="77777777" w:rsidR="00805EC9" w:rsidRPr="00805EC9" w:rsidRDefault="00805EC9" w:rsidP="00805EC9">
      <w:pPr>
        <w:rPr>
          <w:color w:val="FF0000"/>
          <w:lang w:val="fr-FR"/>
        </w:rPr>
      </w:pPr>
    </w:p>
    <w:p w14:paraId="0D7F5358" w14:textId="467A5480" w:rsidR="00F36F95" w:rsidRPr="00D512D7" w:rsidRDefault="004111D6">
      <w:pPr>
        <w:pStyle w:val="ParagrapheIndent2"/>
        <w:spacing w:line="253" w:lineRule="exact"/>
        <w:jc w:val="both"/>
        <w:rPr>
          <w:lang w:val="fr-FR"/>
        </w:rPr>
      </w:pPr>
      <w:r w:rsidRPr="00D512D7">
        <w:rPr>
          <w:lang w:val="fr-FR"/>
        </w:rPr>
        <w:t>La pondération de chaque critère correspond au nombre de points maximum pouvant être obtenus par le candidat.</w:t>
      </w:r>
    </w:p>
    <w:p w14:paraId="5E087BB4" w14:textId="77777777" w:rsidR="00805EC9" w:rsidRPr="00D512D7" w:rsidRDefault="00805EC9" w:rsidP="00805EC9">
      <w:pPr>
        <w:rPr>
          <w:lang w:val="fr-FR"/>
        </w:rPr>
      </w:pPr>
    </w:p>
    <w:p w14:paraId="68AD0353" w14:textId="77777777" w:rsidR="00F36F95" w:rsidRPr="00D512D7" w:rsidRDefault="004111D6">
      <w:pPr>
        <w:pStyle w:val="ParagrapheIndent2"/>
        <w:spacing w:after="240" w:line="253" w:lineRule="exact"/>
        <w:jc w:val="both"/>
        <w:rPr>
          <w:lang w:val="fr-FR"/>
        </w:rPr>
      </w:pPr>
      <w:r w:rsidRPr="00D512D7">
        <w:rPr>
          <w:lang w:val="fr-FR"/>
        </w:rPr>
        <w:t>La pondération de chaque sous-critère correspond au nombre de points maximum pouvant être obtenus par le candidat.</w:t>
      </w:r>
    </w:p>
    <w:p w14:paraId="30F62EC0" w14:textId="77777777" w:rsidR="00F36F95" w:rsidRDefault="004111D6">
      <w:pPr>
        <w:pStyle w:val="Titre2"/>
        <w:ind w:left="280"/>
        <w:jc w:val="both"/>
        <w:rPr>
          <w:rFonts w:eastAsia="Arial"/>
          <w:i w:val="0"/>
          <w:color w:val="000000"/>
          <w:sz w:val="32"/>
          <w:lang w:val="fr-FR"/>
        </w:rPr>
      </w:pPr>
      <w:bookmarkStart w:id="59" w:name="ArtL2_RC-2-A10.4"/>
      <w:bookmarkStart w:id="60" w:name="_Toc231465867"/>
      <w:bookmarkEnd w:id="59"/>
      <w:r>
        <w:rPr>
          <w:rFonts w:eastAsia="Arial"/>
          <w:i w:val="0"/>
          <w:color w:val="000000"/>
          <w:sz w:val="32"/>
          <w:lang w:val="fr-FR"/>
        </w:rPr>
        <w:t>7.3 - Suite à donner à la consultation</w:t>
      </w:r>
      <w:bookmarkEnd w:id="60"/>
    </w:p>
    <w:p w14:paraId="6F6C3AC3" w14:textId="77777777" w:rsidR="00F36F95" w:rsidRDefault="004111D6">
      <w:pPr>
        <w:pStyle w:val="ParagrapheIndent2"/>
        <w:spacing w:line="253" w:lineRule="exact"/>
        <w:jc w:val="both"/>
        <w:rPr>
          <w:color w:val="000000"/>
          <w:lang w:val="fr-FR"/>
        </w:rPr>
      </w:pPr>
      <w:r>
        <w:rPr>
          <w:b/>
          <w:color w:val="000000"/>
          <w:lang w:val="fr-FR"/>
        </w:rPr>
        <w:t xml:space="preserve">     </w:t>
      </w:r>
      <w:r>
        <w:rPr>
          <w:color w:val="000000"/>
          <w:lang w:val="fr-FR"/>
        </w:rPr>
        <w:t xml:space="preserve">       - </w:t>
      </w:r>
      <w:proofErr w:type="gramStart"/>
      <w:r>
        <w:rPr>
          <w:b/>
          <w:color w:val="000000"/>
          <w:u w:val="single"/>
          <w:lang w:val="fr-FR"/>
        </w:rPr>
        <w:t xml:space="preserve">Négociation  </w:t>
      </w:r>
      <w:r>
        <w:rPr>
          <w:color w:val="000000"/>
          <w:lang w:val="fr-FR"/>
        </w:rPr>
        <w:t>:</w:t>
      </w:r>
      <w:proofErr w:type="gramEnd"/>
    </w:p>
    <w:p w14:paraId="261741D4" w14:textId="77777777" w:rsidR="00F36F95" w:rsidRPr="00510C20" w:rsidRDefault="00F36F95" w:rsidP="00510C20">
      <w:pPr>
        <w:pStyle w:val="ParagrapheIndent3"/>
        <w:jc w:val="both"/>
        <w:rPr>
          <w:color w:val="000000"/>
          <w:sz w:val="12"/>
          <w:lang w:val="fr-FR"/>
        </w:rPr>
      </w:pPr>
    </w:p>
    <w:p w14:paraId="52B5ED0A" w14:textId="46714531" w:rsidR="00805EC9" w:rsidRDefault="004111D6" w:rsidP="00805EC9">
      <w:pPr>
        <w:pStyle w:val="ParagrapheIndent2"/>
        <w:spacing w:line="253" w:lineRule="exact"/>
        <w:jc w:val="both"/>
        <w:rPr>
          <w:lang w:val="fr-FR"/>
        </w:rPr>
      </w:pPr>
      <w:r>
        <w:rPr>
          <w:color w:val="000000"/>
          <w:lang w:val="fr-FR"/>
        </w:rPr>
        <w:t xml:space="preserve">Après examen des offres reçues, le pouvoir adjudicateur se réserve le droit de procéder à une négociation. Il pourra engager librement toutes les discussions qui lui paraissent utiles, en vue d'optimiser la ou les propositions jugées les plus intéressantes. Cette négociation portera sur les éléments techniques et financiers de l’offre. </w:t>
      </w:r>
      <w:r w:rsidR="00805EC9">
        <w:rPr>
          <w:color w:val="000000"/>
          <w:lang w:val="fr-FR"/>
        </w:rPr>
        <w:t xml:space="preserve">Si elle a lieu, elle se fera avec </w:t>
      </w:r>
      <w:r w:rsidR="00805EC9" w:rsidRPr="007C2624">
        <w:rPr>
          <w:lang w:val="fr-FR"/>
        </w:rPr>
        <w:t>les candidats ayant présenté les offres économiquement les plus avantageuses au vu des critères de jugement des offres.</w:t>
      </w:r>
    </w:p>
    <w:p w14:paraId="24F0D6E8" w14:textId="77777777" w:rsidR="00805EC9" w:rsidRPr="00805EC9" w:rsidRDefault="00805EC9" w:rsidP="00805EC9">
      <w:pPr>
        <w:pStyle w:val="ParagrapheIndent2"/>
        <w:spacing w:line="253" w:lineRule="exact"/>
        <w:jc w:val="both"/>
        <w:rPr>
          <w:lang w:val="fr-FR"/>
        </w:rPr>
      </w:pPr>
    </w:p>
    <w:p w14:paraId="53891308" w14:textId="7EDA73B7" w:rsidR="00A612D8" w:rsidRDefault="004111D6" w:rsidP="00A612D8">
      <w:pPr>
        <w:pStyle w:val="ParagrapheIndent2"/>
        <w:spacing w:line="253" w:lineRule="exact"/>
        <w:jc w:val="both"/>
        <w:rPr>
          <w:lang w:val="fr-FR"/>
        </w:rPr>
      </w:pPr>
      <w:r w:rsidRPr="00805EC9">
        <w:rPr>
          <w:lang w:val="fr-FR"/>
        </w:rPr>
        <w:t>Cette négociation pourra, dans le cas le plus simple, se réduire à un échange sur le profil acheteur ou, si nécessaire, donner lieu à une, voire plusieurs rencontres de chacun des candidats invités à négocier.</w:t>
      </w:r>
      <w:r w:rsidR="00A612D8" w:rsidRPr="00A612D8">
        <w:rPr>
          <w:lang w:val="fr-FR"/>
        </w:rPr>
        <w:t xml:space="preserve"> </w:t>
      </w:r>
      <w:r w:rsidR="00A612D8" w:rsidRPr="00805EC9">
        <w:rPr>
          <w:lang w:val="fr-FR"/>
        </w:rPr>
        <w:t>Cependant, le pouvoir adjudicateur pourra juger que, compte tenu de la qualité des offres, la négociation n’est pas nécessaire. Il est donc de l’intérêt du candidat d’optimiser son offre initiale. </w:t>
      </w:r>
    </w:p>
    <w:p w14:paraId="5BCF31AB" w14:textId="4CAC08CD" w:rsidR="00805EC9" w:rsidRPr="00805EC9" w:rsidRDefault="00805EC9" w:rsidP="00805EC9">
      <w:pPr>
        <w:pStyle w:val="ParagrapheIndent2"/>
        <w:spacing w:line="253" w:lineRule="exact"/>
        <w:jc w:val="both"/>
        <w:rPr>
          <w:lang w:val="fr-FR"/>
        </w:rPr>
      </w:pPr>
    </w:p>
    <w:p w14:paraId="0FA8C1E1" w14:textId="77777777" w:rsidR="00F36F95" w:rsidRDefault="004111D6">
      <w:pPr>
        <w:pStyle w:val="ParagrapheIndent2"/>
        <w:spacing w:after="240" w:line="253" w:lineRule="exact"/>
        <w:jc w:val="both"/>
        <w:rPr>
          <w:color w:val="000000"/>
          <w:lang w:val="fr-FR"/>
        </w:rPr>
      </w:pPr>
      <w:r w:rsidRPr="00805EC9">
        <w:rPr>
          <w:lang w:val="fr-FR"/>
        </w:rPr>
        <w:t xml:space="preserve">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w:t>
      </w:r>
      <w:r>
        <w:rPr>
          <w:color w:val="000000"/>
          <w:lang w:val="fr-FR"/>
        </w:rPr>
        <w:t>pourra être supérieur à 7 jours.</w:t>
      </w:r>
    </w:p>
    <w:p w14:paraId="5822854A" w14:textId="77777777" w:rsidR="00F36F95" w:rsidRDefault="004111D6">
      <w:pPr>
        <w:pStyle w:val="Titre3"/>
        <w:ind w:left="560"/>
        <w:jc w:val="both"/>
        <w:rPr>
          <w:rFonts w:eastAsia="Arial"/>
          <w:color w:val="000000"/>
          <w:sz w:val="28"/>
          <w:lang w:val="fr-FR"/>
        </w:rPr>
      </w:pPr>
      <w:bookmarkStart w:id="61" w:name="ArtL3_NA9.4.1"/>
      <w:bookmarkStart w:id="62" w:name="_Toc231465868"/>
      <w:bookmarkEnd w:id="61"/>
      <w:r>
        <w:rPr>
          <w:rFonts w:eastAsia="Arial"/>
          <w:color w:val="000000"/>
          <w:sz w:val="28"/>
          <w:lang w:val="fr-FR"/>
        </w:rPr>
        <w:t>7.3.1 - Pièces à fournir par l'attributaire pressenti</w:t>
      </w:r>
      <w:bookmarkEnd w:id="62"/>
    </w:p>
    <w:p w14:paraId="3F605CB2" w14:textId="77777777" w:rsidR="00F36F95" w:rsidRDefault="004111D6">
      <w:pPr>
        <w:pStyle w:val="ParagrapheIndent3"/>
        <w:spacing w:line="253" w:lineRule="exact"/>
        <w:jc w:val="both"/>
        <w:rPr>
          <w:color w:val="000000"/>
          <w:lang w:val="fr-FR"/>
        </w:rPr>
      </w:pPr>
      <w:r>
        <w:rPr>
          <w:b/>
          <w:color w:val="000000"/>
          <w:lang w:val="fr-FR"/>
        </w:rPr>
        <w:t>Le ou les candidats pressentis devront transmettre au pouvoir adjudicateur les documents suivants :</w:t>
      </w:r>
    </w:p>
    <w:p w14:paraId="6ED0F952" w14:textId="77777777" w:rsidR="00F36F95" w:rsidRPr="00C00390" w:rsidRDefault="00F36F95" w:rsidP="00C00390">
      <w:pPr>
        <w:pStyle w:val="ParagrapheIndent3"/>
        <w:jc w:val="both"/>
        <w:rPr>
          <w:color w:val="000000"/>
          <w:sz w:val="12"/>
          <w:lang w:val="fr-FR"/>
        </w:rPr>
      </w:pPr>
    </w:p>
    <w:p w14:paraId="4132D549" w14:textId="77777777" w:rsidR="00F36F95" w:rsidRDefault="004111D6">
      <w:pPr>
        <w:pStyle w:val="ParagrapheIndent3"/>
        <w:spacing w:line="253" w:lineRule="exact"/>
        <w:jc w:val="both"/>
        <w:rPr>
          <w:color w:val="000000"/>
          <w:lang w:val="fr-FR"/>
        </w:rPr>
      </w:pPr>
      <w:r>
        <w:rPr>
          <w:color w:val="000000"/>
          <w:lang w:val="fr-FR"/>
        </w:rPr>
        <w:t xml:space="preserve">    •  La/Les attestations ou certificats délivrés par les administrations et organismes compétents prouvant qu’il a satisfait à ses obligations fiscales ;</w:t>
      </w:r>
    </w:p>
    <w:p w14:paraId="562D2271" w14:textId="77777777" w:rsidR="00F36F95" w:rsidRDefault="004111D6">
      <w:pPr>
        <w:pStyle w:val="ParagrapheIndent3"/>
        <w:spacing w:line="253" w:lineRule="exact"/>
        <w:jc w:val="both"/>
        <w:rPr>
          <w:color w:val="000000"/>
          <w:lang w:val="fr-FR"/>
        </w:rPr>
      </w:pPr>
      <w:r>
        <w:rPr>
          <w:color w:val="000000"/>
          <w:lang w:val="fr-FR"/>
        </w:rPr>
        <w:t xml:space="preserve">    •  La/Les attestations de fourniture de déclarations et de paiement des cotisations sociales datant de moins de six mois (attestations URSSAF, MSA ou autre) ;</w:t>
      </w:r>
    </w:p>
    <w:p w14:paraId="1C8F297C" w14:textId="77777777" w:rsidR="00F36F95" w:rsidRDefault="004111D6">
      <w:pPr>
        <w:pStyle w:val="ParagrapheIndent3"/>
        <w:spacing w:line="253" w:lineRule="exact"/>
        <w:jc w:val="both"/>
        <w:rPr>
          <w:color w:val="000000"/>
          <w:lang w:val="fr-FR"/>
        </w:rPr>
      </w:pPr>
      <w:r>
        <w:rPr>
          <w:color w:val="000000"/>
          <w:lang w:val="fr-FR"/>
        </w:rPr>
        <w:t xml:space="preserve">    •  Pour les entreprises placées en redressement judiciaire, celles-ci devront obligatoirement identifier clairement cette situation et faire parvenir une copie du jugement correspondant ;</w:t>
      </w:r>
    </w:p>
    <w:p w14:paraId="3B374B1F" w14:textId="77777777" w:rsidR="00F36F95" w:rsidRDefault="004111D6">
      <w:pPr>
        <w:pStyle w:val="ParagrapheIndent3"/>
        <w:spacing w:line="253" w:lineRule="exact"/>
        <w:jc w:val="both"/>
        <w:rPr>
          <w:color w:val="000000"/>
          <w:lang w:val="fr-FR"/>
        </w:rPr>
      </w:pPr>
      <w:r>
        <w:rPr>
          <w:color w:val="000000"/>
          <w:lang w:val="fr-FR"/>
        </w:rPr>
        <w:t xml:space="preserve">    •  La/Les attestations d'assurance obligatoires, par exemple, la responsabilité civile et/ou la responsabilité civile professionnelle.</w:t>
      </w:r>
    </w:p>
    <w:p w14:paraId="5349AC44" w14:textId="77777777" w:rsidR="00F36F95" w:rsidRDefault="00F36F95">
      <w:pPr>
        <w:pStyle w:val="ParagrapheIndent3"/>
        <w:spacing w:line="253" w:lineRule="exact"/>
        <w:jc w:val="both"/>
        <w:rPr>
          <w:color w:val="000000"/>
          <w:lang w:val="fr-FR"/>
        </w:rPr>
        <w:sectPr w:rsidR="00F36F95">
          <w:footerReference w:type="default" r:id="rId35"/>
          <w:pgSz w:w="11900" w:h="16840"/>
          <w:pgMar w:top="1140" w:right="1140" w:bottom="1140" w:left="1140" w:header="1140" w:footer="1140" w:gutter="0"/>
          <w:cols w:space="708"/>
        </w:sectPr>
      </w:pPr>
    </w:p>
    <w:p w14:paraId="4C629BE5" w14:textId="77777777" w:rsidR="00F36F95" w:rsidRDefault="004111D6">
      <w:pPr>
        <w:pStyle w:val="ParagrapheIndent3"/>
        <w:spacing w:line="253" w:lineRule="exact"/>
        <w:jc w:val="both"/>
        <w:rPr>
          <w:color w:val="000000"/>
          <w:lang w:val="fr-FR"/>
        </w:rPr>
      </w:pPr>
      <w:r>
        <w:rPr>
          <w:color w:val="000000"/>
          <w:lang w:val="fr-FR"/>
        </w:rPr>
        <w:lastRenderedPageBreak/>
        <w:t>Conformément à l’article R.2143-13 du code de la commande publique, les candidats ne sont pas tenus de fournir les documents et renseignements que le pouvoir adjudicateur peut obtenir directement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7E038F4E" w14:textId="77777777" w:rsidR="00F36F95" w:rsidRDefault="004111D6">
      <w:pPr>
        <w:pStyle w:val="ParagrapheIndent3"/>
        <w:spacing w:after="240" w:line="253" w:lineRule="exact"/>
        <w:jc w:val="both"/>
        <w:rPr>
          <w:color w:val="000000"/>
          <w:lang w:val="fr-FR"/>
        </w:rPr>
      </w:pPr>
      <w:r>
        <w:rPr>
          <w:color w:val="000000"/>
          <w:lang w:val="fr-FR"/>
        </w:rPr>
        <w:t>Par ailleurs, et conformément à l’article R.2143-14 du code de la commande publique, les candidats ne sont pas tenus de fournir les documents et renseignements qui lui ont déjà été transmis dans le cadre d'une précédente consultation et qui demeurent valables.</w:t>
      </w:r>
    </w:p>
    <w:p w14:paraId="699DB1D9" w14:textId="77777777" w:rsidR="00F36F95" w:rsidRDefault="004111D6">
      <w:pPr>
        <w:pStyle w:val="Titre3"/>
        <w:spacing w:line="322" w:lineRule="exact"/>
        <w:ind w:left="560"/>
        <w:jc w:val="both"/>
        <w:rPr>
          <w:rFonts w:eastAsia="Arial"/>
          <w:color w:val="000000"/>
          <w:sz w:val="28"/>
          <w:lang w:val="fr-FR"/>
        </w:rPr>
      </w:pPr>
      <w:bookmarkStart w:id="63" w:name="ArtL3_NA9.4.2"/>
      <w:bookmarkStart w:id="64" w:name="_Toc231465869"/>
      <w:bookmarkEnd w:id="63"/>
      <w:r>
        <w:rPr>
          <w:rFonts w:eastAsia="Arial"/>
          <w:color w:val="000000"/>
          <w:sz w:val="28"/>
          <w:lang w:val="fr-FR"/>
        </w:rPr>
        <w:t>7.3.2 - Pièce à fournir par l'attributaire pressenti si emploi de travailleurs étrangers</w:t>
      </w:r>
      <w:bookmarkEnd w:id="64"/>
    </w:p>
    <w:p w14:paraId="61BCBE40" w14:textId="77777777" w:rsidR="00F36F95" w:rsidRDefault="00F36F95">
      <w:pPr>
        <w:pStyle w:val="ParagrapheIndent3"/>
        <w:spacing w:line="253" w:lineRule="exact"/>
        <w:jc w:val="both"/>
        <w:rPr>
          <w:color w:val="000000"/>
          <w:lang w:val="fr-FR"/>
        </w:rPr>
      </w:pPr>
    </w:p>
    <w:p w14:paraId="20DB9716" w14:textId="77777777" w:rsidR="00F36F95" w:rsidRDefault="004111D6" w:rsidP="002013A8">
      <w:pPr>
        <w:pStyle w:val="ParagrapheIndent3"/>
        <w:spacing w:line="253" w:lineRule="exact"/>
        <w:ind w:right="-161"/>
        <w:jc w:val="both"/>
        <w:rPr>
          <w:color w:val="000000"/>
          <w:lang w:val="fr-FR"/>
        </w:rPr>
      </w:pPr>
      <w:r>
        <w:rPr>
          <w:color w:val="000000"/>
          <w:lang w:val="fr-FR"/>
        </w:rPr>
        <w:t xml:space="preserve">    •  La liste nominative des salariés étrangers employés prévue par l’article D.8254-2 du code du travail (celle-ci doit obligatoirement comprendre les mentions obligatoires imposées par cet article) ;</w:t>
      </w:r>
    </w:p>
    <w:p w14:paraId="233FE7CF" w14:textId="77777777" w:rsidR="00F36F95" w:rsidRDefault="004111D6">
      <w:pPr>
        <w:pStyle w:val="ParagrapheIndent3"/>
        <w:spacing w:after="240" w:line="253" w:lineRule="exact"/>
        <w:jc w:val="both"/>
        <w:rPr>
          <w:color w:val="000000"/>
          <w:lang w:val="fr-FR"/>
        </w:rPr>
      </w:pPr>
      <w:r>
        <w:rPr>
          <w:color w:val="000000"/>
          <w:lang w:val="fr-FR"/>
        </w:rPr>
        <w:t xml:space="preserve">    •  Pour les entreprises situées à l’étranger, les documents prévus par les articles R.1263-12 et D.8222-7 du code du travail.</w:t>
      </w:r>
    </w:p>
    <w:p w14:paraId="65ACA83E" w14:textId="77777777" w:rsidR="00F36F95" w:rsidRDefault="004111D6">
      <w:pPr>
        <w:pStyle w:val="Titre3"/>
        <w:ind w:left="560"/>
        <w:jc w:val="both"/>
        <w:rPr>
          <w:rFonts w:eastAsia="Arial"/>
          <w:color w:val="000000"/>
          <w:sz w:val="28"/>
          <w:lang w:val="fr-FR"/>
        </w:rPr>
      </w:pPr>
      <w:bookmarkStart w:id="65" w:name="ArtL3_NA9.4.3"/>
      <w:bookmarkStart w:id="66" w:name="_Toc231465870"/>
      <w:bookmarkEnd w:id="65"/>
      <w:r>
        <w:rPr>
          <w:rFonts w:eastAsia="Arial"/>
          <w:color w:val="000000"/>
          <w:sz w:val="28"/>
          <w:lang w:val="fr-FR"/>
        </w:rPr>
        <w:t>7.3.3 - Modalités de dépôt des pièces par l'attributaire pressenti</w:t>
      </w:r>
      <w:bookmarkEnd w:id="66"/>
    </w:p>
    <w:p w14:paraId="2BBF4DA2" w14:textId="64285CD9" w:rsidR="00F36F95" w:rsidRDefault="004111D6">
      <w:pPr>
        <w:pStyle w:val="ParagrapheIndent3"/>
        <w:spacing w:line="253" w:lineRule="exact"/>
        <w:jc w:val="both"/>
        <w:rPr>
          <w:color w:val="000000"/>
          <w:lang w:val="fr-FR"/>
        </w:rPr>
      </w:pPr>
      <w:r>
        <w:rPr>
          <w:color w:val="000000"/>
          <w:lang w:val="fr-FR"/>
        </w:rPr>
        <w:t>L</w:t>
      </w:r>
      <w:r w:rsidR="00E67D59">
        <w:rPr>
          <w:color w:val="000000"/>
          <w:lang w:val="fr-FR"/>
        </w:rPr>
        <w:t>a</w:t>
      </w:r>
      <w:r>
        <w:rPr>
          <w:color w:val="000000"/>
          <w:lang w:val="fr-FR"/>
        </w:rPr>
        <w:t xml:space="preserve"> </w:t>
      </w:r>
      <w:r w:rsidR="00E67D59">
        <w:rPr>
          <w:color w:val="000000"/>
          <w:lang w:val="fr-FR"/>
        </w:rPr>
        <w:t>commune de Muel</w:t>
      </w:r>
      <w:r>
        <w:rPr>
          <w:color w:val="000000"/>
          <w:lang w:val="fr-FR"/>
        </w:rPr>
        <w:t xml:space="preserve"> met gratuitement à disposition des candidats une plateforme permettant de déposer l'ensemble des documents mentionnés ci-avant (excepté la copie de jugement en cas de redressement judiciaire).</w:t>
      </w:r>
    </w:p>
    <w:p w14:paraId="65120409" w14:textId="77777777" w:rsidR="00F36F95" w:rsidRDefault="00F36F95">
      <w:pPr>
        <w:pStyle w:val="ParagrapheIndent3"/>
        <w:spacing w:line="253" w:lineRule="exact"/>
        <w:jc w:val="both"/>
        <w:rPr>
          <w:color w:val="000000"/>
          <w:lang w:val="fr-FR"/>
        </w:rPr>
      </w:pPr>
    </w:p>
    <w:p w14:paraId="7F31B258" w14:textId="77777777" w:rsidR="00F36F95" w:rsidRDefault="004111D6">
      <w:pPr>
        <w:pStyle w:val="ParagrapheIndent3"/>
        <w:spacing w:after="240" w:line="253" w:lineRule="exact"/>
        <w:jc w:val="both"/>
        <w:rPr>
          <w:color w:val="000000"/>
          <w:lang w:val="fr-FR"/>
        </w:rPr>
      </w:pPr>
      <w:r>
        <w:rPr>
          <w:color w:val="000000"/>
          <w:lang w:val="fr-FR"/>
        </w:rPr>
        <w:t>Le ou les candidats pressentis sont invités à se rendre à l'adresse suivante pour déposer leurs documents dans les 7 jours suivants la demande émise par l'acheteur via MEGALIS ou à défaut par courriel : https://360.aprovall.com/</w:t>
      </w:r>
    </w:p>
    <w:p w14:paraId="3093DB72" w14:textId="77777777" w:rsidR="00F36F95" w:rsidRDefault="004111D6">
      <w:pPr>
        <w:pStyle w:val="Titre3"/>
        <w:ind w:left="560"/>
        <w:jc w:val="both"/>
        <w:rPr>
          <w:rFonts w:eastAsia="Arial"/>
          <w:color w:val="000000"/>
          <w:sz w:val="28"/>
          <w:lang w:val="fr-FR"/>
        </w:rPr>
      </w:pPr>
      <w:bookmarkStart w:id="67" w:name="ArtL3_NA9.4.4"/>
      <w:bookmarkStart w:id="68" w:name="_Toc231465871"/>
      <w:bookmarkEnd w:id="67"/>
      <w:r>
        <w:rPr>
          <w:rFonts w:eastAsia="Arial"/>
          <w:color w:val="000000"/>
          <w:sz w:val="28"/>
          <w:lang w:val="fr-FR"/>
        </w:rPr>
        <w:t>7.3.4 - Signature du marché public par l'attributaire pressenti</w:t>
      </w:r>
      <w:bookmarkEnd w:id="68"/>
    </w:p>
    <w:p w14:paraId="33567975" w14:textId="7E06EDBB" w:rsidR="00F36F95" w:rsidRDefault="004111D6">
      <w:pPr>
        <w:pStyle w:val="ParagrapheIndent3"/>
        <w:spacing w:line="253" w:lineRule="exact"/>
        <w:jc w:val="both"/>
        <w:rPr>
          <w:color w:val="000000"/>
          <w:lang w:val="fr-FR"/>
        </w:rPr>
      </w:pPr>
      <w:r>
        <w:rPr>
          <w:color w:val="000000"/>
          <w:lang w:val="fr-FR"/>
        </w:rPr>
        <w:t>L’attributaire devra signer le marché public (Uniquement l’acte d’engagement</w:t>
      </w:r>
      <w:r w:rsidR="00805EC9">
        <w:rPr>
          <w:color w:val="000000"/>
          <w:lang w:val="fr-FR"/>
        </w:rPr>
        <w:t>)</w:t>
      </w:r>
      <w:r>
        <w:rPr>
          <w:color w:val="000000"/>
          <w:lang w:val="fr-FR"/>
        </w:rPr>
        <w:t>. Le pouvoir adjudicateur sollicitera ce dernier à l'achèvement de la procédure. </w:t>
      </w:r>
    </w:p>
    <w:p w14:paraId="177E5D91" w14:textId="77777777" w:rsidR="00F36F95" w:rsidRDefault="00F36F95">
      <w:pPr>
        <w:pStyle w:val="ParagrapheIndent3"/>
        <w:spacing w:line="253" w:lineRule="exact"/>
        <w:jc w:val="both"/>
        <w:rPr>
          <w:color w:val="000000"/>
          <w:lang w:val="fr-FR"/>
        </w:rPr>
      </w:pPr>
    </w:p>
    <w:p w14:paraId="65D831E8" w14:textId="142E8FA0" w:rsidR="00F36F95" w:rsidRDefault="004111D6">
      <w:pPr>
        <w:pStyle w:val="ParagrapheIndent3"/>
        <w:spacing w:line="253" w:lineRule="exact"/>
        <w:jc w:val="both"/>
        <w:rPr>
          <w:color w:val="000000"/>
          <w:lang w:val="fr-FR"/>
        </w:rPr>
      </w:pPr>
      <w:r>
        <w:rPr>
          <w:color w:val="000000"/>
          <w:lang w:val="fr-FR"/>
        </w:rPr>
        <w:t xml:space="preserve">La signature électronique de l’offre nécessite l’utilisation d’un certificat de signature électronique qualifié au sens du règlement n°910/2014 « </w:t>
      </w:r>
      <w:proofErr w:type="spellStart"/>
      <w:r>
        <w:rPr>
          <w:color w:val="000000"/>
          <w:lang w:val="fr-FR"/>
        </w:rPr>
        <w:t>eIDAS</w:t>
      </w:r>
      <w:proofErr w:type="spellEnd"/>
      <w:r>
        <w:rPr>
          <w:color w:val="000000"/>
          <w:lang w:val="fr-FR"/>
        </w:rPr>
        <w:t xml:space="preserve"> ».</w:t>
      </w:r>
      <w:r w:rsidR="008C5A4F">
        <w:rPr>
          <w:color w:val="000000"/>
          <w:lang w:val="fr-FR"/>
        </w:rPr>
        <w:t xml:space="preserve"> </w:t>
      </w:r>
      <w:r>
        <w:rPr>
          <w:color w:val="000000"/>
          <w:lang w:val="fr-FR"/>
        </w:rPr>
        <w:t>Le certificat doit être détenu par une personne ayant capacité à engager le candidat dans le cadre de la consultation et il doit être valide à la date de signature du contrat.</w:t>
      </w:r>
    </w:p>
    <w:p w14:paraId="31FF6DE5" w14:textId="77777777" w:rsidR="00F36F95" w:rsidRDefault="00F36F95">
      <w:pPr>
        <w:pStyle w:val="ParagrapheIndent3"/>
        <w:spacing w:line="253" w:lineRule="exact"/>
        <w:jc w:val="both"/>
        <w:rPr>
          <w:color w:val="000000"/>
          <w:lang w:val="fr-FR"/>
        </w:rPr>
      </w:pPr>
    </w:p>
    <w:p w14:paraId="2F27B126" w14:textId="77A41660" w:rsidR="00F36F95" w:rsidRDefault="004111D6">
      <w:pPr>
        <w:pStyle w:val="ParagrapheIndent3"/>
        <w:spacing w:line="253" w:lineRule="exact"/>
        <w:jc w:val="both"/>
        <w:rPr>
          <w:color w:val="000000"/>
          <w:lang w:val="fr-FR"/>
        </w:rPr>
      </w:pPr>
      <w:r>
        <w:rPr>
          <w:color w:val="000000"/>
          <w:lang w:val="fr-FR"/>
        </w:rPr>
        <w:t>Pour les certificats émis avant le 1er octobre 2018, le niveau de sécurité requis pour le certificat de signature électronique est le niveau (**) du RGS. Les certificats RGS (Référentiel Général de Sécurité) sont référencés dans une liste de confiance française (</w:t>
      </w:r>
      <w:proofErr w:type="gramStart"/>
      <w:r>
        <w:rPr>
          <w:color w:val="000000"/>
          <w:lang w:val="fr-FR"/>
        </w:rPr>
        <w:t>http://www.lsti-certification.fr/ )</w:t>
      </w:r>
      <w:proofErr w:type="gramEnd"/>
      <w:r>
        <w:rPr>
          <w:color w:val="000000"/>
          <w:lang w:val="fr-FR"/>
        </w:rPr>
        <w:t xml:space="preserve"> ou dans une liste de confiance d'un autre Etat-membre de l'Union </w:t>
      </w:r>
      <w:proofErr w:type="spellStart"/>
      <w:r>
        <w:rPr>
          <w:color w:val="000000"/>
          <w:lang w:val="fr-FR"/>
        </w:rPr>
        <w:t>européenne.Toutefois</w:t>
      </w:r>
      <w:proofErr w:type="spellEnd"/>
      <w:r>
        <w:rPr>
          <w:color w:val="000000"/>
          <w:lang w:val="fr-FR"/>
        </w:rPr>
        <w:t xml:space="preserve">, le candidat est libre d'utiliser le certificat de son choix si celui-ci est conforme au règlement n°910/2014 « </w:t>
      </w:r>
      <w:proofErr w:type="spellStart"/>
      <w:r>
        <w:rPr>
          <w:color w:val="000000"/>
          <w:lang w:val="fr-FR"/>
        </w:rPr>
        <w:t>eIDAS</w:t>
      </w:r>
      <w:proofErr w:type="spellEnd"/>
      <w:r>
        <w:rPr>
          <w:color w:val="000000"/>
          <w:lang w:val="fr-FR"/>
        </w:rPr>
        <w:t xml:space="preserve"> ». Dans ce cas, il doit transmettre tous les éléments nécessaires à la vérification de cette conformité. Le candidat est invité à privilégier le format électronique PADES (Format de signature qui intègre le jeton de signature dans le fichier PDF). Cela facilitera les échanges de fichiers une fois le marché notifié et, notamment avec le titulaire, la préfecture et la paierie.</w:t>
      </w:r>
    </w:p>
    <w:p w14:paraId="20C3D92C" w14:textId="77777777" w:rsidR="00F36F95" w:rsidRDefault="00F36F95">
      <w:pPr>
        <w:pStyle w:val="ParagrapheIndent3"/>
        <w:spacing w:line="253" w:lineRule="exact"/>
        <w:jc w:val="both"/>
        <w:rPr>
          <w:color w:val="000000"/>
          <w:lang w:val="fr-FR"/>
        </w:rPr>
      </w:pPr>
    </w:p>
    <w:p w14:paraId="06935CAA" w14:textId="11848756" w:rsidR="00F36F95" w:rsidRDefault="004111D6" w:rsidP="00805EC9">
      <w:pPr>
        <w:pStyle w:val="ParagrapheIndent3"/>
        <w:spacing w:after="20" w:line="253" w:lineRule="exact"/>
        <w:jc w:val="both"/>
        <w:rPr>
          <w:color w:val="000000"/>
          <w:lang w:val="fr-FR"/>
        </w:rPr>
      </w:pPr>
      <w:r>
        <w:rPr>
          <w:color w:val="000000"/>
          <w:lang w:val="fr-FR"/>
        </w:rPr>
        <w:t xml:space="preserve">L'outil de signature proposé par la plate-forme </w:t>
      </w:r>
      <w:proofErr w:type="spellStart"/>
      <w:r>
        <w:rPr>
          <w:color w:val="000000"/>
          <w:lang w:val="fr-FR"/>
        </w:rPr>
        <w:t>Mégalis</w:t>
      </w:r>
      <w:proofErr w:type="spellEnd"/>
      <w:r>
        <w:rPr>
          <w:color w:val="000000"/>
          <w:lang w:val="fr-FR"/>
        </w:rPr>
        <w:t>, permettra de signer facilement les documents dans ce format. Il permet à plusieurs membres d’un groupement et/ou aux co-contractants de signer un document au format PDF sans altérer une autre signature déjà apposée par l’un deux. Le candidat à qui le pouvoir adjudicateur entend attribuer un marché public devra signer électroniquement son acte d'engagement en format PADES si celui-ci a recouru à un autre format. </w:t>
      </w:r>
    </w:p>
    <w:p w14:paraId="5E56903E" w14:textId="77777777" w:rsidR="00F36F95" w:rsidRDefault="00F36F95">
      <w:pPr>
        <w:pStyle w:val="ParagrapheIndent3"/>
        <w:spacing w:line="253" w:lineRule="exact"/>
        <w:jc w:val="both"/>
        <w:rPr>
          <w:color w:val="000000"/>
          <w:lang w:val="fr-FR"/>
        </w:rPr>
      </w:pPr>
    </w:p>
    <w:p w14:paraId="39E873FD" w14:textId="77777777" w:rsidR="00F36F95" w:rsidRDefault="004111D6">
      <w:pPr>
        <w:pStyle w:val="ParagrapheIndent3"/>
        <w:spacing w:line="253" w:lineRule="exact"/>
        <w:jc w:val="both"/>
        <w:rPr>
          <w:color w:val="000000"/>
          <w:lang w:val="fr-FR"/>
        </w:rPr>
      </w:pPr>
      <w:r>
        <w:rPr>
          <w:color w:val="000000"/>
          <w:lang w:val="fr-FR"/>
        </w:rPr>
        <w:lastRenderedPageBreak/>
        <w:t>Dans le cas où l’attributaire indiquerait à l’acheteur ne pas être en mesure de signer l’acte d’engagement de manière électronique, l’acheteur se réserve le droit d’autoriser le candidat à le signer de manière manuscrite.</w:t>
      </w:r>
    </w:p>
    <w:p w14:paraId="25B6861B" w14:textId="77777777" w:rsidR="00F36F95" w:rsidRDefault="00F36F95">
      <w:pPr>
        <w:pStyle w:val="ParagrapheIndent3"/>
        <w:spacing w:line="253" w:lineRule="exact"/>
        <w:jc w:val="both"/>
        <w:rPr>
          <w:color w:val="000000"/>
          <w:lang w:val="fr-FR"/>
        </w:rPr>
      </w:pPr>
    </w:p>
    <w:p w14:paraId="718BA760" w14:textId="77777777" w:rsidR="00805EC9" w:rsidRDefault="004111D6">
      <w:pPr>
        <w:pStyle w:val="ParagrapheIndent3"/>
        <w:spacing w:after="240" w:line="253" w:lineRule="exact"/>
        <w:jc w:val="both"/>
        <w:rPr>
          <w:color w:val="000000"/>
          <w:lang w:val="fr-FR"/>
        </w:rPr>
      </w:pPr>
      <w:r>
        <w:rPr>
          <w:color w:val="000000"/>
          <w:lang w:val="fr-FR"/>
        </w:rPr>
        <w:t xml:space="preserve">Un tutoriel vous expliquant comment signer au format PADES a posteriori est disponible via le lien suivant : Signer électroniquement un document de marché via Mon Assistant Marchés Publics | </w:t>
      </w:r>
      <w:proofErr w:type="spellStart"/>
      <w:r>
        <w:rPr>
          <w:color w:val="000000"/>
          <w:lang w:val="fr-FR"/>
        </w:rPr>
        <w:t>Mégalis</w:t>
      </w:r>
      <w:proofErr w:type="spellEnd"/>
      <w:r>
        <w:rPr>
          <w:color w:val="000000"/>
          <w:lang w:val="fr-FR"/>
        </w:rPr>
        <w:t xml:space="preserve">-Bretagne. </w:t>
      </w:r>
    </w:p>
    <w:p w14:paraId="5D0239E4" w14:textId="77777777" w:rsidR="00805EC9" w:rsidRDefault="004111D6">
      <w:pPr>
        <w:pStyle w:val="ParagrapheIndent3"/>
        <w:spacing w:after="240" w:line="253" w:lineRule="exact"/>
        <w:jc w:val="both"/>
        <w:rPr>
          <w:color w:val="000000"/>
          <w:lang w:val="fr-FR"/>
        </w:rPr>
      </w:pPr>
      <w:r>
        <w:rPr>
          <w:color w:val="000000"/>
          <w:lang w:val="fr-FR"/>
        </w:rPr>
        <w:t>Les frais d'accès au réseau et de recours à la signature électronique sont à la charge des candidats. </w:t>
      </w:r>
    </w:p>
    <w:p w14:paraId="66438170" w14:textId="62F8E077" w:rsidR="00F36F95" w:rsidRDefault="00E67D59">
      <w:pPr>
        <w:pStyle w:val="ParagrapheIndent3"/>
        <w:spacing w:after="240" w:line="253" w:lineRule="exact"/>
        <w:jc w:val="both"/>
        <w:rPr>
          <w:color w:val="000000"/>
          <w:lang w:val="fr-FR"/>
        </w:rPr>
      </w:pPr>
      <w:r>
        <w:rPr>
          <w:color w:val="000000"/>
          <w:lang w:val="fr-FR"/>
        </w:rPr>
        <w:t>La commune de Muel</w:t>
      </w:r>
      <w:r w:rsidR="004111D6">
        <w:rPr>
          <w:color w:val="000000"/>
          <w:lang w:val="fr-FR"/>
        </w:rPr>
        <w:t xml:space="preserve"> conseille aux candidats de contacter le support technique de </w:t>
      </w:r>
      <w:proofErr w:type="spellStart"/>
      <w:r w:rsidR="004111D6">
        <w:rPr>
          <w:color w:val="000000"/>
          <w:lang w:val="fr-FR"/>
        </w:rPr>
        <w:t>Mégalis</w:t>
      </w:r>
      <w:proofErr w:type="spellEnd"/>
      <w:r w:rsidR="004111D6">
        <w:rPr>
          <w:color w:val="000000"/>
          <w:lang w:val="fr-FR"/>
        </w:rPr>
        <w:t xml:space="preserve"> Bretagne pour toute question et/ou problème rencontré (e)</w:t>
      </w:r>
      <w:proofErr w:type="gramStart"/>
      <w:r w:rsidR="004111D6">
        <w:rPr>
          <w:color w:val="000000"/>
          <w:lang w:val="fr-FR"/>
        </w:rPr>
        <w:t xml:space="preserve"> :-</w:t>
      </w:r>
      <w:proofErr w:type="gramEnd"/>
      <w:r w:rsidR="004111D6">
        <w:rPr>
          <w:color w:val="000000"/>
          <w:lang w:val="fr-FR"/>
        </w:rPr>
        <w:t xml:space="preserve"> via le formulaire de saisie en ligne : Formulaire de contact entreprise | </w:t>
      </w:r>
      <w:proofErr w:type="spellStart"/>
      <w:r w:rsidR="004111D6">
        <w:rPr>
          <w:color w:val="000000"/>
          <w:lang w:val="fr-FR"/>
        </w:rPr>
        <w:t>Mégalis</w:t>
      </w:r>
      <w:proofErr w:type="spellEnd"/>
      <w:r w:rsidR="004111D6">
        <w:rPr>
          <w:color w:val="000000"/>
          <w:lang w:val="fr-FR"/>
        </w:rPr>
        <w:t>-Bretagne- ou par téléphone au 02 23 48 04 54</w:t>
      </w:r>
    </w:p>
    <w:p w14:paraId="46C99867" w14:textId="77777777" w:rsidR="00F36F95" w:rsidRDefault="004111D6">
      <w:pPr>
        <w:pStyle w:val="Titre1"/>
        <w:shd w:val="clear" w:color="FD2456" w:fill="FD2456"/>
        <w:rPr>
          <w:rFonts w:eastAsia="Arial"/>
          <w:color w:val="FFFFFF"/>
          <w:sz w:val="36"/>
          <w:u w:val="single"/>
          <w:lang w:val="fr-FR"/>
        </w:rPr>
      </w:pPr>
      <w:bookmarkStart w:id="69" w:name="ArtL1_RC-2-A14"/>
      <w:bookmarkStart w:id="70" w:name="_Toc231465872"/>
      <w:bookmarkEnd w:id="69"/>
      <w:r>
        <w:rPr>
          <w:rFonts w:eastAsia="Arial"/>
          <w:color w:val="FFFFFF"/>
          <w:sz w:val="36"/>
          <w:u w:val="single"/>
          <w:lang w:val="fr-FR"/>
        </w:rPr>
        <w:t>8 - Renseignements complémentaires</w:t>
      </w:r>
      <w:bookmarkEnd w:id="70"/>
    </w:p>
    <w:p w14:paraId="3EE884C7" w14:textId="77777777" w:rsidR="00F36F95" w:rsidRDefault="004111D6">
      <w:pPr>
        <w:spacing w:line="60" w:lineRule="exact"/>
        <w:rPr>
          <w:sz w:val="6"/>
        </w:rPr>
      </w:pPr>
      <w:r>
        <w:t xml:space="preserve"> </w:t>
      </w:r>
    </w:p>
    <w:p w14:paraId="793AAC91" w14:textId="77777777" w:rsidR="00F36F95" w:rsidRDefault="004111D6">
      <w:pPr>
        <w:pStyle w:val="Titre2"/>
        <w:ind w:left="280"/>
        <w:jc w:val="both"/>
        <w:rPr>
          <w:rFonts w:eastAsia="Arial"/>
          <w:i w:val="0"/>
          <w:color w:val="000000"/>
          <w:sz w:val="32"/>
          <w:lang w:val="fr-FR"/>
        </w:rPr>
      </w:pPr>
      <w:bookmarkStart w:id="71" w:name="ArtL2_RC-2-A14.1"/>
      <w:bookmarkStart w:id="72" w:name="_Toc231465873"/>
      <w:bookmarkEnd w:id="71"/>
      <w:r>
        <w:rPr>
          <w:rFonts w:eastAsia="Arial"/>
          <w:i w:val="0"/>
          <w:color w:val="000000"/>
          <w:sz w:val="32"/>
          <w:lang w:val="fr-FR"/>
        </w:rPr>
        <w:t>8.1 - Adresses supplémentaires et points de contact</w:t>
      </w:r>
      <w:bookmarkEnd w:id="72"/>
    </w:p>
    <w:p w14:paraId="5AFB348E" w14:textId="77777777" w:rsidR="00F36F95" w:rsidRDefault="004111D6">
      <w:pPr>
        <w:pStyle w:val="ParagrapheIndent2"/>
        <w:spacing w:line="253" w:lineRule="exact"/>
        <w:jc w:val="both"/>
        <w:rPr>
          <w:color w:val="000000"/>
          <w:lang w:val="fr-FR"/>
        </w:rPr>
      </w:pPr>
      <w:r>
        <w:rPr>
          <w:color w:val="000000"/>
          <w:lang w:val="fr-FR"/>
        </w:rPr>
        <w:t xml:space="preserve">Pour tout renseignement complémentaire concernant cette consultation, les candidats transmettent impérativement leur demande par l'intermédiaire du profil d'acheteur du pouvoir adjudicateur, dont l'adresse URL est la suivante : </w:t>
      </w:r>
      <w:hyperlink r:id="rId36" w:history="1">
        <w:r>
          <w:rPr>
            <w:color w:val="000000"/>
            <w:lang w:val="fr-FR"/>
          </w:rPr>
          <w:t>https://marches.megalis.bretagne.bzh</w:t>
        </w:r>
      </w:hyperlink>
    </w:p>
    <w:p w14:paraId="721C0B6B" w14:textId="77777777" w:rsidR="00F36F95" w:rsidRDefault="00F36F95">
      <w:pPr>
        <w:pStyle w:val="ParagrapheIndent2"/>
        <w:spacing w:line="253" w:lineRule="exact"/>
        <w:jc w:val="both"/>
        <w:rPr>
          <w:color w:val="000000"/>
          <w:lang w:val="fr-FR"/>
        </w:rPr>
      </w:pPr>
    </w:p>
    <w:p w14:paraId="38EEEDED" w14:textId="77777777" w:rsidR="00F36F95" w:rsidRDefault="004111D6">
      <w:pPr>
        <w:pStyle w:val="ParagrapheIndent2"/>
        <w:spacing w:after="240" w:line="253" w:lineRule="exact"/>
        <w:jc w:val="both"/>
        <w:rPr>
          <w:color w:val="000000"/>
          <w:lang w:val="fr-FR"/>
        </w:rPr>
      </w:pPr>
      <w:r>
        <w:rPr>
          <w:color w:val="000000"/>
          <w:lang w:val="fr-FR"/>
        </w:rPr>
        <w:t>Cette demande doit intervenir au plus tard 10 jours avant la date limite de réception des offres.</w:t>
      </w:r>
    </w:p>
    <w:p w14:paraId="2021F95D" w14:textId="0068DDA4" w:rsidR="00A612D8" w:rsidRDefault="004111D6" w:rsidP="00A612D8">
      <w:pPr>
        <w:pStyle w:val="ParagrapheIndent2"/>
        <w:spacing w:line="253" w:lineRule="exact"/>
        <w:jc w:val="both"/>
        <w:rPr>
          <w:color w:val="000000"/>
          <w:lang w:val="fr-FR"/>
        </w:rPr>
      </w:pPr>
      <w:r>
        <w:rPr>
          <w:color w:val="000000"/>
          <w:lang w:val="fr-FR"/>
        </w:rPr>
        <w:t xml:space="preserve">Une réponse sera alors adressée, à tous les opérateurs économiques ayant téléchargé le dossier après identification, 6 jours calendaires au plus tard avant la date limite de réception des offres via le profil d'acheteur : </w:t>
      </w:r>
      <w:hyperlink r:id="rId37" w:history="1">
        <w:r>
          <w:rPr>
            <w:color w:val="000000"/>
            <w:lang w:val="fr-FR"/>
          </w:rPr>
          <w:t>https://marches.megalis.bretagne.bzh</w:t>
        </w:r>
      </w:hyperlink>
      <w:r w:rsidR="008C5A4F">
        <w:rPr>
          <w:color w:val="000000"/>
          <w:lang w:val="fr-FR"/>
        </w:rPr>
        <w:t>.</w:t>
      </w:r>
      <w:r w:rsidR="00A612D8" w:rsidRPr="00A612D8">
        <w:rPr>
          <w:color w:val="000000"/>
          <w:lang w:val="fr-FR"/>
        </w:rPr>
        <w:t xml:space="preserve"> </w:t>
      </w:r>
      <w:r w:rsidR="00A612D8">
        <w:rPr>
          <w:color w:val="000000"/>
          <w:lang w:val="fr-FR"/>
        </w:rPr>
        <w:t>Tous les courriers adressés aux candidats avec réponses attendues</w:t>
      </w:r>
      <w:r w:rsidR="00A612D8">
        <w:rPr>
          <w:i/>
          <w:color w:val="000000"/>
          <w:lang w:val="fr-FR"/>
        </w:rPr>
        <w:t xml:space="preserve"> (Demande de compléments, invitation à concourir à une </w:t>
      </w:r>
      <w:proofErr w:type="gramStart"/>
      <w:r w:rsidR="00A612D8">
        <w:rPr>
          <w:i/>
          <w:color w:val="000000"/>
          <w:lang w:val="fr-FR"/>
        </w:rPr>
        <w:t>négociation,...</w:t>
      </w:r>
      <w:proofErr w:type="gramEnd"/>
      <w:r w:rsidR="00A612D8">
        <w:rPr>
          <w:i/>
          <w:color w:val="000000"/>
          <w:lang w:val="fr-FR"/>
        </w:rPr>
        <w:t xml:space="preserve">.) </w:t>
      </w:r>
      <w:r w:rsidR="00A612D8">
        <w:rPr>
          <w:color w:val="000000"/>
          <w:lang w:val="fr-FR"/>
        </w:rPr>
        <w:t xml:space="preserve">ou sans réponses attendues </w:t>
      </w:r>
      <w:r w:rsidR="00A612D8">
        <w:rPr>
          <w:i/>
          <w:color w:val="000000"/>
          <w:lang w:val="fr-FR"/>
        </w:rPr>
        <w:t xml:space="preserve">(Courriers de rejets, notification du marché ou de l'accord-cadre, ....) </w:t>
      </w:r>
      <w:r w:rsidR="00A612D8">
        <w:rPr>
          <w:color w:val="000000"/>
          <w:lang w:val="fr-FR"/>
        </w:rPr>
        <w:t>le seront par voie électronique, à l’adresse mail renseignée par les candidats lors de leur identification sur la plateforme.</w:t>
      </w:r>
    </w:p>
    <w:p w14:paraId="412A5FDC" w14:textId="52682539" w:rsidR="00F36F95" w:rsidRDefault="00F36F95">
      <w:pPr>
        <w:pStyle w:val="ParagrapheIndent2"/>
        <w:spacing w:line="253" w:lineRule="exact"/>
        <w:jc w:val="both"/>
        <w:rPr>
          <w:color w:val="000000"/>
          <w:lang w:val="fr-FR"/>
        </w:rPr>
      </w:pPr>
    </w:p>
    <w:p w14:paraId="4656DAFC" w14:textId="0958BD05" w:rsidR="00F36F95" w:rsidRDefault="004111D6" w:rsidP="00A612D8">
      <w:pPr>
        <w:pStyle w:val="ParagrapheIndent2"/>
        <w:spacing w:line="253" w:lineRule="exact"/>
        <w:jc w:val="both"/>
        <w:rPr>
          <w:color w:val="000000"/>
          <w:lang w:val="fr-FR"/>
        </w:rPr>
      </w:pPr>
      <w:r>
        <w:rPr>
          <w:color w:val="000000"/>
          <w:lang w:val="fr-FR"/>
        </w:rPr>
        <w:t>Ainsi, une attention particulière est demandée aux candidats</w:t>
      </w:r>
      <w:r w:rsidR="00805EC9">
        <w:rPr>
          <w:color w:val="000000"/>
          <w:lang w:val="fr-FR"/>
        </w:rPr>
        <w:t>.</w:t>
      </w:r>
      <w:r>
        <w:rPr>
          <w:color w:val="000000"/>
          <w:lang w:val="fr-FR"/>
        </w:rPr>
        <w:t xml:space="preserve"> En effet, ces derniers sont seuls responsables du paramétrage et de la surveillance de leur propre messagerie : validité de l’adresse mail, redirection automatique de certains mails, utilisation d’anti-spam... ».</w:t>
      </w:r>
    </w:p>
    <w:p w14:paraId="0D1BD203" w14:textId="77777777" w:rsidR="00F36F95" w:rsidRDefault="004111D6">
      <w:pPr>
        <w:pStyle w:val="Titre2"/>
        <w:ind w:left="280"/>
        <w:jc w:val="both"/>
        <w:rPr>
          <w:rFonts w:eastAsia="Arial"/>
          <w:i w:val="0"/>
          <w:color w:val="000000"/>
          <w:sz w:val="32"/>
          <w:lang w:val="fr-FR"/>
        </w:rPr>
      </w:pPr>
      <w:bookmarkStart w:id="73" w:name="ArtL2_RC-2-A14.2"/>
      <w:bookmarkStart w:id="74" w:name="_Toc231465874"/>
      <w:bookmarkEnd w:id="73"/>
      <w:r>
        <w:rPr>
          <w:rFonts w:eastAsia="Arial"/>
          <w:i w:val="0"/>
          <w:color w:val="000000"/>
          <w:sz w:val="32"/>
          <w:lang w:val="fr-FR"/>
        </w:rPr>
        <w:t>8.2 - Procédures de recours</w:t>
      </w:r>
      <w:bookmarkEnd w:id="74"/>
    </w:p>
    <w:p w14:paraId="7F54761B" w14:textId="77777777" w:rsidR="00F36F95" w:rsidRDefault="004111D6">
      <w:pPr>
        <w:pStyle w:val="ParagrapheIndent2"/>
        <w:spacing w:line="253" w:lineRule="exact"/>
        <w:jc w:val="both"/>
        <w:rPr>
          <w:color w:val="000000"/>
          <w:lang w:val="fr-FR"/>
        </w:rPr>
      </w:pPr>
      <w:r>
        <w:rPr>
          <w:color w:val="000000"/>
          <w:lang w:val="fr-FR"/>
        </w:rPr>
        <w:t>Le tribunal territorialement compétent est :</w:t>
      </w:r>
    </w:p>
    <w:p w14:paraId="6643F2C7" w14:textId="77777777" w:rsidR="00F36F95" w:rsidRDefault="004111D6">
      <w:pPr>
        <w:pStyle w:val="ParagrapheIndent2"/>
        <w:spacing w:line="253" w:lineRule="exact"/>
        <w:jc w:val="both"/>
        <w:rPr>
          <w:color w:val="000000"/>
          <w:lang w:val="fr-FR"/>
        </w:rPr>
      </w:pPr>
      <w:r>
        <w:rPr>
          <w:color w:val="000000"/>
          <w:lang w:val="fr-FR"/>
        </w:rPr>
        <w:t>Tribunal Administratif de Rennes</w:t>
      </w:r>
    </w:p>
    <w:p w14:paraId="5256E570" w14:textId="4F762472" w:rsidR="00F36F95" w:rsidRDefault="004111D6">
      <w:pPr>
        <w:pStyle w:val="ParagrapheIndent2"/>
        <w:spacing w:line="253" w:lineRule="exact"/>
        <w:jc w:val="both"/>
        <w:rPr>
          <w:color w:val="000000"/>
          <w:lang w:val="fr-FR"/>
        </w:rPr>
      </w:pPr>
      <w:r>
        <w:rPr>
          <w:color w:val="000000"/>
          <w:lang w:val="fr-FR"/>
        </w:rPr>
        <w:t>3, contour de la Motte</w:t>
      </w:r>
      <w:r w:rsidR="00685C64">
        <w:rPr>
          <w:color w:val="000000"/>
          <w:lang w:val="fr-FR"/>
        </w:rPr>
        <w:t xml:space="preserve">- </w:t>
      </w:r>
      <w:r>
        <w:rPr>
          <w:color w:val="000000"/>
          <w:lang w:val="fr-FR"/>
        </w:rPr>
        <w:t>35044 RENNES CEDEX</w:t>
      </w:r>
    </w:p>
    <w:p w14:paraId="024FFE53" w14:textId="77777777" w:rsidR="00F36F95" w:rsidRDefault="004111D6">
      <w:pPr>
        <w:pStyle w:val="ParagrapheIndent2"/>
        <w:spacing w:line="253" w:lineRule="exact"/>
        <w:jc w:val="both"/>
        <w:rPr>
          <w:color w:val="000000"/>
          <w:lang w:val="fr-FR"/>
        </w:rPr>
      </w:pPr>
      <w:r>
        <w:rPr>
          <w:color w:val="000000"/>
          <w:lang w:val="fr-FR"/>
        </w:rPr>
        <w:t>Tél : +33 223212828</w:t>
      </w:r>
    </w:p>
    <w:p w14:paraId="51DC61D6" w14:textId="77777777" w:rsidR="00F36F95" w:rsidRDefault="004111D6">
      <w:pPr>
        <w:pStyle w:val="ParagrapheIndent2"/>
        <w:spacing w:line="253" w:lineRule="exact"/>
        <w:jc w:val="both"/>
        <w:rPr>
          <w:color w:val="000000"/>
          <w:lang w:val="fr-FR"/>
        </w:rPr>
      </w:pPr>
      <w:r>
        <w:rPr>
          <w:color w:val="000000"/>
          <w:lang w:val="fr-FR"/>
        </w:rPr>
        <w:t>Courriel : greffe.ta-rennes@juradm.fr</w:t>
      </w:r>
    </w:p>
    <w:p w14:paraId="0EA2249E" w14:textId="77777777" w:rsidR="00F36F95" w:rsidRDefault="00F36F95" w:rsidP="00685C64">
      <w:pPr>
        <w:pStyle w:val="ParagrapheIndent2"/>
        <w:spacing w:line="253" w:lineRule="exact"/>
        <w:jc w:val="both"/>
        <w:rPr>
          <w:color w:val="000000"/>
          <w:lang w:val="fr-FR"/>
        </w:rPr>
      </w:pPr>
    </w:p>
    <w:p w14:paraId="6A25F6F4" w14:textId="7D8C555A" w:rsidR="00F36F95" w:rsidRDefault="004111D6" w:rsidP="00805EC9">
      <w:pPr>
        <w:pStyle w:val="ParagrapheIndent2"/>
        <w:spacing w:after="80" w:line="253" w:lineRule="exact"/>
        <w:jc w:val="both"/>
        <w:rPr>
          <w:color w:val="000000"/>
          <w:lang w:val="fr-FR"/>
        </w:rPr>
      </w:pPr>
      <w:r>
        <w:rPr>
          <w:color w:val="000000"/>
          <w:lang w:val="fr-FR"/>
        </w:rPr>
        <w:t>Les voies de recours ouvertes aux candidats sont les suivantes : Précisions concernant les délais d'introduction de recours : Concernant les délais d'introduction des recours, il convient de se reporter aux articles L. 551-1 à L.551-4 du Code de la Justice Administrative (référé précontractuel) et aux articles L551-13 à L551-16 du Code de la Justice Administrative (référé contractuel</w:t>
      </w:r>
      <w:r w:rsidR="00805EC9">
        <w:rPr>
          <w:color w:val="000000"/>
          <w:lang w:val="fr-FR"/>
        </w:rPr>
        <w:t>)</w:t>
      </w:r>
    </w:p>
    <w:p w14:paraId="4D7FD046" w14:textId="77777777" w:rsidR="00F36F95" w:rsidRDefault="004111D6">
      <w:pPr>
        <w:pStyle w:val="ParagrapheIndent2"/>
        <w:spacing w:line="253" w:lineRule="exact"/>
        <w:jc w:val="both"/>
        <w:rPr>
          <w:color w:val="000000"/>
          <w:lang w:val="fr-FR"/>
        </w:rPr>
      </w:pPr>
      <w:r>
        <w:rPr>
          <w:color w:val="000000"/>
          <w:lang w:val="fr-FR"/>
        </w:rPr>
        <w:t>Pour obtenir des renseignements relatifs à l'introduction des recours, les candidats devront s'adresser à :</w:t>
      </w:r>
    </w:p>
    <w:p w14:paraId="3B65DAE8" w14:textId="77777777" w:rsidR="00F36F95" w:rsidRDefault="004111D6">
      <w:pPr>
        <w:pStyle w:val="ParagrapheIndent2"/>
        <w:spacing w:line="253" w:lineRule="exact"/>
        <w:jc w:val="both"/>
        <w:rPr>
          <w:color w:val="000000"/>
          <w:lang w:val="fr-FR"/>
        </w:rPr>
      </w:pPr>
      <w:r>
        <w:rPr>
          <w:color w:val="000000"/>
          <w:lang w:val="fr-FR"/>
        </w:rPr>
        <w:t>Greffe du Tribunal Administratif de Rennes</w:t>
      </w:r>
    </w:p>
    <w:p w14:paraId="5587F67E" w14:textId="54BDB6F6" w:rsidR="00F36F95" w:rsidRDefault="004111D6">
      <w:pPr>
        <w:pStyle w:val="ParagrapheIndent2"/>
        <w:spacing w:line="253" w:lineRule="exact"/>
        <w:jc w:val="both"/>
        <w:rPr>
          <w:color w:val="000000"/>
          <w:lang w:val="fr-FR"/>
        </w:rPr>
      </w:pPr>
      <w:r>
        <w:rPr>
          <w:color w:val="000000"/>
          <w:lang w:val="fr-FR"/>
        </w:rPr>
        <w:t>3, contour de la Motte</w:t>
      </w:r>
      <w:r w:rsidR="00685C64">
        <w:rPr>
          <w:color w:val="000000"/>
          <w:lang w:val="fr-FR"/>
        </w:rPr>
        <w:t xml:space="preserve"> - </w:t>
      </w:r>
      <w:r>
        <w:rPr>
          <w:color w:val="000000"/>
          <w:lang w:val="fr-FR"/>
        </w:rPr>
        <w:t>35044 RENNES CEDEX</w:t>
      </w:r>
    </w:p>
    <w:p w14:paraId="3C869C52" w14:textId="42336F1E" w:rsidR="00F36F95" w:rsidRDefault="004111D6">
      <w:pPr>
        <w:pStyle w:val="ParagrapheIndent2"/>
        <w:spacing w:line="253" w:lineRule="exact"/>
        <w:jc w:val="both"/>
        <w:rPr>
          <w:color w:val="000000"/>
          <w:lang w:val="fr-FR"/>
        </w:rPr>
      </w:pPr>
      <w:r>
        <w:rPr>
          <w:color w:val="000000"/>
          <w:lang w:val="fr-FR"/>
        </w:rPr>
        <w:t>Tél : +33 223212828</w:t>
      </w:r>
      <w:r w:rsidR="00685C64">
        <w:rPr>
          <w:color w:val="000000"/>
          <w:lang w:val="fr-FR"/>
        </w:rPr>
        <w:t xml:space="preserve"> - </w:t>
      </w:r>
      <w:r>
        <w:rPr>
          <w:color w:val="000000"/>
          <w:lang w:val="fr-FR"/>
        </w:rPr>
        <w:t xml:space="preserve">Courriel : </w:t>
      </w:r>
      <w:hyperlink r:id="rId38" w:history="1">
        <w:r w:rsidR="00DF5359" w:rsidRPr="0069522B">
          <w:rPr>
            <w:rStyle w:val="Lienhypertexte"/>
            <w:lang w:val="fr-FR"/>
          </w:rPr>
          <w:t>greffe.ta-rennes@juradm.fr</w:t>
        </w:r>
      </w:hyperlink>
    </w:p>
    <w:p w14:paraId="4B4ADA88" w14:textId="77777777" w:rsidR="00A612D8" w:rsidRDefault="00A612D8" w:rsidP="00DF5359">
      <w:pPr>
        <w:pStyle w:val="ParagrapheIndent2"/>
        <w:spacing w:line="253" w:lineRule="exact"/>
        <w:jc w:val="both"/>
        <w:rPr>
          <w:color w:val="000000"/>
          <w:lang w:val="fr-FR"/>
        </w:rPr>
      </w:pPr>
    </w:p>
    <w:p w14:paraId="1189F6FF" w14:textId="2C581C85" w:rsidR="00DF5359" w:rsidRPr="00DF5359" w:rsidRDefault="00DF5359" w:rsidP="00DF5359">
      <w:pPr>
        <w:pStyle w:val="ParagrapheIndent2"/>
        <w:spacing w:line="253" w:lineRule="exact"/>
        <w:jc w:val="both"/>
        <w:rPr>
          <w:color w:val="000000"/>
          <w:lang w:val="fr-FR"/>
        </w:rPr>
      </w:pPr>
      <w:r w:rsidRPr="00DF5359">
        <w:rPr>
          <w:color w:val="000000"/>
          <w:lang w:val="fr-FR"/>
        </w:rPr>
        <w:t>RC dressé le 20/07/2026</w:t>
      </w:r>
    </w:p>
    <w:sectPr w:rsidR="00DF5359" w:rsidRPr="00DF5359">
      <w:footerReference w:type="default" r:id="rId39"/>
      <w:pgSz w:w="11900" w:h="16840"/>
      <w:pgMar w:top="1140" w:right="1140" w:bottom="1140" w:left="1140" w:header="1140" w:footer="1140" w:gutter="0"/>
      <w:cols w:space="70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5" w:author="L'HOSPITALIER Marie" w:date="2026-07-20T17:18:00Z" w:initials="LM">
    <w:p w14:paraId="26D70F58" w14:textId="44E83FE2" w:rsidR="00E67D59" w:rsidRDefault="00E67D59">
      <w:pPr>
        <w:pStyle w:val="Commentaire"/>
      </w:pPr>
      <w:r>
        <w:rPr>
          <w:rStyle w:val="Marquedecommentaire"/>
        </w:rPr>
        <w:annotationRef/>
      </w:r>
      <w:r>
        <w:t xml:space="preserve">A modifier </w:t>
      </w:r>
      <w:proofErr w:type="spellStart"/>
      <w:r>
        <w:t>si</w:t>
      </w:r>
      <w:proofErr w:type="spellEnd"/>
      <w:r>
        <w:t xml:space="preserve"> la </w:t>
      </w:r>
      <w:proofErr w:type="spellStart"/>
      <w:r>
        <w:t>valeur</w:t>
      </w:r>
      <w:proofErr w:type="spellEnd"/>
      <w:r>
        <w:t xml:space="preserve"> </w:t>
      </w:r>
      <w:proofErr w:type="spellStart"/>
      <w:r>
        <w:t>environnementale</w:t>
      </w:r>
      <w:proofErr w:type="spellEnd"/>
      <w:r>
        <w:t xml:space="preserve"> des </w:t>
      </w:r>
      <w:proofErr w:type="spellStart"/>
      <w:r>
        <w:t>prestations</w:t>
      </w:r>
      <w:proofErr w:type="spellEnd"/>
      <w:r>
        <w:t xml:space="preserve"> </w:t>
      </w:r>
      <w:proofErr w:type="spellStart"/>
      <w:r>
        <w:t>n’est</w:t>
      </w:r>
      <w:proofErr w:type="spellEnd"/>
      <w:r>
        <w:t xml:space="preserve"> pas </w:t>
      </w:r>
      <w:proofErr w:type="spellStart"/>
      <w:r>
        <w:t>conservée</w:t>
      </w:r>
      <w:proofErr w:type="spellEnd"/>
      <w:r>
        <w:t>.</w:t>
      </w:r>
    </w:p>
    <w:p w14:paraId="1CE79327" w14:textId="0BC3F53F" w:rsidR="00E67D59" w:rsidRDefault="00E67D59">
      <w:pPr>
        <w:pStyle w:val="Commentaire"/>
      </w:pPr>
      <w:r>
        <w:t xml:space="preserve">Dans </w:t>
      </w:r>
      <w:proofErr w:type="spellStart"/>
      <w:r>
        <w:t>ce</w:t>
      </w:r>
      <w:proofErr w:type="spellEnd"/>
      <w:r>
        <w:t xml:space="preserve"> </w:t>
      </w:r>
      <w:proofErr w:type="spellStart"/>
      <w:r>
        <w:t>cas</w:t>
      </w:r>
      <w:proofErr w:type="spellEnd"/>
      <w:r>
        <w:t xml:space="preserve">, je </w:t>
      </w:r>
      <w:proofErr w:type="spellStart"/>
      <w:r>
        <w:t>vous</w:t>
      </w:r>
      <w:proofErr w:type="spellEnd"/>
      <w:r>
        <w:t xml:space="preserve"> encourage à conserver la </w:t>
      </w:r>
      <w:proofErr w:type="spellStart"/>
      <w:r>
        <w:t>valeur</w:t>
      </w:r>
      <w:proofErr w:type="spellEnd"/>
      <w:r>
        <w:t xml:space="preserve"> technique à 60 et </w:t>
      </w:r>
      <w:proofErr w:type="spellStart"/>
      <w:r>
        <w:t>mettre</w:t>
      </w:r>
      <w:proofErr w:type="spellEnd"/>
      <w:r>
        <w:t xml:space="preserve"> le prix à 40</w:t>
      </w:r>
    </w:p>
    <w:p w14:paraId="415EA280" w14:textId="77777777" w:rsidR="00E67D59" w:rsidRDefault="00E67D59">
      <w:pPr>
        <w:pStyle w:val="Commentaire"/>
      </w:pPr>
    </w:p>
    <w:p w14:paraId="1AD2A4A6" w14:textId="237457F2" w:rsidR="00E67D59" w:rsidRDefault="00E67D59">
      <w:pPr>
        <w:pStyle w:val="Commentaire"/>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AD2A4A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D2A4A6" w16cid:durableId="2E08D6E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B5FA2" w14:textId="77777777" w:rsidR="00355ED7" w:rsidRDefault="00355ED7">
      <w:r>
        <w:separator/>
      </w:r>
    </w:p>
  </w:endnote>
  <w:endnote w:type="continuationSeparator" w:id="0">
    <w:p w14:paraId="739ED561" w14:textId="77777777" w:rsidR="00355ED7" w:rsidRDefault="00355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arlow Semi Condensed">
    <w:altName w:val="Calibri"/>
    <w:charset w:val="00"/>
    <w:family w:val="auto"/>
    <w:pitch w:val="variable"/>
    <w:sig w:usb0="20000007" w:usb1="00000000" w:usb2="00000000" w:usb3="00000000" w:csb0="000001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4F244" w14:textId="77777777" w:rsidR="00352CA8" w:rsidRDefault="00352CA8">
    <w:pPr>
      <w:spacing w:line="240" w:lineRule="exact"/>
    </w:pPr>
  </w:p>
  <w:tbl>
    <w:tblPr>
      <w:tblW w:w="0" w:type="auto"/>
      <w:tblLayout w:type="fixed"/>
      <w:tblLook w:val="04A0" w:firstRow="1" w:lastRow="0" w:firstColumn="1" w:lastColumn="0" w:noHBand="0" w:noVBand="1"/>
    </w:tblPr>
    <w:tblGrid>
      <w:gridCol w:w="5220"/>
      <w:gridCol w:w="4400"/>
    </w:tblGrid>
    <w:tr w:rsidR="00352CA8" w14:paraId="7A623E76" w14:textId="77777777">
      <w:trPr>
        <w:trHeight w:val="245"/>
      </w:trPr>
      <w:tc>
        <w:tcPr>
          <w:tcW w:w="5220" w:type="dxa"/>
          <w:tcMar>
            <w:top w:w="0" w:type="dxa"/>
            <w:left w:w="0" w:type="dxa"/>
            <w:bottom w:w="0" w:type="dxa"/>
            <w:right w:w="0" w:type="dxa"/>
          </w:tcMar>
          <w:vAlign w:val="center"/>
        </w:tcPr>
        <w:p w14:paraId="32BEF4EB" w14:textId="1EACDC63" w:rsidR="00352CA8" w:rsidRDefault="00352CA8">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w:t>
          </w:r>
          <w:r w:rsidR="00A612D8">
            <w:rPr>
              <w:color w:val="000000"/>
              <w:lang w:val="fr-FR"/>
            </w:rPr>
            <w:t xml:space="preserve"> 0001</w:t>
          </w:r>
        </w:p>
      </w:tc>
      <w:tc>
        <w:tcPr>
          <w:tcW w:w="4400" w:type="dxa"/>
          <w:tcMar>
            <w:top w:w="0" w:type="dxa"/>
            <w:left w:w="0" w:type="dxa"/>
            <w:bottom w:w="0" w:type="dxa"/>
            <w:right w:w="0" w:type="dxa"/>
          </w:tcMar>
          <w:vAlign w:val="center"/>
        </w:tcPr>
        <w:p w14:paraId="62C6A985" w14:textId="77777777" w:rsidR="00352CA8" w:rsidRDefault="00352CA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20</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25</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EF2C6" w14:textId="77777777" w:rsidR="00352CA8" w:rsidRDefault="00352CA8">
    <w:pPr>
      <w:spacing w:line="240" w:lineRule="exact"/>
    </w:pPr>
  </w:p>
  <w:tbl>
    <w:tblPr>
      <w:tblW w:w="0" w:type="auto"/>
      <w:tblLayout w:type="fixed"/>
      <w:tblLook w:val="04A0" w:firstRow="1" w:lastRow="0" w:firstColumn="1" w:lastColumn="0" w:noHBand="0" w:noVBand="1"/>
    </w:tblPr>
    <w:tblGrid>
      <w:gridCol w:w="5220"/>
      <w:gridCol w:w="4400"/>
    </w:tblGrid>
    <w:tr w:rsidR="00352CA8" w14:paraId="52FABC17" w14:textId="77777777">
      <w:trPr>
        <w:trHeight w:val="245"/>
      </w:trPr>
      <w:tc>
        <w:tcPr>
          <w:tcW w:w="5220" w:type="dxa"/>
          <w:tcMar>
            <w:top w:w="0" w:type="dxa"/>
            <w:left w:w="0" w:type="dxa"/>
            <w:bottom w:w="0" w:type="dxa"/>
            <w:right w:w="0" w:type="dxa"/>
          </w:tcMar>
          <w:vAlign w:val="center"/>
        </w:tcPr>
        <w:p w14:paraId="1AC465CE" w14:textId="6D36B33E" w:rsidR="00352CA8" w:rsidRDefault="00352CA8">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w:t>
          </w:r>
          <w:r w:rsidRPr="00DF5359">
            <w:rPr>
              <w:color w:val="000000"/>
              <w:highlight w:val="yellow"/>
              <w:lang w:val="fr-FR"/>
            </w:rPr>
            <w:t>-</w:t>
          </w:r>
          <w:r w:rsidR="00DF5359" w:rsidRPr="00DF5359">
            <w:rPr>
              <w:color w:val="000000"/>
              <w:highlight w:val="yellow"/>
              <w:lang w:val="fr-FR"/>
            </w:rPr>
            <w:t>XXXX</w:t>
          </w:r>
        </w:p>
      </w:tc>
      <w:tc>
        <w:tcPr>
          <w:tcW w:w="4400" w:type="dxa"/>
          <w:tcMar>
            <w:top w:w="0" w:type="dxa"/>
            <w:left w:w="0" w:type="dxa"/>
            <w:bottom w:w="0" w:type="dxa"/>
            <w:right w:w="0" w:type="dxa"/>
          </w:tcMar>
          <w:vAlign w:val="center"/>
        </w:tcPr>
        <w:p w14:paraId="7B825B6F" w14:textId="77777777" w:rsidR="00352CA8" w:rsidRDefault="00352CA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25</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A22FC" w14:textId="77777777" w:rsidR="00355ED7" w:rsidRDefault="00355ED7">
      <w:r>
        <w:separator/>
      </w:r>
    </w:p>
  </w:footnote>
  <w:footnote w:type="continuationSeparator" w:id="0">
    <w:p w14:paraId="622FFE1C" w14:textId="77777777" w:rsidR="00355ED7" w:rsidRDefault="00355E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3A5CB3"/>
    <w:multiLevelType w:val="hybridMultilevel"/>
    <w:tmpl w:val="C2D87D72"/>
    <w:lvl w:ilvl="0" w:tplc="8C982ED4">
      <w:numFmt w:val="bullet"/>
      <w:lvlText w:val="-"/>
      <w:lvlJc w:val="left"/>
      <w:pPr>
        <w:ind w:left="720" w:hanging="360"/>
      </w:pPr>
      <w:rPr>
        <w:rFonts w:ascii="Barlow Semi Condensed" w:eastAsia="Times New Roman" w:hAnsi="Barlow Semi Condensed"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1287888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HOSPITALIER Marie">
    <w15:presenceInfo w15:providerId="AD" w15:userId="S-1-5-21-1104649142-2341489834-3426184602-1448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F95"/>
    <w:rsid w:val="00055502"/>
    <w:rsid w:val="000D6FDE"/>
    <w:rsid w:val="00110B35"/>
    <w:rsid w:val="00134331"/>
    <w:rsid w:val="0016121C"/>
    <w:rsid w:val="002013A8"/>
    <w:rsid w:val="00281610"/>
    <w:rsid w:val="00352CA8"/>
    <w:rsid w:val="00355ED7"/>
    <w:rsid w:val="00363680"/>
    <w:rsid w:val="003919E0"/>
    <w:rsid w:val="0039552F"/>
    <w:rsid w:val="004111D6"/>
    <w:rsid w:val="0044501F"/>
    <w:rsid w:val="00491A1B"/>
    <w:rsid w:val="004C656C"/>
    <w:rsid w:val="00510C20"/>
    <w:rsid w:val="00575A5F"/>
    <w:rsid w:val="00617FC2"/>
    <w:rsid w:val="006377FB"/>
    <w:rsid w:val="00685C64"/>
    <w:rsid w:val="006D2442"/>
    <w:rsid w:val="00726DF8"/>
    <w:rsid w:val="00805EC9"/>
    <w:rsid w:val="00851756"/>
    <w:rsid w:val="008C5A4F"/>
    <w:rsid w:val="008D31E7"/>
    <w:rsid w:val="009726B5"/>
    <w:rsid w:val="0099643D"/>
    <w:rsid w:val="009D59A5"/>
    <w:rsid w:val="00A612D8"/>
    <w:rsid w:val="00AB1369"/>
    <w:rsid w:val="00B46FF9"/>
    <w:rsid w:val="00C00390"/>
    <w:rsid w:val="00C10232"/>
    <w:rsid w:val="00D512D7"/>
    <w:rsid w:val="00D803CA"/>
    <w:rsid w:val="00DA0B24"/>
    <w:rsid w:val="00DD0DD2"/>
    <w:rsid w:val="00DD7830"/>
    <w:rsid w:val="00DF5359"/>
    <w:rsid w:val="00E43234"/>
    <w:rsid w:val="00E67D59"/>
    <w:rsid w:val="00F146FF"/>
    <w:rsid w:val="00F36F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68EDAE"/>
  <w15:docId w15:val="{AE8BD75A-3452-48B1-AC58-149D4BE00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paragraph" w:styleId="Titre3">
    <w:name w:val="heading 3"/>
    <w:basedOn w:val="Normal"/>
    <w:next w:val="Normal"/>
    <w:qFormat/>
    <w:rsid w:val="00EF7B96"/>
    <w:pPr>
      <w:keepNext/>
      <w:spacing w:after="60"/>
      <w:outlineLvl w:val="2"/>
    </w:pPr>
    <w:rPr>
      <w:rFonts w:ascii="Arial" w:hAnsi="Arial"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Arial" w:eastAsia="Arial" w:hAnsi="Arial" w:cs="Arial"/>
      <w:sz w:val="22"/>
    </w:rPr>
  </w:style>
  <w:style w:type="paragraph" w:customStyle="1" w:styleId="Titletable">
    <w:name w:val="Title table"/>
    <w:basedOn w:val="Normal"/>
    <w:next w:val="Normal"/>
    <w:qFormat/>
    <w:rPr>
      <w:rFonts w:ascii="Arial" w:eastAsia="Arial" w:hAnsi="Arial" w:cs="Arial"/>
      <w:b/>
      <w:color w:val="FFFFFF"/>
      <w:sz w:val="28"/>
    </w:rPr>
  </w:style>
  <w:style w:type="paragraph" w:customStyle="1" w:styleId="table">
    <w:name w:val="table"/>
    <w:qFormat/>
    <w:rPr>
      <w:rFonts w:ascii="Arial" w:eastAsia="Arial" w:hAnsi="Arial" w:cs="Arial"/>
    </w:rPr>
  </w:style>
  <w:style w:type="paragraph" w:customStyle="1" w:styleId="tableGroupe">
    <w:name w:val="tableGroupe"/>
    <w:qFormat/>
  </w:style>
  <w:style w:type="paragraph" w:customStyle="1" w:styleId="PiedDePage">
    <w:name w:val="PiedDePage"/>
    <w:basedOn w:val="Normal"/>
    <w:next w:val="Normal"/>
    <w:qFormat/>
    <w:rPr>
      <w:rFonts w:ascii="Arial" w:eastAsia="Arial" w:hAnsi="Arial" w:cs="Arial"/>
      <w:i/>
      <w:sz w:val="18"/>
    </w:rPr>
  </w:style>
  <w:style w:type="paragraph" w:customStyle="1" w:styleId="ParagrapheIndent2">
    <w:name w:val="ParagrapheIndent2"/>
    <w:basedOn w:val="Normal"/>
    <w:next w:val="Normal"/>
    <w:qFormat/>
    <w:rPr>
      <w:rFonts w:ascii="Arial" w:eastAsia="Arial" w:hAnsi="Arial" w:cs="Arial"/>
      <w:sz w:val="22"/>
    </w:rPr>
  </w:style>
  <w:style w:type="paragraph" w:customStyle="1" w:styleId="style1">
    <w:name w:val="style1"/>
    <w:basedOn w:val="Normal"/>
    <w:next w:val="Normal"/>
    <w:qFormat/>
    <w:rPr>
      <w:rFonts w:ascii="Arial" w:eastAsia="Arial" w:hAnsi="Arial" w:cs="Arial"/>
      <w:sz w:val="22"/>
    </w:rPr>
  </w:style>
  <w:style w:type="paragraph" w:customStyle="1" w:styleId="Valign">
    <w:name w:val="Valign"/>
    <w:basedOn w:val="Normal"/>
    <w:next w:val="Normal"/>
    <w:qFormat/>
    <w:rPr>
      <w:rFonts w:ascii="Arial" w:eastAsia="Arial" w:hAnsi="Arial" w:cs="Arial"/>
      <w:sz w:val="22"/>
    </w:rPr>
  </w:style>
  <w:style w:type="paragraph" w:customStyle="1" w:styleId="tableCF">
    <w:name w:val="table CF"/>
    <w:basedOn w:val="Normal"/>
    <w:next w:val="Normal"/>
    <w:qFormat/>
    <w:rPr>
      <w:rFonts w:ascii="Arial" w:eastAsia="Arial" w:hAnsi="Arial" w:cs="Arial"/>
      <w:b/>
      <w:sz w:val="22"/>
    </w:rPr>
  </w:style>
  <w:style w:type="paragraph" w:customStyle="1" w:styleId="tableCH">
    <w:name w:val="table CH"/>
    <w:basedOn w:val="Normal"/>
    <w:next w:val="Normal"/>
    <w:qFormat/>
    <w:rPr>
      <w:rFonts w:ascii="Trebuchet MS" w:eastAsia="Trebuchet MS" w:hAnsi="Trebuchet MS" w:cs="Trebuchet MS"/>
      <w:b/>
      <w:sz w:val="22"/>
    </w:rPr>
  </w:style>
  <w:style w:type="paragraph" w:customStyle="1" w:styleId="ParagrapheIndent1">
    <w:name w:val="ParagrapheIndent1"/>
    <w:basedOn w:val="Normal"/>
    <w:next w:val="Normal"/>
    <w:qFormat/>
    <w:rPr>
      <w:rFonts w:ascii="Arial" w:eastAsia="Arial" w:hAnsi="Arial" w:cs="Arial"/>
      <w:sz w:val="22"/>
    </w:rPr>
  </w:style>
  <w:style w:type="paragraph" w:customStyle="1" w:styleId="ParagrapheIndent3">
    <w:name w:val="ParagrapheIndent3"/>
    <w:basedOn w:val="Normal"/>
    <w:next w:val="Normal"/>
    <w:qFormat/>
    <w:rPr>
      <w:rFonts w:ascii="Arial" w:eastAsia="Arial" w:hAnsi="Arial" w:cs="Arial"/>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TM3">
    <w:name w:val="toc 3"/>
    <w:basedOn w:val="Normal"/>
    <w:next w:val="Normal"/>
    <w:autoRedefine/>
    <w:uiPriority w:val="39"/>
    <w:rsid w:val="00805BCE"/>
    <w:pPr>
      <w:ind w:left="480"/>
    </w:pPr>
  </w:style>
  <w:style w:type="character" w:styleId="Marquedecommentaire">
    <w:name w:val="annotation reference"/>
    <w:basedOn w:val="Policepardfaut"/>
    <w:semiHidden/>
    <w:unhideWhenUsed/>
    <w:rsid w:val="00617FC2"/>
    <w:rPr>
      <w:sz w:val="16"/>
      <w:szCs w:val="16"/>
    </w:rPr>
  </w:style>
  <w:style w:type="paragraph" w:styleId="Commentaire">
    <w:name w:val="annotation text"/>
    <w:basedOn w:val="Normal"/>
    <w:link w:val="CommentaireCar"/>
    <w:semiHidden/>
    <w:unhideWhenUsed/>
    <w:rsid w:val="00617FC2"/>
    <w:rPr>
      <w:sz w:val="20"/>
      <w:szCs w:val="20"/>
    </w:rPr>
  </w:style>
  <w:style w:type="character" w:customStyle="1" w:styleId="CommentaireCar">
    <w:name w:val="Commentaire Car"/>
    <w:basedOn w:val="Policepardfaut"/>
    <w:link w:val="Commentaire"/>
    <w:semiHidden/>
    <w:rsid w:val="00617FC2"/>
  </w:style>
  <w:style w:type="paragraph" w:styleId="Objetducommentaire">
    <w:name w:val="annotation subject"/>
    <w:basedOn w:val="Commentaire"/>
    <w:next w:val="Commentaire"/>
    <w:link w:val="ObjetducommentaireCar"/>
    <w:semiHidden/>
    <w:unhideWhenUsed/>
    <w:rsid w:val="00617FC2"/>
    <w:rPr>
      <w:b/>
      <w:bCs/>
    </w:rPr>
  </w:style>
  <w:style w:type="character" w:customStyle="1" w:styleId="ObjetducommentaireCar">
    <w:name w:val="Objet du commentaire Car"/>
    <w:basedOn w:val="CommentaireCar"/>
    <w:link w:val="Objetducommentaire"/>
    <w:semiHidden/>
    <w:rsid w:val="00617FC2"/>
    <w:rPr>
      <w:b/>
      <w:bCs/>
    </w:rPr>
  </w:style>
  <w:style w:type="paragraph" w:styleId="Textedebulles">
    <w:name w:val="Balloon Text"/>
    <w:basedOn w:val="Normal"/>
    <w:link w:val="TextedebullesCar"/>
    <w:rsid w:val="00617FC2"/>
    <w:rPr>
      <w:rFonts w:ascii="Segoe UI" w:hAnsi="Segoe UI" w:cs="Segoe UI"/>
      <w:sz w:val="18"/>
      <w:szCs w:val="18"/>
    </w:rPr>
  </w:style>
  <w:style w:type="character" w:customStyle="1" w:styleId="TextedebullesCar">
    <w:name w:val="Texte de bulles Car"/>
    <w:basedOn w:val="Policepardfaut"/>
    <w:link w:val="Textedebulles"/>
    <w:rsid w:val="00617FC2"/>
    <w:rPr>
      <w:rFonts w:ascii="Segoe UI" w:hAnsi="Segoe UI" w:cs="Segoe UI"/>
      <w:sz w:val="18"/>
      <w:szCs w:val="18"/>
    </w:rPr>
  </w:style>
  <w:style w:type="paragraph" w:styleId="Paragraphedeliste">
    <w:name w:val="List Paragraph"/>
    <w:aliases w:val="Retrait-Normal"/>
    <w:basedOn w:val="Normal"/>
    <w:link w:val="ParagraphedelisteCar"/>
    <w:uiPriority w:val="34"/>
    <w:qFormat/>
    <w:rsid w:val="00352CA8"/>
    <w:pPr>
      <w:ind w:left="708"/>
      <w:jc w:val="both"/>
    </w:pPr>
    <w:rPr>
      <w:rFonts w:ascii="Arial Narrow" w:hAnsi="Arial Narrow"/>
      <w:bCs/>
      <w:sz w:val="22"/>
      <w:szCs w:val="20"/>
      <w:lang w:val="fr-FR" w:eastAsia="fr-FR"/>
    </w:rPr>
  </w:style>
  <w:style w:type="character" w:customStyle="1" w:styleId="ParagraphedelisteCar">
    <w:name w:val="Paragraphe de liste Car"/>
    <w:aliases w:val="Retrait-Normal Car"/>
    <w:basedOn w:val="Policepardfaut"/>
    <w:link w:val="Paragraphedeliste"/>
    <w:uiPriority w:val="34"/>
    <w:qFormat/>
    <w:rsid w:val="00352CA8"/>
    <w:rPr>
      <w:rFonts w:ascii="Arial Narrow" w:hAnsi="Arial Narrow"/>
      <w:bCs/>
      <w:sz w:val="22"/>
      <w:lang w:val="fr-FR" w:eastAsia="fr-FR"/>
    </w:rPr>
  </w:style>
  <w:style w:type="paragraph" w:styleId="En-tte">
    <w:name w:val="header"/>
    <w:basedOn w:val="Normal"/>
    <w:link w:val="En-tteCar"/>
    <w:unhideWhenUsed/>
    <w:rsid w:val="00363680"/>
    <w:pPr>
      <w:tabs>
        <w:tab w:val="center" w:pos="4536"/>
        <w:tab w:val="right" w:pos="9072"/>
      </w:tabs>
    </w:pPr>
  </w:style>
  <w:style w:type="character" w:customStyle="1" w:styleId="En-tteCar">
    <w:name w:val="En-tête Car"/>
    <w:basedOn w:val="Policepardfaut"/>
    <w:link w:val="En-tte"/>
    <w:rsid w:val="00363680"/>
    <w:rPr>
      <w:sz w:val="24"/>
      <w:szCs w:val="24"/>
    </w:rPr>
  </w:style>
  <w:style w:type="paragraph" w:styleId="Pieddepage0">
    <w:name w:val="footer"/>
    <w:basedOn w:val="Normal"/>
    <w:link w:val="PieddepageCar"/>
    <w:unhideWhenUsed/>
    <w:rsid w:val="00363680"/>
    <w:pPr>
      <w:tabs>
        <w:tab w:val="center" w:pos="4536"/>
        <w:tab w:val="right" w:pos="9072"/>
      </w:tabs>
    </w:pPr>
  </w:style>
  <w:style w:type="character" w:customStyle="1" w:styleId="PieddepageCar">
    <w:name w:val="Pied de page Car"/>
    <w:basedOn w:val="Policepardfaut"/>
    <w:link w:val="Pieddepage0"/>
    <w:rsid w:val="00363680"/>
    <w:rPr>
      <w:sz w:val="24"/>
      <w:szCs w:val="24"/>
    </w:rPr>
  </w:style>
  <w:style w:type="character" w:styleId="Mentionnonrsolue">
    <w:name w:val="Unresolved Mention"/>
    <w:basedOn w:val="Policepardfaut"/>
    <w:uiPriority w:val="99"/>
    <w:semiHidden/>
    <w:unhideWhenUsed/>
    <w:rsid w:val="00DF53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economie.gouv.fr/" TargetMode="External"/><Relationship Id="rId39" Type="http://schemas.openxmlformats.org/officeDocument/2006/relationships/footer" Target="footer2.xml"/><Relationship Id="rId21" Type="http://schemas.openxmlformats.org/officeDocument/2006/relationships/image" Target="media/image11.png"/><Relationship Id="rId34" Type="http://schemas.microsoft.com/office/2016/09/relationships/commentsIds" Target="commentsIds.xm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services.megalis.bretagne.bzh/tutoriel/signer-electroniquement-un-document-de-marche-via-mon-assistant-marches-publics/"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comments" Target="comments.xml"/><Relationship Id="rId37" Type="http://schemas.openxmlformats.org/officeDocument/2006/relationships/hyperlink" Target="https://marches.megalis.bretagne.bzh/"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services.megalis.bretagne.bzh/tutoriel/reponse-electronique-sans-signature-electronique/" TargetMode="External"/><Relationship Id="rId36" Type="http://schemas.openxmlformats.org/officeDocument/2006/relationships/hyperlink" Target="https://marches.megalis.bretagne.bzh/"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marches.megalis.bretagne.bzh/" TargetMode="External"/><Relationship Id="rId30" Type="http://schemas.openxmlformats.org/officeDocument/2006/relationships/hyperlink" Target="https://www.megalis.bretagne.bzh/assistance/"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marches.megalis.bretagne.bzh/" TargetMode="External"/><Relationship Id="rId33" Type="http://schemas.microsoft.com/office/2011/relationships/commentsExtended" Target="commentsExtended.xml"/><Relationship Id="rId38" Type="http://schemas.openxmlformats.org/officeDocument/2006/relationships/hyperlink" Target="mailto:greffe.ta-rennes@juradm.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4616b33-0046-42d0-b8cc-1404667d7d1e">
      <Value>1</Value>
    </TaxCatchAll>
    <TypologieField xmlns="c4616b33-0046-42d0-b8cc-1404667d7d1e">
      <Terms xmlns="http://schemas.microsoft.com/office/infopath/2007/PartnerControls">
        <TermInfo xmlns="http://schemas.microsoft.com/office/infopath/2007/PartnerControls">
          <TermName xmlns="http://schemas.microsoft.com/office/infopath/2007/PartnerControls">Document de travail (brouillons, notes)</TermName>
          <TermId xmlns="http://schemas.microsoft.com/office/infopath/2007/PartnerControls">9688cebd-89d4-4f5e-8820-dbffe1313d7e</TermId>
        </TermInfo>
      </Terms>
    </TypologieField>
    <MotCle xmlns="c4616b33-0046-42d0-b8cc-1404667d7d1e" xsi:nil="true"/>
    <TaxCatchAllLabel xmlns="c4616b33-0046-42d0-b8cc-1404667d7d1e"/>
  </documentManagement>
</p:properties>
</file>

<file path=customXml/item3.xml><?xml version="1.0" encoding="utf-8"?>
<ct:contentTypeSchema xmlns:ct="http://schemas.microsoft.com/office/2006/metadata/contentType" xmlns:ma="http://schemas.microsoft.com/office/2006/metadata/properties/metaAttributes" ct:_="" ma:_="" ma:contentTypeName="BiblioDocDept35" ma:contentTypeID="0x0101003F2D825B433C254B9A9E4D3E371A73AA00BD452D668C6B1C43909A4193BF3E3A12" ma:contentTypeVersion="17" ma:contentTypeDescription="Type de contenu BiblioDocDept35" ma:contentTypeScope="" ma:versionID="efb00a07a4877712d70277ef16b27dbc">
  <xsd:schema xmlns:xsd="http://www.w3.org/2001/XMLSchema" xmlns:xs="http://www.w3.org/2001/XMLSchema" xmlns:p="http://schemas.microsoft.com/office/2006/metadata/properties" xmlns:ns2="c4616b33-0046-42d0-b8cc-1404667d7d1e" targetNamespace="http://schemas.microsoft.com/office/2006/metadata/properties" ma:root="true" ma:fieldsID="090f6d6aa452fb52060568f39f48e104" ns2:_="">
    <xsd:import namespace="c4616b33-0046-42d0-b8cc-1404667d7d1e"/>
    <xsd:element name="properties">
      <xsd:complexType>
        <xsd:sequence>
          <xsd:element name="documentManagement">
            <xsd:complexType>
              <xsd:all>
                <xsd:element ref="ns2:MotCle" minOccurs="0"/>
                <xsd:element ref="ns2:TaxCatchAll" minOccurs="0"/>
                <xsd:element ref="ns2:TypologieField" minOccurs="0"/>
                <xsd:element ref="ns2: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616b33-0046-42d0-b8cc-1404667d7d1e" elementFormDefault="qualified">
    <xsd:import namespace="http://schemas.microsoft.com/office/2006/documentManagement/types"/>
    <xsd:import namespace="http://schemas.microsoft.com/office/infopath/2007/PartnerControls"/>
    <xsd:element name="MotCle" ma:index="8" nillable="true" ma:displayName="Mot-clé" ma:internalName="MotCle" ma:readOnly="false">
      <xsd:simpleType>
        <xsd:restriction base="dms:Text"/>
      </xsd:simpleType>
    </xsd:element>
    <xsd:element name="TaxCatchAll" ma:index="10" nillable="true" ma:displayName="Colonne Attraper tout de Taxonomie" ma:hidden="true" ma:list="{61ff3ba4-8360-4707-91a0-7482852ca0dd}" ma:internalName="TaxCatchAll" ma:readOnly="false" ma:showField="CatchAllData" ma:web="c4616b33-0046-42d0-b8cc-1404667d7d1e">
      <xsd:complexType>
        <xsd:complexContent>
          <xsd:extension base="dms:MultiChoiceLookup">
            <xsd:sequence>
              <xsd:element name="Value" type="dms:Lookup" maxOccurs="unbounded" minOccurs="0" nillable="true"/>
            </xsd:sequence>
          </xsd:extension>
        </xsd:complexContent>
      </xsd:complexType>
    </xsd:element>
    <xsd:element name="TypologieField" ma:index="11" ma:taxonomy="true" ma:internalName="TypologieField" ma:taxonomyFieldName="Typologie" ma:displayName="Typologie" ma:readOnly="false" ma:default="1;#Document de travail (brouillons, notes)|9688cebd-89d4-4f5e-8820-dbffe1313d7e" ma:fieldId="{0af04d78-ea08-4456-85f6-96214c6e3488}" ma:sspId="7dc392d7-09f2-4996-8b5b-bc6eefa3b932" ma:termSetId="63367ad3-03a2-4500-b8d6-fbc5ee6d801c" ma:anchorId="00000000-0000-0000-0000-000000000000" ma:open="false" ma:isKeyword="false">
      <xsd:complexType>
        <xsd:sequence>
          <xsd:element ref="pc:Terms" minOccurs="0" maxOccurs="1"/>
        </xsd:sequence>
      </xsd:complexType>
    </xsd:element>
    <xsd:element name="TaxCatchAllLabel" ma:index="12" nillable="true" ma:displayName="Colonne Attraper tout de Taxonomie1" ma:hidden="true" ma:list="{61ff3ba4-8360-4707-91a0-7482852ca0dd}" ma:internalName="TaxCatchAllLabel" ma:readOnly="false" ma:showField="CatchAllDataLabel" ma:web="c4616b33-0046-42d0-b8cc-1404667d7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68437-DF54-42F1-A648-AC808D06889A}">
  <ds:schemaRefs>
    <ds:schemaRef ds:uri="http://schemas.microsoft.com/sharepoint/v3/contenttype/forms"/>
  </ds:schemaRefs>
</ds:datastoreItem>
</file>

<file path=customXml/itemProps2.xml><?xml version="1.0" encoding="utf-8"?>
<ds:datastoreItem xmlns:ds="http://schemas.openxmlformats.org/officeDocument/2006/customXml" ds:itemID="{BDC25E0E-B2AE-4432-935E-4DAF010AD209}">
  <ds:schemaRefs>
    <ds:schemaRef ds:uri="http://schemas.microsoft.com/office/2006/metadata/properties"/>
    <ds:schemaRef ds:uri="http://schemas.microsoft.com/office/infopath/2007/PartnerControls"/>
    <ds:schemaRef ds:uri="c4616b33-0046-42d0-b8cc-1404667d7d1e"/>
  </ds:schemaRefs>
</ds:datastoreItem>
</file>

<file path=customXml/itemProps3.xml><?xml version="1.0" encoding="utf-8"?>
<ds:datastoreItem xmlns:ds="http://schemas.openxmlformats.org/officeDocument/2006/customXml" ds:itemID="{C31C8D35-7CC6-4B95-9597-30B94E3C5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616b33-0046-42d0-b8cc-1404667d7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E7F766-24E4-45AE-A89A-F414F09A3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14</Pages>
  <Words>5530</Words>
  <Characters>30415</Characters>
  <Application>Microsoft Office Word</Application>
  <DocSecurity>0</DocSecurity>
  <Lines>253</Lines>
  <Paragraphs>71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ROUSSEL Anne-Marie</dc:creator>
  <cp:lastModifiedBy>MAIRIE MUEL</cp:lastModifiedBy>
  <cp:revision>28</cp:revision>
  <dcterms:created xsi:type="dcterms:W3CDTF">2026-05-26T13:27:00Z</dcterms:created>
  <dcterms:modified xsi:type="dcterms:W3CDTF">2026-07-27T07:09:00Z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0x0101003F2D825B433C254B9A9E4D3E371A73AA00BD452D668C6B1C43909A4193BF3E3A12</vt:lpwstr>
  </property>
  <property fmtid="{D5CDD505-2E9C-101B-9397-08002B2CF9AE}" pid="3" name="Typologie">
    <vt:lpwstr>1;#Document de travail (brouillons, notes)|9688cebd-89d4-4f5e-8820-dbffe1313d7e</vt:lpwstr>
  </property>
</Properties>
</file>