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A1DFD5" w14:textId="77777777" w:rsidR="004936BA" w:rsidRPr="0038791D" w:rsidRDefault="004936BA" w:rsidP="002C5C6A">
      <w:pPr>
        <w:jc w:val="center"/>
        <w:rPr>
          <w:noProof/>
        </w:rPr>
      </w:pPr>
    </w:p>
    <w:p w14:paraId="1814EA9D" w14:textId="25BCF849" w:rsidR="00626B56" w:rsidRPr="0038791D" w:rsidRDefault="00626B56" w:rsidP="00DC06A9">
      <w:pPr>
        <w:jc w:val="center"/>
        <w:rPr>
          <w:i/>
          <w:sz w:val="28"/>
          <w:szCs w:val="28"/>
        </w:rPr>
      </w:pPr>
    </w:p>
    <w:p w14:paraId="778985B1" w14:textId="77777777" w:rsidR="0038791D" w:rsidRPr="0038791D" w:rsidRDefault="0038791D" w:rsidP="0013521D"/>
    <w:p w14:paraId="71DAD2EE" w14:textId="77777777" w:rsidR="0038791D" w:rsidRPr="0038791D" w:rsidRDefault="0038791D" w:rsidP="0013521D"/>
    <w:p w14:paraId="72DAE992" w14:textId="77777777" w:rsidR="003612EE" w:rsidRPr="0038791D" w:rsidRDefault="003612EE" w:rsidP="000C55EB">
      <w:pPr>
        <w:pBdr>
          <w:top w:val="double" w:sz="4" w:space="1" w:color="auto"/>
          <w:left w:val="double" w:sz="4" w:space="3" w:color="auto"/>
          <w:bottom w:val="double" w:sz="4" w:space="1" w:color="auto"/>
          <w:right w:val="double" w:sz="4" w:space="4" w:color="auto"/>
        </w:pBdr>
        <w:shd w:val="clear" w:color="auto" w:fill="FFFF99"/>
        <w:jc w:val="both"/>
        <w:rPr>
          <w:b/>
          <w:sz w:val="28"/>
          <w:szCs w:val="32"/>
        </w:rPr>
      </w:pPr>
    </w:p>
    <w:p w14:paraId="533F82A5" w14:textId="3109EF78" w:rsidR="0038549A" w:rsidRDefault="00B034D3" w:rsidP="0038791D">
      <w:pPr>
        <w:pBdr>
          <w:top w:val="double" w:sz="4" w:space="1" w:color="auto"/>
          <w:left w:val="double" w:sz="4" w:space="3" w:color="auto"/>
          <w:bottom w:val="double" w:sz="4" w:space="1" w:color="auto"/>
          <w:right w:val="double" w:sz="4" w:space="4" w:color="auto"/>
        </w:pBdr>
        <w:shd w:val="clear" w:color="auto" w:fill="FFFF99"/>
        <w:jc w:val="center"/>
        <w:rPr>
          <w:b/>
          <w:sz w:val="32"/>
          <w:szCs w:val="32"/>
        </w:rPr>
      </w:pPr>
      <w:r>
        <w:rPr>
          <w:b/>
          <w:sz w:val="32"/>
          <w:szCs w:val="32"/>
        </w:rPr>
        <w:t xml:space="preserve">CONTRAT </w:t>
      </w:r>
      <w:r w:rsidR="0039301B">
        <w:rPr>
          <w:b/>
          <w:sz w:val="32"/>
          <w:szCs w:val="32"/>
        </w:rPr>
        <w:t xml:space="preserve">DE CONCESSION DE SERVICE DE TYPE </w:t>
      </w:r>
      <w:r>
        <w:rPr>
          <w:b/>
          <w:sz w:val="32"/>
          <w:szCs w:val="32"/>
        </w:rPr>
        <w:t>DELEGATION</w:t>
      </w:r>
      <w:r w:rsidR="0038549A" w:rsidRPr="0038791D">
        <w:rPr>
          <w:b/>
          <w:sz w:val="32"/>
          <w:szCs w:val="32"/>
        </w:rPr>
        <w:t xml:space="preserve"> DE SERVICE</w:t>
      </w:r>
      <w:r>
        <w:rPr>
          <w:b/>
          <w:sz w:val="32"/>
          <w:szCs w:val="32"/>
        </w:rPr>
        <w:t xml:space="preserve"> </w:t>
      </w:r>
      <w:r w:rsidR="0038549A" w:rsidRPr="0038791D">
        <w:rPr>
          <w:b/>
          <w:sz w:val="32"/>
          <w:szCs w:val="32"/>
        </w:rPr>
        <w:t>PUBLIC POUR L’EXPLOITATION D</w:t>
      </w:r>
      <w:r w:rsidR="00F008D1">
        <w:rPr>
          <w:b/>
          <w:sz w:val="32"/>
          <w:szCs w:val="32"/>
        </w:rPr>
        <w:t>ES</w:t>
      </w:r>
      <w:r w:rsidR="0038549A" w:rsidRPr="0038791D">
        <w:rPr>
          <w:b/>
          <w:sz w:val="32"/>
          <w:szCs w:val="32"/>
        </w:rPr>
        <w:t xml:space="preserve"> SERVICE</w:t>
      </w:r>
      <w:r w:rsidR="00F008D1">
        <w:rPr>
          <w:b/>
          <w:sz w:val="32"/>
          <w:szCs w:val="32"/>
        </w:rPr>
        <w:t>S</w:t>
      </w:r>
      <w:r w:rsidR="0038549A" w:rsidRPr="0038791D">
        <w:rPr>
          <w:b/>
          <w:sz w:val="32"/>
          <w:szCs w:val="32"/>
        </w:rPr>
        <w:t xml:space="preserve"> D’ASSAINISSE</w:t>
      </w:r>
      <w:r w:rsidR="00936799">
        <w:rPr>
          <w:b/>
          <w:sz w:val="32"/>
          <w:szCs w:val="32"/>
        </w:rPr>
        <w:t>MENT COLL</w:t>
      </w:r>
      <w:r w:rsidR="002F2E9C">
        <w:rPr>
          <w:b/>
          <w:sz w:val="32"/>
          <w:szCs w:val="32"/>
        </w:rPr>
        <w:t>ECTIF</w:t>
      </w:r>
      <w:r w:rsidR="00F008D1">
        <w:rPr>
          <w:b/>
          <w:sz w:val="32"/>
          <w:szCs w:val="32"/>
        </w:rPr>
        <w:t xml:space="preserve"> </w:t>
      </w:r>
      <w:r w:rsidR="003B28AB">
        <w:rPr>
          <w:b/>
          <w:sz w:val="32"/>
          <w:szCs w:val="32"/>
        </w:rPr>
        <w:t>DE LA COMMUNE</w:t>
      </w:r>
      <w:r w:rsidR="00DC06A9">
        <w:rPr>
          <w:b/>
          <w:sz w:val="32"/>
          <w:szCs w:val="32"/>
        </w:rPr>
        <w:t xml:space="preserve"> NOUVELLE</w:t>
      </w:r>
      <w:r w:rsidR="003B28AB">
        <w:rPr>
          <w:b/>
          <w:sz w:val="32"/>
          <w:szCs w:val="32"/>
        </w:rPr>
        <w:t xml:space="preserve"> DE </w:t>
      </w:r>
      <w:r w:rsidR="00AF27A0">
        <w:rPr>
          <w:b/>
          <w:sz w:val="32"/>
          <w:szCs w:val="32"/>
        </w:rPr>
        <w:t>TRÉVERIEN</w:t>
      </w:r>
    </w:p>
    <w:p w14:paraId="4683D07A" w14:textId="77777777" w:rsidR="00EB525E" w:rsidRPr="0038791D" w:rsidRDefault="00EB525E" w:rsidP="0038791D">
      <w:pPr>
        <w:pBdr>
          <w:top w:val="double" w:sz="4" w:space="1" w:color="auto"/>
          <w:left w:val="double" w:sz="4" w:space="3" w:color="auto"/>
          <w:bottom w:val="double" w:sz="4" w:space="1" w:color="auto"/>
          <w:right w:val="double" w:sz="4" w:space="4" w:color="auto"/>
        </w:pBdr>
        <w:shd w:val="clear" w:color="auto" w:fill="FFFF99"/>
        <w:jc w:val="center"/>
        <w:rPr>
          <w:b/>
          <w:sz w:val="32"/>
          <w:szCs w:val="32"/>
        </w:rPr>
      </w:pPr>
    </w:p>
    <w:p w14:paraId="49E1BEAC" w14:textId="77777777" w:rsidR="003612EE" w:rsidRPr="0038791D" w:rsidRDefault="003612EE" w:rsidP="003612EE">
      <w:pPr>
        <w:rPr>
          <w:i/>
          <w:sz w:val="40"/>
          <w:szCs w:val="48"/>
        </w:rPr>
      </w:pPr>
    </w:p>
    <w:p w14:paraId="745CAAF7" w14:textId="77777777" w:rsidR="0038791D" w:rsidRPr="0038791D" w:rsidRDefault="0038791D" w:rsidP="003612EE">
      <w:pPr>
        <w:rPr>
          <w:i/>
          <w:sz w:val="40"/>
          <w:szCs w:val="48"/>
        </w:rPr>
      </w:pPr>
    </w:p>
    <w:p w14:paraId="2217C7CF" w14:textId="77777777" w:rsidR="003612EE" w:rsidRPr="0038791D" w:rsidRDefault="003612EE" w:rsidP="003612EE">
      <w:pPr>
        <w:pBdr>
          <w:top w:val="double" w:sz="4" w:space="1" w:color="auto"/>
          <w:left w:val="double" w:sz="4" w:space="3" w:color="auto"/>
          <w:bottom w:val="double" w:sz="4" w:space="1" w:color="auto"/>
          <w:right w:val="double" w:sz="4" w:space="4" w:color="auto"/>
        </w:pBdr>
        <w:shd w:val="clear" w:color="auto" w:fill="FFFF99"/>
        <w:jc w:val="center"/>
        <w:rPr>
          <w:b/>
          <w:i/>
          <w:sz w:val="28"/>
          <w:szCs w:val="32"/>
        </w:rPr>
      </w:pPr>
    </w:p>
    <w:p w14:paraId="05591044" w14:textId="77777777" w:rsidR="003612EE" w:rsidRPr="0038791D" w:rsidRDefault="003612EE" w:rsidP="003612EE">
      <w:pPr>
        <w:pBdr>
          <w:top w:val="double" w:sz="4" w:space="1" w:color="auto"/>
          <w:left w:val="double" w:sz="4" w:space="3" w:color="auto"/>
          <w:bottom w:val="double" w:sz="4" w:space="1" w:color="auto"/>
          <w:right w:val="double" w:sz="4" w:space="4" w:color="auto"/>
        </w:pBdr>
        <w:shd w:val="clear" w:color="auto" w:fill="FFFF99"/>
        <w:jc w:val="center"/>
        <w:rPr>
          <w:b/>
          <w:i/>
          <w:sz w:val="28"/>
          <w:szCs w:val="32"/>
        </w:rPr>
      </w:pPr>
      <w:r w:rsidRPr="0038791D">
        <w:rPr>
          <w:b/>
          <w:i/>
          <w:sz w:val="28"/>
          <w:szCs w:val="32"/>
        </w:rPr>
        <w:t>Date limite de remise des candidatures et des offres :</w:t>
      </w:r>
    </w:p>
    <w:p w14:paraId="44D1BFCB" w14:textId="77777777" w:rsidR="003612EE" w:rsidRPr="00E40BF2" w:rsidRDefault="003612EE" w:rsidP="003612EE">
      <w:pPr>
        <w:pBdr>
          <w:top w:val="double" w:sz="4" w:space="1" w:color="auto"/>
          <w:left w:val="double" w:sz="4" w:space="3" w:color="auto"/>
          <w:bottom w:val="double" w:sz="4" w:space="1" w:color="auto"/>
          <w:right w:val="double" w:sz="4" w:space="4" w:color="auto"/>
        </w:pBdr>
        <w:shd w:val="clear" w:color="auto" w:fill="FFFF99"/>
        <w:jc w:val="center"/>
        <w:rPr>
          <w:b/>
          <w:i/>
          <w:sz w:val="28"/>
          <w:szCs w:val="32"/>
        </w:rPr>
      </w:pPr>
    </w:p>
    <w:p w14:paraId="3DB7A656" w14:textId="371DAF9C" w:rsidR="003612EE" w:rsidRPr="00E40BF2" w:rsidRDefault="00506266" w:rsidP="003612EE">
      <w:pPr>
        <w:pBdr>
          <w:top w:val="double" w:sz="4" w:space="1" w:color="auto"/>
          <w:left w:val="double" w:sz="4" w:space="3" w:color="auto"/>
          <w:bottom w:val="double" w:sz="4" w:space="1" w:color="auto"/>
          <w:right w:val="double" w:sz="4" w:space="4" w:color="auto"/>
        </w:pBdr>
        <w:shd w:val="clear" w:color="auto" w:fill="FFFF99"/>
        <w:jc w:val="center"/>
        <w:rPr>
          <w:b/>
          <w:i/>
          <w:sz w:val="28"/>
          <w:szCs w:val="32"/>
          <w:u w:val="single"/>
        </w:rPr>
      </w:pPr>
      <w:r>
        <w:rPr>
          <w:b/>
          <w:i/>
          <w:sz w:val="28"/>
          <w:szCs w:val="32"/>
          <w:highlight w:val="green"/>
          <w:u w:val="single"/>
        </w:rPr>
        <w:t>v</w:t>
      </w:r>
      <w:r w:rsidR="00D8395A">
        <w:rPr>
          <w:b/>
          <w:i/>
          <w:sz w:val="28"/>
          <w:szCs w:val="32"/>
          <w:highlight w:val="green"/>
          <w:u w:val="single"/>
        </w:rPr>
        <w:t>endredi</w:t>
      </w:r>
      <w:r w:rsidR="00C8685E">
        <w:rPr>
          <w:b/>
          <w:i/>
          <w:sz w:val="28"/>
          <w:szCs w:val="32"/>
          <w:highlight w:val="green"/>
          <w:u w:val="single"/>
        </w:rPr>
        <w:t xml:space="preserve"> </w:t>
      </w:r>
      <w:r w:rsidR="00B42F32">
        <w:rPr>
          <w:b/>
          <w:i/>
          <w:sz w:val="28"/>
          <w:szCs w:val="32"/>
          <w:highlight w:val="green"/>
          <w:u w:val="single"/>
        </w:rPr>
        <w:t>18</w:t>
      </w:r>
      <w:r w:rsidR="00DC06A9">
        <w:rPr>
          <w:b/>
          <w:i/>
          <w:sz w:val="28"/>
          <w:szCs w:val="32"/>
          <w:highlight w:val="green"/>
          <w:u w:val="single"/>
        </w:rPr>
        <w:t xml:space="preserve"> septembre</w:t>
      </w:r>
      <w:r w:rsidR="00C8685E">
        <w:rPr>
          <w:b/>
          <w:i/>
          <w:sz w:val="28"/>
          <w:szCs w:val="32"/>
          <w:highlight w:val="green"/>
          <w:u w:val="single"/>
        </w:rPr>
        <w:t xml:space="preserve"> 202</w:t>
      </w:r>
      <w:r w:rsidR="00606A9A">
        <w:rPr>
          <w:b/>
          <w:i/>
          <w:sz w:val="28"/>
          <w:szCs w:val="32"/>
          <w:highlight w:val="green"/>
          <w:u w:val="single"/>
        </w:rPr>
        <w:t>6</w:t>
      </w:r>
      <w:r w:rsidR="00EB525E" w:rsidRPr="0020373D">
        <w:rPr>
          <w:b/>
          <w:i/>
          <w:sz w:val="28"/>
          <w:szCs w:val="32"/>
          <w:highlight w:val="green"/>
          <w:u w:val="single"/>
        </w:rPr>
        <w:t xml:space="preserve"> à 12h00</w:t>
      </w:r>
    </w:p>
    <w:p w14:paraId="4975180B" w14:textId="77777777" w:rsidR="003612EE" w:rsidRDefault="003612EE" w:rsidP="003612EE">
      <w:pPr>
        <w:pBdr>
          <w:top w:val="double" w:sz="4" w:space="1" w:color="auto"/>
          <w:left w:val="double" w:sz="4" w:space="3" w:color="auto"/>
          <w:bottom w:val="double" w:sz="4" w:space="1" w:color="auto"/>
          <w:right w:val="double" w:sz="4" w:space="4" w:color="auto"/>
        </w:pBdr>
        <w:shd w:val="clear" w:color="auto" w:fill="FFFF99"/>
        <w:jc w:val="both"/>
        <w:rPr>
          <w:b/>
          <w:sz w:val="28"/>
          <w:szCs w:val="32"/>
        </w:rPr>
      </w:pPr>
    </w:p>
    <w:p w14:paraId="1858B86C" w14:textId="77777777" w:rsidR="00506266" w:rsidRPr="0038791D" w:rsidRDefault="00506266" w:rsidP="003612EE">
      <w:pPr>
        <w:pBdr>
          <w:top w:val="double" w:sz="4" w:space="1" w:color="auto"/>
          <w:left w:val="double" w:sz="4" w:space="3" w:color="auto"/>
          <w:bottom w:val="double" w:sz="4" w:space="1" w:color="auto"/>
          <w:right w:val="double" w:sz="4" w:space="4" w:color="auto"/>
        </w:pBdr>
        <w:shd w:val="clear" w:color="auto" w:fill="FFFF99"/>
        <w:jc w:val="both"/>
        <w:rPr>
          <w:b/>
          <w:sz w:val="28"/>
          <w:szCs w:val="32"/>
        </w:rPr>
      </w:pPr>
    </w:p>
    <w:p w14:paraId="2C283FEE" w14:textId="77777777" w:rsidR="000C55EB" w:rsidRPr="0038791D" w:rsidRDefault="000C55EB" w:rsidP="000C55EB">
      <w:pPr>
        <w:jc w:val="center"/>
        <w:rPr>
          <w:i/>
          <w:sz w:val="40"/>
          <w:szCs w:val="48"/>
        </w:rPr>
      </w:pPr>
    </w:p>
    <w:p w14:paraId="1F295073" w14:textId="0C6768AD" w:rsidR="003612EE" w:rsidRPr="0038791D" w:rsidRDefault="003612EE" w:rsidP="003612EE">
      <w:pPr>
        <w:jc w:val="center"/>
        <w:rPr>
          <w:i/>
          <w:sz w:val="32"/>
          <w:szCs w:val="48"/>
        </w:rPr>
      </w:pPr>
      <w:r w:rsidRPr="0038791D">
        <w:rPr>
          <w:i/>
          <w:sz w:val="32"/>
          <w:szCs w:val="48"/>
        </w:rPr>
        <w:t>Pièce 0</w:t>
      </w:r>
      <w:r w:rsidR="0020373D">
        <w:rPr>
          <w:i/>
          <w:sz w:val="32"/>
          <w:szCs w:val="48"/>
        </w:rPr>
        <w:t xml:space="preserve"> </w:t>
      </w:r>
      <w:r w:rsidRPr="0038791D">
        <w:rPr>
          <w:i/>
          <w:sz w:val="32"/>
          <w:szCs w:val="48"/>
        </w:rPr>
        <w:t>: Règlement de la consultation</w:t>
      </w:r>
    </w:p>
    <w:p w14:paraId="0F000E18" w14:textId="77777777" w:rsidR="000C2B81" w:rsidRDefault="000C2B81" w:rsidP="0013521D">
      <w:pPr>
        <w:jc w:val="center"/>
      </w:pPr>
    </w:p>
    <w:p w14:paraId="102958AF" w14:textId="77777777" w:rsidR="002B5029" w:rsidRDefault="002B5029" w:rsidP="0013521D">
      <w:pPr>
        <w:jc w:val="center"/>
      </w:pPr>
    </w:p>
    <w:p w14:paraId="1D3BDA43" w14:textId="77777777" w:rsidR="002B5029" w:rsidRPr="0038791D" w:rsidRDefault="002B5029" w:rsidP="0013521D">
      <w:pPr>
        <w:jc w:val="center"/>
      </w:pPr>
    </w:p>
    <w:p w14:paraId="1C310805" w14:textId="77777777" w:rsidR="009B06EC" w:rsidRDefault="009B06EC" w:rsidP="0013521D">
      <w:pPr>
        <w:jc w:val="center"/>
      </w:pPr>
    </w:p>
    <w:p w14:paraId="200D6CD4" w14:textId="77777777" w:rsidR="002B5029" w:rsidRDefault="002B5029" w:rsidP="002B5029">
      <w:pPr>
        <w:pBdr>
          <w:top w:val="double" w:sz="4" w:space="1" w:color="auto"/>
          <w:left w:val="double" w:sz="4" w:space="3" w:color="auto"/>
          <w:bottom w:val="double" w:sz="4" w:space="1" w:color="auto"/>
          <w:right w:val="double" w:sz="4" w:space="4" w:color="auto"/>
        </w:pBdr>
        <w:shd w:val="clear" w:color="auto" w:fill="FFFF99"/>
        <w:jc w:val="center"/>
        <w:rPr>
          <w:b/>
          <w:i/>
          <w:sz w:val="28"/>
          <w:szCs w:val="28"/>
        </w:rPr>
      </w:pPr>
      <w:r w:rsidRPr="00FA4F00">
        <w:rPr>
          <w:b/>
          <w:i/>
          <w:sz w:val="28"/>
          <w:szCs w:val="28"/>
          <w:u w:val="single"/>
        </w:rPr>
        <w:t xml:space="preserve">Autorité </w:t>
      </w:r>
      <w:r>
        <w:rPr>
          <w:b/>
          <w:i/>
          <w:sz w:val="28"/>
          <w:szCs w:val="28"/>
          <w:u w:val="single"/>
        </w:rPr>
        <w:t>délégante</w:t>
      </w:r>
      <w:r w:rsidRPr="0039301B">
        <w:rPr>
          <w:b/>
          <w:i/>
          <w:sz w:val="28"/>
          <w:szCs w:val="28"/>
        </w:rPr>
        <w:t> :</w:t>
      </w:r>
    </w:p>
    <w:p w14:paraId="70DAAF93" w14:textId="77777777" w:rsidR="00CD2B84" w:rsidRPr="00FA4F00" w:rsidRDefault="00CD2B84" w:rsidP="002B5029">
      <w:pPr>
        <w:pBdr>
          <w:top w:val="double" w:sz="4" w:space="1" w:color="auto"/>
          <w:left w:val="double" w:sz="4" w:space="3" w:color="auto"/>
          <w:bottom w:val="double" w:sz="4" w:space="1" w:color="auto"/>
          <w:right w:val="double" w:sz="4" w:space="4" w:color="auto"/>
        </w:pBdr>
        <w:shd w:val="clear" w:color="auto" w:fill="FFFF99"/>
        <w:jc w:val="center"/>
        <w:rPr>
          <w:b/>
          <w:i/>
          <w:sz w:val="28"/>
          <w:szCs w:val="28"/>
          <w:u w:val="single"/>
        </w:rPr>
      </w:pPr>
    </w:p>
    <w:p w14:paraId="3E14BFA8" w14:textId="002CC368" w:rsidR="002B5029" w:rsidRDefault="00CD2B84" w:rsidP="002B5029">
      <w:pPr>
        <w:pBdr>
          <w:top w:val="double" w:sz="4" w:space="1" w:color="auto"/>
          <w:left w:val="double" w:sz="4" w:space="3" w:color="auto"/>
          <w:bottom w:val="double" w:sz="4" w:space="1" w:color="auto"/>
          <w:right w:val="double" w:sz="4" w:space="4" w:color="auto"/>
        </w:pBdr>
        <w:shd w:val="clear" w:color="auto" w:fill="FFFF99"/>
        <w:jc w:val="center"/>
        <w:rPr>
          <w:b/>
          <w:i/>
          <w:sz w:val="28"/>
          <w:szCs w:val="28"/>
        </w:rPr>
      </w:pPr>
      <w:r>
        <w:rPr>
          <w:noProof/>
        </w:rPr>
        <w:drawing>
          <wp:anchor distT="0" distB="0" distL="114300" distR="114300" simplePos="0" relativeHeight="251658240" behindDoc="0" locked="0" layoutInCell="1" allowOverlap="1" wp14:anchorId="13B7E7ED" wp14:editId="0687A5B6">
            <wp:simplePos x="0" y="0"/>
            <wp:positionH relativeFrom="column">
              <wp:posOffset>2052320</wp:posOffset>
            </wp:positionH>
            <wp:positionV relativeFrom="paragraph">
              <wp:posOffset>119380</wp:posOffset>
            </wp:positionV>
            <wp:extent cx="1516438" cy="927100"/>
            <wp:effectExtent l="0" t="0" r="7620" b="6350"/>
            <wp:wrapNone/>
            <wp:docPr id="96642745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427450" name="Image 96642745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16438" cy="927100"/>
                    </a:xfrm>
                    <a:prstGeom prst="rect">
                      <a:avLst/>
                    </a:prstGeom>
                  </pic:spPr>
                </pic:pic>
              </a:graphicData>
            </a:graphic>
            <wp14:sizeRelH relativeFrom="page">
              <wp14:pctWidth>0</wp14:pctWidth>
            </wp14:sizeRelH>
            <wp14:sizeRelV relativeFrom="page">
              <wp14:pctHeight>0</wp14:pctHeight>
            </wp14:sizeRelV>
          </wp:anchor>
        </w:drawing>
      </w:r>
    </w:p>
    <w:p w14:paraId="3E263DCA" w14:textId="2E46FCBE" w:rsidR="00CD2B84" w:rsidRDefault="00CD2B84" w:rsidP="002B5029">
      <w:pPr>
        <w:pBdr>
          <w:top w:val="double" w:sz="4" w:space="1" w:color="auto"/>
          <w:left w:val="double" w:sz="4" w:space="3" w:color="auto"/>
          <w:bottom w:val="double" w:sz="4" w:space="1" w:color="auto"/>
          <w:right w:val="double" w:sz="4" w:space="4" w:color="auto"/>
        </w:pBdr>
        <w:shd w:val="clear" w:color="auto" w:fill="FFFF99"/>
        <w:jc w:val="center"/>
        <w:rPr>
          <w:b/>
          <w:i/>
          <w:sz w:val="28"/>
          <w:szCs w:val="28"/>
        </w:rPr>
      </w:pPr>
    </w:p>
    <w:p w14:paraId="31821F44" w14:textId="677112A4" w:rsidR="00CD2B84" w:rsidRDefault="00CD2B84" w:rsidP="002B5029">
      <w:pPr>
        <w:pBdr>
          <w:top w:val="double" w:sz="4" w:space="1" w:color="auto"/>
          <w:left w:val="double" w:sz="4" w:space="3" w:color="auto"/>
          <w:bottom w:val="double" w:sz="4" w:space="1" w:color="auto"/>
          <w:right w:val="double" w:sz="4" w:space="4" w:color="auto"/>
        </w:pBdr>
        <w:shd w:val="clear" w:color="auto" w:fill="FFFF99"/>
        <w:jc w:val="center"/>
        <w:rPr>
          <w:b/>
          <w:i/>
          <w:sz w:val="28"/>
          <w:szCs w:val="28"/>
        </w:rPr>
      </w:pPr>
    </w:p>
    <w:p w14:paraId="6A80536A" w14:textId="462BEF90" w:rsidR="00CD2B84" w:rsidRDefault="00CD2B84" w:rsidP="002B5029">
      <w:pPr>
        <w:pBdr>
          <w:top w:val="double" w:sz="4" w:space="1" w:color="auto"/>
          <w:left w:val="double" w:sz="4" w:space="3" w:color="auto"/>
          <w:bottom w:val="double" w:sz="4" w:space="1" w:color="auto"/>
          <w:right w:val="double" w:sz="4" w:space="4" w:color="auto"/>
        </w:pBdr>
        <w:shd w:val="clear" w:color="auto" w:fill="FFFF99"/>
        <w:jc w:val="center"/>
        <w:rPr>
          <w:b/>
          <w:i/>
          <w:sz w:val="28"/>
          <w:szCs w:val="28"/>
        </w:rPr>
      </w:pPr>
    </w:p>
    <w:p w14:paraId="03B3C567" w14:textId="75841212" w:rsidR="00CD2B84" w:rsidRDefault="00CD2B84" w:rsidP="002B5029">
      <w:pPr>
        <w:pBdr>
          <w:top w:val="double" w:sz="4" w:space="1" w:color="auto"/>
          <w:left w:val="double" w:sz="4" w:space="3" w:color="auto"/>
          <w:bottom w:val="double" w:sz="4" w:space="1" w:color="auto"/>
          <w:right w:val="double" w:sz="4" w:space="4" w:color="auto"/>
        </w:pBdr>
        <w:shd w:val="clear" w:color="auto" w:fill="FFFF99"/>
        <w:jc w:val="center"/>
        <w:rPr>
          <w:b/>
          <w:i/>
          <w:sz w:val="28"/>
          <w:szCs w:val="28"/>
        </w:rPr>
      </w:pPr>
    </w:p>
    <w:p w14:paraId="3B6C3C7D" w14:textId="77777777" w:rsidR="00CD2B84" w:rsidRPr="0038791D" w:rsidRDefault="00CD2B84" w:rsidP="002B5029">
      <w:pPr>
        <w:pBdr>
          <w:top w:val="double" w:sz="4" w:space="1" w:color="auto"/>
          <w:left w:val="double" w:sz="4" w:space="3" w:color="auto"/>
          <w:bottom w:val="double" w:sz="4" w:space="1" w:color="auto"/>
          <w:right w:val="double" w:sz="4" w:space="4" w:color="auto"/>
        </w:pBdr>
        <w:shd w:val="clear" w:color="auto" w:fill="FFFF99"/>
        <w:jc w:val="center"/>
        <w:rPr>
          <w:b/>
          <w:i/>
          <w:sz w:val="28"/>
          <w:szCs w:val="28"/>
        </w:rPr>
      </w:pPr>
    </w:p>
    <w:p w14:paraId="2C54EB84" w14:textId="74AF3262" w:rsidR="002B5029" w:rsidRPr="00CD2B84" w:rsidRDefault="003B28AB" w:rsidP="00CD2B84">
      <w:pPr>
        <w:pBdr>
          <w:top w:val="double" w:sz="4" w:space="1" w:color="auto"/>
          <w:left w:val="double" w:sz="4" w:space="3" w:color="auto"/>
          <w:bottom w:val="double" w:sz="4" w:space="1" w:color="auto"/>
          <w:right w:val="double" w:sz="4" w:space="4" w:color="auto"/>
        </w:pBdr>
        <w:shd w:val="clear" w:color="auto" w:fill="FFFF99"/>
        <w:jc w:val="center"/>
        <w:rPr>
          <w:b/>
          <w:iCs/>
          <w:sz w:val="28"/>
          <w:szCs w:val="32"/>
        </w:rPr>
      </w:pPr>
      <w:r w:rsidRPr="00CD2B84">
        <w:rPr>
          <w:b/>
          <w:iCs/>
          <w:sz w:val="28"/>
          <w:szCs w:val="32"/>
        </w:rPr>
        <w:t xml:space="preserve">Commune de </w:t>
      </w:r>
      <w:r w:rsidR="00AF27A0" w:rsidRPr="00CD2B84">
        <w:rPr>
          <w:b/>
          <w:iCs/>
          <w:sz w:val="28"/>
          <w:szCs w:val="32"/>
        </w:rPr>
        <w:t>TRÉVERIEN</w:t>
      </w:r>
    </w:p>
    <w:p w14:paraId="374070B2" w14:textId="58D0FC88" w:rsidR="00B42F32" w:rsidRPr="00CD2B84" w:rsidRDefault="00B42F32" w:rsidP="002B5029">
      <w:pPr>
        <w:pBdr>
          <w:top w:val="double" w:sz="4" w:space="1" w:color="auto"/>
          <w:left w:val="double" w:sz="4" w:space="3" w:color="auto"/>
          <w:bottom w:val="double" w:sz="4" w:space="1" w:color="auto"/>
          <w:right w:val="double" w:sz="4" w:space="4" w:color="auto"/>
        </w:pBdr>
        <w:shd w:val="clear" w:color="auto" w:fill="FFFF99"/>
        <w:jc w:val="center"/>
        <w:rPr>
          <w:b/>
          <w:iCs/>
          <w:sz w:val="28"/>
          <w:szCs w:val="32"/>
        </w:rPr>
      </w:pPr>
      <w:r w:rsidRPr="00CD2B84">
        <w:rPr>
          <w:b/>
          <w:iCs/>
          <w:sz w:val="28"/>
          <w:szCs w:val="32"/>
        </w:rPr>
        <w:t>10 rue de la Forge</w:t>
      </w:r>
    </w:p>
    <w:p w14:paraId="336A92DD" w14:textId="316A0A5B" w:rsidR="00CD2B84" w:rsidRDefault="00DC06A9" w:rsidP="002B5029">
      <w:pPr>
        <w:pBdr>
          <w:top w:val="double" w:sz="4" w:space="1" w:color="auto"/>
          <w:left w:val="double" w:sz="4" w:space="3" w:color="auto"/>
          <w:bottom w:val="double" w:sz="4" w:space="1" w:color="auto"/>
          <w:right w:val="double" w:sz="4" w:space="4" w:color="auto"/>
        </w:pBdr>
        <w:shd w:val="clear" w:color="auto" w:fill="FFFF99"/>
        <w:jc w:val="center"/>
        <w:rPr>
          <w:b/>
          <w:i/>
          <w:sz w:val="28"/>
          <w:szCs w:val="32"/>
        </w:rPr>
      </w:pPr>
      <w:r w:rsidRPr="00CD2B84">
        <w:rPr>
          <w:b/>
          <w:iCs/>
          <w:sz w:val="28"/>
          <w:szCs w:val="32"/>
        </w:rPr>
        <w:t>35</w:t>
      </w:r>
      <w:r w:rsidR="00B42F32" w:rsidRPr="00CD2B84">
        <w:rPr>
          <w:b/>
          <w:iCs/>
          <w:sz w:val="28"/>
          <w:szCs w:val="32"/>
        </w:rPr>
        <w:t>190</w:t>
      </w:r>
      <w:r w:rsidR="003B28AB" w:rsidRPr="00CD2B84">
        <w:rPr>
          <w:b/>
          <w:iCs/>
          <w:sz w:val="28"/>
          <w:szCs w:val="32"/>
        </w:rPr>
        <w:t xml:space="preserve"> </w:t>
      </w:r>
      <w:r w:rsidR="00AF27A0" w:rsidRPr="00CD2B84">
        <w:rPr>
          <w:b/>
          <w:iCs/>
          <w:sz w:val="28"/>
          <w:szCs w:val="32"/>
        </w:rPr>
        <w:t>TRÉV</w:t>
      </w:r>
      <w:r w:rsidR="00CD2B84" w:rsidRPr="00CD2B84">
        <w:rPr>
          <w:b/>
          <w:iCs/>
          <w:sz w:val="28"/>
          <w:szCs w:val="32"/>
        </w:rPr>
        <w:t>É</w:t>
      </w:r>
      <w:r w:rsidR="00AF27A0" w:rsidRPr="00CD2B84">
        <w:rPr>
          <w:b/>
          <w:iCs/>
          <w:sz w:val="28"/>
          <w:szCs w:val="32"/>
        </w:rPr>
        <w:t>RIE</w:t>
      </w:r>
      <w:r w:rsidR="00CD2B84">
        <w:rPr>
          <w:b/>
          <w:iCs/>
          <w:sz w:val="28"/>
          <w:szCs w:val="32"/>
        </w:rPr>
        <w:t>N</w:t>
      </w:r>
    </w:p>
    <w:p w14:paraId="4830B59E" w14:textId="71436BC9" w:rsidR="00CD2B84" w:rsidRDefault="00CD2B84" w:rsidP="002B5029">
      <w:pPr>
        <w:pBdr>
          <w:top w:val="double" w:sz="4" w:space="1" w:color="auto"/>
          <w:left w:val="double" w:sz="4" w:space="3" w:color="auto"/>
          <w:bottom w:val="double" w:sz="4" w:space="1" w:color="auto"/>
          <w:right w:val="double" w:sz="4" w:space="4" w:color="auto"/>
        </w:pBdr>
        <w:shd w:val="clear" w:color="auto" w:fill="FFFF99"/>
        <w:jc w:val="center"/>
        <w:rPr>
          <w:b/>
          <w:i/>
          <w:sz w:val="28"/>
          <w:szCs w:val="32"/>
        </w:rPr>
      </w:pPr>
    </w:p>
    <w:p w14:paraId="5AD67B23" w14:textId="77777777" w:rsidR="00CD2B84" w:rsidRDefault="00CD2B84" w:rsidP="00CD2B84">
      <w:pPr>
        <w:pBdr>
          <w:top w:val="double" w:sz="4" w:space="1" w:color="auto"/>
          <w:left w:val="double" w:sz="4" w:space="3" w:color="auto"/>
          <w:bottom w:val="double" w:sz="4" w:space="1" w:color="auto"/>
          <w:right w:val="double" w:sz="4" w:space="4" w:color="auto"/>
        </w:pBdr>
        <w:shd w:val="clear" w:color="auto" w:fill="FFFF99"/>
        <w:jc w:val="center"/>
        <w:rPr>
          <w:bCs/>
          <w:iCs/>
          <w:sz w:val="20"/>
          <w:szCs w:val="20"/>
        </w:rPr>
      </w:pPr>
      <w:r>
        <w:rPr>
          <w:bCs/>
          <w:iCs/>
          <w:sz w:val="20"/>
          <w:szCs w:val="20"/>
        </w:rPr>
        <w:t xml:space="preserve">Contact </w:t>
      </w:r>
      <w:r w:rsidR="002B5029" w:rsidRPr="00CD2B84">
        <w:rPr>
          <w:bCs/>
          <w:iCs/>
          <w:sz w:val="20"/>
          <w:szCs w:val="20"/>
        </w:rPr>
        <w:t>autorité habilitée à signer le contrat de délégation de service pub</w:t>
      </w:r>
      <w:r w:rsidR="003B28AB" w:rsidRPr="00CD2B84">
        <w:rPr>
          <w:bCs/>
          <w:iCs/>
          <w:sz w:val="20"/>
          <w:szCs w:val="20"/>
        </w:rPr>
        <w:t>lic</w:t>
      </w:r>
      <w:r>
        <w:rPr>
          <w:bCs/>
          <w:iCs/>
          <w:sz w:val="20"/>
          <w:szCs w:val="20"/>
        </w:rPr>
        <w:t> :</w:t>
      </w:r>
    </w:p>
    <w:p w14:paraId="5F08DF90" w14:textId="12D01CDC" w:rsidR="0013521D" w:rsidRDefault="00CD2B84" w:rsidP="00CD2B84">
      <w:pPr>
        <w:pBdr>
          <w:top w:val="double" w:sz="4" w:space="1" w:color="auto"/>
          <w:left w:val="double" w:sz="4" w:space="3" w:color="auto"/>
          <w:bottom w:val="double" w:sz="4" w:space="1" w:color="auto"/>
          <w:right w:val="double" w:sz="4" w:space="4" w:color="auto"/>
        </w:pBdr>
        <w:shd w:val="clear" w:color="auto" w:fill="FFFF99"/>
        <w:jc w:val="center"/>
        <w:rPr>
          <w:bCs/>
          <w:iCs/>
          <w:sz w:val="20"/>
          <w:szCs w:val="20"/>
        </w:rPr>
      </w:pPr>
      <w:r w:rsidRPr="00CD2B84">
        <w:rPr>
          <w:bCs/>
          <w:iCs/>
          <w:sz w:val="20"/>
          <w:szCs w:val="20"/>
        </w:rPr>
        <w:t xml:space="preserve">Vincent MELCION </w:t>
      </w:r>
      <w:r>
        <w:rPr>
          <w:bCs/>
          <w:iCs/>
          <w:sz w:val="20"/>
          <w:szCs w:val="20"/>
        </w:rPr>
        <w:t xml:space="preserve">Maire </w:t>
      </w:r>
      <w:r w:rsidRPr="00CD2B84">
        <w:rPr>
          <w:bCs/>
          <w:iCs/>
          <w:sz w:val="20"/>
          <w:szCs w:val="20"/>
        </w:rPr>
        <w:t xml:space="preserve">02 99 45 60 02 / </w:t>
      </w:r>
      <w:hyperlink r:id="rId12" w:history="1">
        <w:r w:rsidRPr="0048089D">
          <w:rPr>
            <w:rStyle w:val="Lienhypertexte"/>
            <w:bCs/>
            <w:iCs/>
            <w:sz w:val="20"/>
            <w:szCs w:val="20"/>
          </w:rPr>
          <w:t>mairie-treverien@orange.fr</w:t>
        </w:r>
      </w:hyperlink>
    </w:p>
    <w:p w14:paraId="5C509161" w14:textId="77777777" w:rsidR="00CD2B84" w:rsidRDefault="00CD2B84" w:rsidP="00CD2B84">
      <w:pPr>
        <w:pBdr>
          <w:top w:val="double" w:sz="4" w:space="1" w:color="auto"/>
          <w:left w:val="double" w:sz="4" w:space="3" w:color="auto"/>
          <w:bottom w:val="double" w:sz="4" w:space="1" w:color="auto"/>
          <w:right w:val="double" w:sz="4" w:space="4" w:color="auto"/>
        </w:pBdr>
        <w:shd w:val="clear" w:color="auto" w:fill="FFFF99"/>
        <w:jc w:val="center"/>
        <w:rPr>
          <w:bCs/>
          <w:iCs/>
          <w:sz w:val="20"/>
          <w:szCs w:val="20"/>
        </w:rPr>
      </w:pPr>
    </w:p>
    <w:p w14:paraId="7A3B2FD8" w14:textId="77777777" w:rsidR="00CD2B84" w:rsidRPr="00CD2B84" w:rsidRDefault="00CD2B84" w:rsidP="00CD2B84">
      <w:pPr>
        <w:pBdr>
          <w:top w:val="double" w:sz="4" w:space="1" w:color="auto"/>
          <w:left w:val="double" w:sz="4" w:space="3" w:color="auto"/>
          <w:bottom w:val="double" w:sz="4" w:space="1" w:color="auto"/>
          <w:right w:val="double" w:sz="4" w:space="4" w:color="auto"/>
        </w:pBdr>
        <w:shd w:val="clear" w:color="auto" w:fill="FFFF99"/>
        <w:jc w:val="center"/>
        <w:rPr>
          <w:bCs/>
          <w:iCs/>
          <w:sz w:val="20"/>
          <w:szCs w:val="20"/>
        </w:rPr>
      </w:pPr>
    </w:p>
    <w:p w14:paraId="72758348" w14:textId="68447461" w:rsidR="005A0488" w:rsidRPr="0038791D" w:rsidRDefault="000C2B81" w:rsidP="00BF66A1">
      <w:pPr>
        <w:pBdr>
          <w:bottom w:val="single" w:sz="4" w:space="1" w:color="auto"/>
        </w:pBdr>
        <w:jc w:val="right"/>
        <w:rPr>
          <w:b/>
          <w:sz w:val="36"/>
          <w:szCs w:val="36"/>
        </w:rPr>
      </w:pPr>
      <w:r w:rsidRPr="0038791D">
        <w:br w:type="page"/>
      </w:r>
      <w:r w:rsidR="003547B4" w:rsidRPr="002D705F">
        <w:rPr>
          <w:b/>
          <w:sz w:val="36"/>
          <w:szCs w:val="36"/>
        </w:rPr>
        <w:lastRenderedPageBreak/>
        <w:t>SOMMAIRE</w:t>
      </w:r>
    </w:p>
    <w:p w14:paraId="213A578C" w14:textId="77777777" w:rsidR="00BF66A1" w:rsidRPr="0038791D" w:rsidRDefault="00BF66A1"/>
    <w:p w14:paraId="563D4909" w14:textId="77777777" w:rsidR="00BF66A1" w:rsidRPr="0038791D" w:rsidRDefault="00BF66A1"/>
    <w:p w14:paraId="2F1F93E9" w14:textId="7619C6C4" w:rsidR="00D12A19" w:rsidRDefault="00EC271A">
      <w:pPr>
        <w:pStyle w:val="TM1"/>
        <w:rPr>
          <w:rFonts w:asciiTheme="minorHAnsi" w:eastAsiaTheme="minorEastAsia" w:hAnsiTheme="minorHAnsi" w:cstheme="minorBidi"/>
          <w:b w:val="0"/>
          <w:caps w:val="0"/>
          <w:noProof/>
          <w:kern w:val="2"/>
          <w14:ligatures w14:val="standardContextual"/>
        </w:rPr>
      </w:pPr>
      <w:r>
        <w:fldChar w:fldCharType="begin"/>
      </w:r>
      <w:r>
        <w:instrText xml:space="preserve"> TOC \o "1-2" \h \z \u </w:instrText>
      </w:r>
      <w:r>
        <w:fldChar w:fldCharType="separate"/>
      </w:r>
      <w:hyperlink w:anchor="_Toc226562960" w:history="1">
        <w:r w:rsidR="00D12A19" w:rsidRPr="003E3AD2">
          <w:rPr>
            <w:rStyle w:val="Lienhypertexte"/>
            <w:noProof/>
          </w:rPr>
          <w:t>1.</w:t>
        </w:r>
        <w:r w:rsidR="00D12A19">
          <w:rPr>
            <w:rFonts w:asciiTheme="minorHAnsi" w:eastAsiaTheme="minorEastAsia" w:hAnsiTheme="minorHAnsi" w:cstheme="minorBidi"/>
            <w:b w:val="0"/>
            <w:caps w:val="0"/>
            <w:noProof/>
            <w:kern w:val="2"/>
            <w14:ligatures w14:val="standardContextual"/>
          </w:rPr>
          <w:tab/>
        </w:r>
        <w:r w:rsidR="00D12A19" w:rsidRPr="003E3AD2">
          <w:rPr>
            <w:rStyle w:val="Lienhypertexte"/>
            <w:noProof/>
          </w:rPr>
          <w:t>objet de la consultation</w:t>
        </w:r>
        <w:r w:rsidR="00D12A19">
          <w:rPr>
            <w:noProof/>
            <w:webHidden/>
          </w:rPr>
          <w:tab/>
        </w:r>
        <w:r w:rsidR="00D12A19">
          <w:rPr>
            <w:noProof/>
            <w:webHidden/>
          </w:rPr>
          <w:fldChar w:fldCharType="begin"/>
        </w:r>
        <w:r w:rsidR="00D12A19">
          <w:rPr>
            <w:noProof/>
            <w:webHidden/>
          </w:rPr>
          <w:instrText xml:space="preserve"> PAGEREF _Toc226562960 \h </w:instrText>
        </w:r>
        <w:r w:rsidR="00D12A19">
          <w:rPr>
            <w:noProof/>
            <w:webHidden/>
          </w:rPr>
        </w:r>
        <w:r w:rsidR="00D12A19">
          <w:rPr>
            <w:noProof/>
            <w:webHidden/>
          </w:rPr>
          <w:fldChar w:fldCharType="separate"/>
        </w:r>
        <w:r w:rsidR="0059166F">
          <w:rPr>
            <w:noProof/>
            <w:webHidden/>
          </w:rPr>
          <w:t>3</w:t>
        </w:r>
        <w:r w:rsidR="00D12A19">
          <w:rPr>
            <w:noProof/>
            <w:webHidden/>
          </w:rPr>
          <w:fldChar w:fldCharType="end"/>
        </w:r>
      </w:hyperlink>
    </w:p>
    <w:p w14:paraId="697A1108" w14:textId="6133A343" w:rsidR="00D12A19" w:rsidRDefault="00000000">
      <w:pPr>
        <w:pStyle w:val="TM2"/>
        <w:rPr>
          <w:rFonts w:asciiTheme="minorHAnsi" w:eastAsiaTheme="minorEastAsia" w:hAnsiTheme="minorHAnsi" w:cstheme="minorBidi"/>
          <w:smallCaps w:val="0"/>
          <w:noProof/>
          <w:kern w:val="2"/>
          <w:sz w:val="24"/>
          <w14:ligatures w14:val="standardContextual"/>
        </w:rPr>
      </w:pPr>
      <w:hyperlink w:anchor="_Toc226562961" w:history="1">
        <w:r w:rsidR="00D12A19" w:rsidRPr="003E3AD2">
          <w:rPr>
            <w:rStyle w:val="Lienhypertexte"/>
            <w:noProof/>
          </w:rPr>
          <w:t>1.1.</w:t>
        </w:r>
        <w:r w:rsidR="00D12A19">
          <w:rPr>
            <w:rFonts w:asciiTheme="minorHAnsi" w:eastAsiaTheme="minorEastAsia" w:hAnsiTheme="minorHAnsi" w:cstheme="minorBidi"/>
            <w:smallCaps w:val="0"/>
            <w:noProof/>
            <w:kern w:val="2"/>
            <w:sz w:val="24"/>
            <w14:ligatures w14:val="standardContextual"/>
          </w:rPr>
          <w:tab/>
        </w:r>
        <w:r w:rsidR="00D12A19" w:rsidRPr="003E3AD2">
          <w:rPr>
            <w:rStyle w:val="Lienhypertexte"/>
            <w:noProof/>
          </w:rPr>
          <w:t>Rappel du contexte</w:t>
        </w:r>
        <w:r w:rsidR="00D12A19">
          <w:rPr>
            <w:noProof/>
            <w:webHidden/>
          </w:rPr>
          <w:tab/>
        </w:r>
        <w:r w:rsidR="00D12A19">
          <w:rPr>
            <w:noProof/>
            <w:webHidden/>
          </w:rPr>
          <w:fldChar w:fldCharType="begin"/>
        </w:r>
        <w:r w:rsidR="00D12A19">
          <w:rPr>
            <w:noProof/>
            <w:webHidden/>
          </w:rPr>
          <w:instrText xml:space="preserve"> PAGEREF _Toc226562961 \h </w:instrText>
        </w:r>
        <w:r w:rsidR="00D12A19">
          <w:rPr>
            <w:noProof/>
            <w:webHidden/>
          </w:rPr>
        </w:r>
        <w:r w:rsidR="00D12A19">
          <w:rPr>
            <w:noProof/>
            <w:webHidden/>
          </w:rPr>
          <w:fldChar w:fldCharType="separate"/>
        </w:r>
        <w:r w:rsidR="0059166F">
          <w:rPr>
            <w:noProof/>
            <w:webHidden/>
          </w:rPr>
          <w:t>3</w:t>
        </w:r>
        <w:r w:rsidR="00D12A19">
          <w:rPr>
            <w:noProof/>
            <w:webHidden/>
          </w:rPr>
          <w:fldChar w:fldCharType="end"/>
        </w:r>
      </w:hyperlink>
    </w:p>
    <w:p w14:paraId="0AEC5360" w14:textId="6B03CCFF" w:rsidR="00D12A19" w:rsidRDefault="00000000">
      <w:pPr>
        <w:pStyle w:val="TM1"/>
        <w:rPr>
          <w:rFonts w:asciiTheme="minorHAnsi" w:eastAsiaTheme="minorEastAsia" w:hAnsiTheme="minorHAnsi" w:cstheme="minorBidi"/>
          <w:b w:val="0"/>
          <w:caps w:val="0"/>
          <w:noProof/>
          <w:kern w:val="2"/>
          <w14:ligatures w14:val="standardContextual"/>
        </w:rPr>
      </w:pPr>
      <w:hyperlink w:anchor="_Toc226562962" w:history="1">
        <w:r w:rsidR="00D12A19" w:rsidRPr="003E3AD2">
          <w:rPr>
            <w:rStyle w:val="Lienhypertexte"/>
            <w:noProof/>
          </w:rPr>
          <w:t>2.</w:t>
        </w:r>
        <w:r w:rsidR="00D12A19">
          <w:rPr>
            <w:rFonts w:asciiTheme="minorHAnsi" w:eastAsiaTheme="minorEastAsia" w:hAnsiTheme="minorHAnsi" w:cstheme="minorBidi"/>
            <w:b w:val="0"/>
            <w:caps w:val="0"/>
            <w:noProof/>
            <w:kern w:val="2"/>
            <w14:ligatures w14:val="standardContextual"/>
          </w:rPr>
          <w:tab/>
        </w:r>
        <w:r w:rsidR="00D12A19" w:rsidRPr="003E3AD2">
          <w:rPr>
            <w:rStyle w:val="Lienhypertexte"/>
            <w:noProof/>
          </w:rPr>
          <w:t>PROCÉDURE DE PASSATION</w:t>
        </w:r>
        <w:r w:rsidR="00D12A19">
          <w:rPr>
            <w:noProof/>
            <w:webHidden/>
          </w:rPr>
          <w:tab/>
        </w:r>
        <w:r w:rsidR="00D12A19">
          <w:rPr>
            <w:noProof/>
            <w:webHidden/>
          </w:rPr>
          <w:fldChar w:fldCharType="begin"/>
        </w:r>
        <w:r w:rsidR="00D12A19">
          <w:rPr>
            <w:noProof/>
            <w:webHidden/>
          </w:rPr>
          <w:instrText xml:space="preserve"> PAGEREF _Toc226562962 \h </w:instrText>
        </w:r>
        <w:r w:rsidR="00D12A19">
          <w:rPr>
            <w:noProof/>
            <w:webHidden/>
          </w:rPr>
        </w:r>
        <w:r w:rsidR="00D12A19">
          <w:rPr>
            <w:noProof/>
            <w:webHidden/>
          </w:rPr>
          <w:fldChar w:fldCharType="separate"/>
        </w:r>
        <w:r w:rsidR="0059166F">
          <w:rPr>
            <w:noProof/>
            <w:webHidden/>
          </w:rPr>
          <w:t>3</w:t>
        </w:r>
        <w:r w:rsidR="00D12A19">
          <w:rPr>
            <w:noProof/>
            <w:webHidden/>
          </w:rPr>
          <w:fldChar w:fldCharType="end"/>
        </w:r>
      </w:hyperlink>
    </w:p>
    <w:p w14:paraId="274739D5" w14:textId="19834BFB" w:rsidR="00D12A19" w:rsidRDefault="00000000">
      <w:pPr>
        <w:pStyle w:val="TM1"/>
        <w:rPr>
          <w:rFonts w:asciiTheme="minorHAnsi" w:eastAsiaTheme="minorEastAsia" w:hAnsiTheme="minorHAnsi" w:cstheme="minorBidi"/>
          <w:b w:val="0"/>
          <w:caps w:val="0"/>
          <w:noProof/>
          <w:kern w:val="2"/>
          <w14:ligatures w14:val="standardContextual"/>
        </w:rPr>
      </w:pPr>
      <w:hyperlink w:anchor="_Toc226562963" w:history="1">
        <w:r w:rsidR="00D12A19" w:rsidRPr="003E3AD2">
          <w:rPr>
            <w:rStyle w:val="Lienhypertexte"/>
            <w:noProof/>
          </w:rPr>
          <w:t>3.</w:t>
        </w:r>
        <w:r w:rsidR="00D12A19">
          <w:rPr>
            <w:rFonts w:asciiTheme="minorHAnsi" w:eastAsiaTheme="minorEastAsia" w:hAnsiTheme="minorHAnsi" w:cstheme="minorBidi"/>
            <w:b w:val="0"/>
            <w:caps w:val="0"/>
            <w:noProof/>
            <w:kern w:val="2"/>
            <w14:ligatures w14:val="standardContextual"/>
          </w:rPr>
          <w:tab/>
        </w:r>
        <w:r w:rsidR="00D12A19" w:rsidRPr="003E3AD2">
          <w:rPr>
            <w:rStyle w:val="Lienhypertexte"/>
            <w:noProof/>
          </w:rPr>
          <w:t>CONDITIONS ET ORGANISATION DE LA CONSULTATION</w:t>
        </w:r>
        <w:r w:rsidR="00D12A19">
          <w:rPr>
            <w:noProof/>
            <w:webHidden/>
          </w:rPr>
          <w:tab/>
        </w:r>
        <w:r w:rsidR="00D12A19">
          <w:rPr>
            <w:noProof/>
            <w:webHidden/>
          </w:rPr>
          <w:fldChar w:fldCharType="begin"/>
        </w:r>
        <w:r w:rsidR="00D12A19">
          <w:rPr>
            <w:noProof/>
            <w:webHidden/>
          </w:rPr>
          <w:instrText xml:space="preserve"> PAGEREF _Toc226562963 \h </w:instrText>
        </w:r>
        <w:r w:rsidR="00D12A19">
          <w:rPr>
            <w:noProof/>
            <w:webHidden/>
          </w:rPr>
        </w:r>
        <w:r w:rsidR="00D12A19">
          <w:rPr>
            <w:noProof/>
            <w:webHidden/>
          </w:rPr>
          <w:fldChar w:fldCharType="separate"/>
        </w:r>
        <w:r w:rsidR="0059166F">
          <w:rPr>
            <w:noProof/>
            <w:webHidden/>
          </w:rPr>
          <w:t>4</w:t>
        </w:r>
        <w:r w:rsidR="00D12A19">
          <w:rPr>
            <w:noProof/>
            <w:webHidden/>
          </w:rPr>
          <w:fldChar w:fldCharType="end"/>
        </w:r>
      </w:hyperlink>
    </w:p>
    <w:p w14:paraId="72825D71" w14:textId="644E43B0" w:rsidR="00D12A19" w:rsidRDefault="00000000">
      <w:pPr>
        <w:pStyle w:val="TM2"/>
        <w:rPr>
          <w:rFonts w:asciiTheme="minorHAnsi" w:eastAsiaTheme="minorEastAsia" w:hAnsiTheme="minorHAnsi" w:cstheme="minorBidi"/>
          <w:smallCaps w:val="0"/>
          <w:noProof/>
          <w:kern w:val="2"/>
          <w:sz w:val="24"/>
          <w14:ligatures w14:val="standardContextual"/>
        </w:rPr>
      </w:pPr>
      <w:hyperlink w:anchor="_Toc226562964" w:history="1">
        <w:r w:rsidR="00D12A19" w:rsidRPr="003E3AD2">
          <w:rPr>
            <w:rStyle w:val="Lienhypertexte"/>
            <w:noProof/>
          </w:rPr>
          <w:t>3.1.</w:t>
        </w:r>
        <w:r w:rsidR="00D12A19">
          <w:rPr>
            <w:rFonts w:asciiTheme="minorHAnsi" w:eastAsiaTheme="minorEastAsia" w:hAnsiTheme="minorHAnsi" w:cstheme="minorBidi"/>
            <w:smallCaps w:val="0"/>
            <w:noProof/>
            <w:kern w:val="2"/>
            <w:sz w:val="24"/>
            <w14:ligatures w14:val="standardContextual"/>
          </w:rPr>
          <w:tab/>
        </w:r>
        <w:r w:rsidR="00D12A19" w:rsidRPr="003E3AD2">
          <w:rPr>
            <w:rStyle w:val="Lienhypertexte"/>
            <w:noProof/>
          </w:rPr>
          <w:t>Modalités d’obtention du DCE</w:t>
        </w:r>
        <w:r w:rsidR="00D12A19">
          <w:rPr>
            <w:noProof/>
            <w:webHidden/>
          </w:rPr>
          <w:tab/>
        </w:r>
        <w:r w:rsidR="00D12A19">
          <w:rPr>
            <w:noProof/>
            <w:webHidden/>
          </w:rPr>
          <w:fldChar w:fldCharType="begin"/>
        </w:r>
        <w:r w:rsidR="00D12A19">
          <w:rPr>
            <w:noProof/>
            <w:webHidden/>
          </w:rPr>
          <w:instrText xml:space="preserve"> PAGEREF _Toc226562964 \h </w:instrText>
        </w:r>
        <w:r w:rsidR="00D12A19">
          <w:rPr>
            <w:noProof/>
            <w:webHidden/>
          </w:rPr>
        </w:r>
        <w:r w:rsidR="00D12A19">
          <w:rPr>
            <w:noProof/>
            <w:webHidden/>
          </w:rPr>
          <w:fldChar w:fldCharType="separate"/>
        </w:r>
        <w:r w:rsidR="0059166F">
          <w:rPr>
            <w:noProof/>
            <w:webHidden/>
          </w:rPr>
          <w:t>4</w:t>
        </w:r>
        <w:r w:rsidR="00D12A19">
          <w:rPr>
            <w:noProof/>
            <w:webHidden/>
          </w:rPr>
          <w:fldChar w:fldCharType="end"/>
        </w:r>
      </w:hyperlink>
    </w:p>
    <w:p w14:paraId="0E47B9AE" w14:textId="538FF405" w:rsidR="00D12A19" w:rsidRDefault="00000000">
      <w:pPr>
        <w:pStyle w:val="TM2"/>
        <w:rPr>
          <w:rFonts w:asciiTheme="minorHAnsi" w:eastAsiaTheme="minorEastAsia" w:hAnsiTheme="minorHAnsi" w:cstheme="minorBidi"/>
          <w:smallCaps w:val="0"/>
          <w:noProof/>
          <w:kern w:val="2"/>
          <w:sz w:val="24"/>
          <w14:ligatures w14:val="standardContextual"/>
        </w:rPr>
      </w:pPr>
      <w:hyperlink w:anchor="_Toc226562965" w:history="1">
        <w:r w:rsidR="00D12A19" w:rsidRPr="003E3AD2">
          <w:rPr>
            <w:rStyle w:val="Lienhypertexte"/>
            <w:noProof/>
          </w:rPr>
          <w:t>3.2.</w:t>
        </w:r>
        <w:r w:rsidR="00D12A19">
          <w:rPr>
            <w:rFonts w:asciiTheme="minorHAnsi" w:eastAsiaTheme="minorEastAsia" w:hAnsiTheme="minorHAnsi" w:cstheme="minorBidi"/>
            <w:smallCaps w:val="0"/>
            <w:noProof/>
            <w:kern w:val="2"/>
            <w:sz w:val="24"/>
            <w14:ligatures w14:val="standardContextual"/>
          </w:rPr>
          <w:tab/>
        </w:r>
        <w:r w:rsidR="00D12A19" w:rsidRPr="003E3AD2">
          <w:rPr>
            <w:rStyle w:val="Lienhypertexte"/>
            <w:noProof/>
          </w:rPr>
          <w:t>Les documents de la consultation</w:t>
        </w:r>
        <w:r w:rsidR="00D12A19">
          <w:rPr>
            <w:noProof/>
            <w:webHidden/>
          </w:rPr>
          <w:tab/>
        </w:r>
        <w:r w:rsidR="00D12A19">
          <w:rPr>
            <w:noProof/>
            <w:webHidden/>
          </w:rPr>
          <w:fldChar w:fldCharType="begin"/>
        </w:r>
        <w:r w:rsidR="00D12A19">
          <w:rPr>
            <w:noProof/>
            <w:webHidden/>
          </w:rPr>
          <w:instrText xml:space="preserve"> PAGEREF _Toc226562965 \h </w:instrText>
        </w:r>
        <w:r w:rsidR="00D12A19">
          <w:rPr>
            <w:noProof/>
            <w:webHidden/>
          </w:rPr>
        </w:r>
        <w:r w:rsidR="00D12A19">
          <w:rPr>
            <w:noProof/>
            <w:webHidden/>
          </w:rPr>
          <w:fldChar w:fldCharType="separate"/>
        </w:r>
        <w:r w:rsidR="0059166F">
          <w:rPr>
            <w:noProof/>
            <w:webHidden/>
          </w:rPr>
          <w:t>4</w:t>
        </w:r>
        <w:r w:rsidR="00D12A19">
          <w:rPr>
            <w:noProof/>
            <w:webHidden/>
          </w:rPr>
          <w:fldChar w:fldCharType="end"/>
        </w:r>
      </w:hyperlink>
    </w:p>
    <w:p w14:paraId="70AB04FA" w14:textId="6594E991" w:rsidR="00D12A19" w:rsidRDefault="00000000">
      <w:pPr>
        <w:pStyle w:val="TM2"/>
        <w:rPr>
          <w:rFonts w:asciiTheme="minorHAnsi" w:eastAsiaTheme="minorEastAsia" w:hAnsiTheme="minorHAnsi" w:cstheme="minorBidi"/>
          <w:smallCaps w:val="0"/>
          <w:noProof/>
          <w:kern w:val="2"/>
          <w:sz w:val="24"/>
          <w14:ligatures w14:val="standardContextual"/>
        </w:rPr>
      </w:pPr>
      <w:hyperlink w:anchor="_Toc226562966" w:history="1">
        <w:r w:rsidR="00D12A19" w:rsidRPr="003E3AD2">
          <w:rPr>
            <w:rStyle w:val="Lienhypertexte"/>
            <w:noProof/>
          </w:rPr>
          <w:t>3.3.</w:t>
        </w:r>
        <w:r w:rsidR="00D12A19">
          <w:rPr>
            <w:rFonts w:asciiTheme="minorHAnsi" w:eastAsiaTheme="minorEastAsia" w:hAnsiTheme="minorHAnsi" w:cstheme="minorBidi"/>
            <w:smallCaps w:val="0"/>
            <w:noProof/>
            <w:kern w:val="2"/>
            <w:sz w:val="24"/>
            <w14:ligatures w14:val="standardContextual"/>
          </w:rPr>
          <w:tab/>
        </w:r>
        <w:r w:rsidR="00D12A19" w:rsidRPr="003E3AD2">
          <w:rPr>
            <w:rStyle w:val="Lienhypertexte"/>
            <w:noProof/>
          </w:rPr>
          <w:t>Compléments et modifications du DCE</w:t>
        </w:r>
        <w:r w:rsidR="00D12A19">
          <w:rPr>
            <w:noProof/>
            <w:webHidden/>
          </w:rPr>
          <w:tab/>
        </w:r>
        <w:r w:rsidR="00D12A19">
          <w:rPr>
            <w:noProof/>
            <w:webHidden/>
          </w:rPr>
          <w:fldChar w:fldCharType="begin"/>
        </w:r>
        <w:r w:rsidR="00D12A19">
          <w:rPr>
            <w:noProof/>
            <w:webHidden/>
          </w:rPr>
          <w:instrText xml:space="preserve"> PAGEREF _Toc226562966 \h </w:instrText>
        </w:r>
        <w:r w:rsidR="00D12A19">
          <w:rPr>
            <w:noProof/>
            <w:webHidden/>
          </w:rPr>
        </w:r>
        <w:r w:rsidR="00D12A19">
          <w:rPr>
            <w:noProof/>
            <w:webHidden/>
          </w:rPr>
          <w:fldChar w:fldCharType="separate"/>
        </w:r>
        <w:r w:rsidR="0059166F">
          <w:rPr>
            <w:noProof/>
            <w:webHidden/>
          </w:rPr>
          <w:t>5</w:t>
        </w:r>
        <w:r w:rsidR="00D12A19">
          <w:rPr>
            <w:noProof/>
            <w:webHidden/>
          </w:rPr>
          <w:fldChar w:fldCharType="end"/>
        </w:r>
      </w:hyperlink>
    </w:p>
    <w:p w14:paraId="6BEAD092" w14:textId="271BAF21" w:rsidR="00D12A19" w:rsidRDefault="00000000">
      <w:pPr>
        <w:pStyle w:val="TM2"/>
        <w:rPr>
          <w:rFonts w:asciiTheme="minorHAnsi" w:eastAsiaTheme="minorEastAsia" w:hAnsiTheme="minorHAnsi" w:cstheme="minorBidi"/>
          <w:smallCaps w:val="0"/>
          <w:noProof/>
          <w:kern w:val="2"/>
          <w:sz w:val="24"/>
          <w14:ligatures w14:val="standardContextual"/>
        </w:rPr>
      </w:pPr>
      <w:hyperlink w:anchor="_Toc226562967" w:history="1">
        <w:r w:rsidR="00D12A19" w:rsidRPr="003E3AD2">
          <w:rPr>
            <w:rStyle w:val="Lienhypertexte"/>
            <w:noProof/>
          </w:rPr>
          <w:t>3.4.</w:t>
        </w:r>
        <w:r w:rsidR="00D12A19">
          <w:rPr>
            <w:rFonts w:asciiTheme="minorHAnsi" w:eastAsiaTheme="minorEastAsia" w:hAnsiTheme="minorHAnsi" w:cstheme="minorBidi"/>
            <w:smallCaps w:val="0"/>
            <w:noProof/>
            <w:kern w:val="2"/>
            <w:sz w:val="24"/>
            <w14:ligatures w14:val="standardContextual"/>
          </w:rPr>
          <w:tab/>
        </w:r>
        <w:r w:rsidR="00D12A19" w:rsidRPr="003E3AD2">
          <w:rPr>
            <w:rStyle w:val="Lienhypertexte"/>
            <w:noProof/>
          </w:rPr>
          <w:t>Compléments au DCE</w:t>
        </w:r>
        <w:r w:rsidR="00D12A19">
          <w:rPr>
            <w:noProof/>
            <w:webHidden/>
          </w:rPr>
          <w:tab/>
        </w:r>
        <w:r w:rsidR="00D12A19">
          <w:rPr>
            <w:noProof/>
            <w:webHidden/>
          </w:rPr>
          <w:fldChar w:fldCharType="begin"/>
        </w:r>
        <w:r w:rsidR="00D12A19">
          <w:rPr>
            <w:noProof/>
            <w:webHidden/>
          </w:rPr>
          <w:instrText xml:space="preserve"> PAGEREF _Toc226562967 \h </w:instrText>
        </w:r>
        <w:r w:rsidR="00D12A19">
          <w:rPr>
            <w:noProof/>
            <w:webHidden/>
          </w:rPr>
        </w:r>
        <w:r w:rsidR="00D12A19">
          <w:rPr>
            <w:noProof/>
            <w:webHidden/>
          </w:rPr>
          <w:fldChar w:fldCharType="separate"/>
        </w:r>
        <w:r w:rsidR="0059166F">
          <w:rPr>
            <w:noProof/>
            <w:webHidden/>
          </w:rPr>
          <w:t>6</w:t>
        </w:r>
        <w:r w:rsidR="00D12A19">
          <w:rPr>
            <w:noProof/>
            <w:webHidden/>
          </w:rPr>
          <w:fldChar w:fldCharType="end"/>
        </w:r>
      </w:hyperlink>
    </w:p>
    <w:p w14:paraId="2A5064A8" w14:textId="465C4EBD" w:rsidR="00D12A19" w:rsidRDefault="00000000">
      <w:pPr>
        <w:pStyle w:val="TM2"/>
        <w:rPr>
          <w:rFonts w:asciiTheme="minorHAnsi" w:eastAsiaTheme="minorEastAsia" w:hAnsiTheme="minorHAnsi" w:cstheme="minorBidi"/>
          <w:smallCaps w:val="0"/>
          <w:noProof/>
          <w:kern w:val="2"/>
          <w:sz w:val="24"/>
          <w14:ligatures w14:val="standardContextual"/>
        </w:rPr>
      </w:pPr>
      <w:hyperlink w:anchor="_Toc226562968" w:history="1">
        <w:r w:rsidR="00D12A19" w:rsidRPr="003E3AD2">
          <w:rPr>
            <w:rStyle w:val="Lienhypertexte"/>
            <w:noProof/>
          </w:rPr>
          <w:t>3.5.</w:t>
        </w:r>
        <w:r w:rsidR="00D12A19">
          <w:rPr>
            <w:rFonts w:asciiTheme="minorHAnsi" w:eastAsiaTheme="minorEastAsia" w:hAnsiTheme="minorHAnsi" w:cstheme="minorBidi"/>
            <w:smallCaps w:val="0"/>
            <w:noProof/>
            <w:kern w:val="2"/>
            <w:sz w:val="24"/>
            <w14:ligatures w14:val="standardContextual"/>
          </w:rPr>
          <w:tab/>
        </w:r>
        <w:r w:rsidR="00D12A19" w:rsidRPr="003E3AD2">
          <w:rPr>
            <w:rStyle w:val="Lienhypertexte"/>
            <w:noProof/>
          </w:rPr>
          <w:t>Renseignements sollicités par les candidats</w:t>
        </w:r>
        <w:r w:rsidR="00D12A19">
          <w:rPr>
            <w:noProof/>
            <w:webHidden/>
          </w:rPr>
          <w:tab/>
        </w:r>
        <w:r w:rsidR="00D12A19">
          <w:rPr>
            <w:noProof/>
            <w:webHidden/>
          </w:rPr>
          <w:fldChar w:fldCharType="begin"/>
        </w:r>
        <w:r w:rsidR="00D12A19">
          <w:rPr>
            <w:noProof/>
            <w:webHidden/>
          </w:rPr>
          <w:instrText xml:space="preserve"> PAGEREF _Toc226562968 \h </w:instrText>
        </w:r>
        <w:r w:rsidR="00D12A19">
          <w:rPr>
            <w:noProof/>
            <w:webHidden/>
          </w:rPr>
        </w:r>
        <w:r w:rsidR="00D12A19">
          <w:rPr>
            <w:noProof/>
            <w:webHidden/>
          </w:rPr>
          <w:fldChar w:fldCharType="separate"/>
        </w:r>
        <w:r w:rsidR="0059166F">
          <w:rPr>
            <w:noProof/>
            <w:webHidden/>
          </w:rPr>
          <w:t>6</w:t>
        </w:r>
        <w:r w:rsidR="00D12A19">
          <w:rPr>
            <w:noProof/>
            <w:webHidden/>
          </w:rPr>
          <w:fldChar w:fldCharType="end"/>
        </w:r>
      </w:hyperlink>
    </w:p>
    <w:p w14:paraId="69323EFF" w14:textId="29285724" w:rsidR="00D12A19" w:rsidRDefault="00000000">
      <w:pPr>
        <w:pStyle w:val="TM2"/>
        <w:rPr>
          <w:rFonts w:asciiTheme="minorHAnsi" w:eastAsiaTheme="minorEastAsia" w:hAnsiTheme="minorHAnsi" w:cstheme="minorBidi"/>
          <w:smallCaps w:val="0"/>
          <w:noProof/>
          <w:kern w:val="2"/>
          <w:sz w:val="24"/>
          <w14:ligatures w14:val="standardContextual"/>
        </w:rPr>
      </w:pPr>
      <w:hyperlink w:anchor="_Toc226562969" w:history="1">
        <w:r w:rsidR="00D12A19" w:rsidRPr="003E3AD2">
          <w:rPr>
            <w:rStyle w:val="Lienhypertexte"/>
            <w:noProof/>
          </w:rPr>
          <w:t>3.6.</w:t>
        </w:r>
        <w:r w:rsidR="00D12A19">
          <w:rPr>
            <w:rFonts w:asciiTheme="minorHAnsi" w:eastAsiaTheme="minorEastAsia" w:hAnsiTheme="minorHAnsi" w:cstheme="minorBidi"/>
            <w:smallCaps w:val="0"/>
            <w:noProof/>
            <w:kern w:val="2"/>
            <w:sz w:val="24"/>
            <w14:ligatures w14:val="standardContextual"/>
          </w:rPr>
          <w:tab/>
        </w:r>
        <w:r w:rsidR="00D12A19" w:rsidRPr="003E3AD2">
          <w:rPr>
            <w:rStyle w:val="Lienhypertexte"/>
            <w:noProof/>
          </w:rPr>
          <w:t>Visite des installations</w:t>
        </w:r>
        <w:r w:rsidR="00D12A19">
          <w:rPr>
            <w:noProof/>
            <w:webHidden/>
          </w:rPr>
          <w:tab/>
        </w:r>
        <w:r w:rsidR="00D12A19">
          <w:rPr>
            <w:noProof/>
            <w:webHidden/>
          </w:rPr>
          <w:fldChar w:fldCharType="begin"/>
        </w:r>
        <w:r w:rsidR="00D12A19">
          <w:rPr>
            <w:noProof/>
            <w:webHidden/>
          </w:rPr>
          <w:instrText xml:space="preserve"> PAGEREF _Toc226562969 \h </w:instrText>
        </w:r>
        <w:r w:rsidR="00D12A19">
          <w:rPr>
            <w:noProof/>
            <w:webHidden/>
          </w:rPr>
        </w:r>
        <w:r w:rsidR="00D12A19">
          <w:rPr>
            <w:noProof/>
            <w:webHidden/>
          </w:rPr>
          <w:fldChar w:fldCharType="separate"/>
        </w:r>
        <w:r w:rsidR="0059166F">
          <w:rPr>
            <w:noProof/>
            <w:webHidden/>
          </w:rPr>
          <w:t>6</w:t>
        </w:r>
        <w:r w:rsidR="00D12A19">
          <w:rPr>
            <w:noProof/>
            <w:webHidden/>
          </w:rPr>
          <w:fldChar w:fldCharType="end"/>
        </w:r>
      </w:hyperlink>
    </w:p>
    <w:p w14:paraId="47A79ECB" w14:textId="28369AAF" w:rsidR="00D12A19" w:rsidRDefault="00000000">
      <w:pPr>
        <w:pStyle w:val="TM2"/>
        <w:rPr>
          <w:rFonts w:asciiTheme="minorHAnsi" w:eastAsiaTheme="minorEastAsia" w:hAnsiTheme="minorHAnsi" w:cstheme="minorBidi"/>
          <w:smallCaps w:val="0"/>
          <w:noProof/>
          <w:kern w:val="2"/>
          <w:sz w:val="24"/>
          <w14:ligatures w14:val="standardContextual"/>
        </w:rPr>
      </w:pPr>
      <w:hyperlink w:anchor="_Toc226562970" w:history="1">
        <w:r w:rsidR="00D12A19" w:rsidRPr="003E3AD2">
          <w:rPr>
            <w:rStyle w:val="Lienhypertexte"/>
            <w:noProof/>
          </w:rPr>
          <w:t>3.7.</w:t>
        </w:r>
        <w:r w:rsidR="00D12A19">
          <w:rPr>
            <w:rFonts w:asciiTheme="minorHAnsi" w:eastAsiaTheme="minorEastAsia" w:hAnsiTheme="minorHAnsi" w:cstheme="minorBidi"/>
            <w:smallCaps w:val="0"/>
            <w:noProof/>
            <w:kern w:val="2"/>
            <w:sz w:val="24"/>
            <w14:ligatures w14:val="standardContextual"/>
          </w:rPr>
          <w:tab/>
        </w:r>
        <w:r w:rsidR="00D12A19" w:rsidRPr="003E3AD2">
          <w:rPr>
            <w:rStyle w:val="Lienhypertexte"/>
            <w:noProof/>
          </w:rPr>
          <w:t>Négociation et fin de procédure</w:t>
        </w:r>
        <w:r w:rsidR="00D12A19">
          <w:rPr>
            <w:noProof/>
            <w:webHidden/>
          </w:rPr>
          <w:tab/>
        </w:r>
        <w:r w:rsidR="00D12A19">
          <w:rPr>
            <w:noProof/>
            <w:webHidden/>
          </w:rPr>
          <w:fldChar w:fldCharType="begin"/>
        </w:r>
        <w:r w:rsidR="00D12A19">
          <w:rPr>
            <w:noProof/>
            <w:webHidden/>
          </w:rPr>
          <w:instrText xml:space="preserve"> PAGEREF _Toc226562970 \h </w:instrText>
        </w:r>
        <w:r w:rsidR="00D12A19">
          <w:rPr>
            <w:noProof/>
            <w:webHidden/>
          </w:rPr>
        </w:r>
        <w:r w:rsidR="00D12A19">
          <w:rPr>
            <w:noProof/>
            <w:webHidden/>
          </w:rPr>
          <w:fldChar w:fldCharType="separate"/>
        </w:r>
        <w:r w:rsidR="0059166F">
          <w:rPr>
            <w:noProof/>
            <w:webHidden/>
          </w:rPr>
          <w:t>7</w:t>
        </w:r>
        <w:r w:rsidR="00D12A19">
          <w:rPr>
            <w:noProof/>
            <w:webHidden/>
          </w:rPr>
          <w:fldChar w:fldCharType="end"/>
        </w:r>
      </w:hyperlink>
    </w:p>
    <w:p w14:paraId="0483A9A4" w14:textId="09113A77" w:rsidR="00D12A19" w:rsidRDefault="00000000">
      <w:pPr>
        <w:pStyle w:val="TM2"/>
        <w:rPr>
          <w:rFonts w:asciiTheme="minorHAnsi" w:eastAsiaTheme="minorEastAsia" w:hAnsiTheme="minorHAnsi" w:cstheme="minorBidi"/>
          <w:smallCaps w:val="0"/>
          <w:noProof/>
          <w:kern w:val="2"/>
          <w:sz w:val="24"/>
          <w14:ligatures w14:val="standardContextual"/>
        </w:rPr>
      </w:pPr>
      <w:hyperlink w:anchor="_Toc226562971" w:history="1">
        <w:r w:rsidR="00D12A19" w:rsidRPr="003E3AD2">
          <w:rPr>
            <w:rStyle w:val="Lienhypertexte"/>
            <w:noProof/>
          </w:rPr>
          <w:t>3.8.</w:t>
        </w:r>
        <w:r w:rsidR="00D12A19">
          <w:rPr>
            <w:rFonts w:asciiTheme="minorHAnsi" w:eastAsiaTheme="minorEastAsia" w:hAnsiTheme="minorHAnsi" w:cstheme="minorBidi"/>
            <w:smallCaps w:val="0"/>
            <w:noProof/>
            <w:kern w:val="2"/>
            <w:sz w:val="24"/>
            <w14:ligatures w14:val="standardContextual"/>
          </w:rPr>
          <w:tab/>
        </w:r>
        <w:r w:rsidR="00D12A19" w:rsidRPr="003E3AD2">
          <w:rPr>
            <w:rStyle w:val="Lienhypertexte"/>
            <w:noProof/>
          </w:rPr>
          <w:t>Délai de validité des offres</w:t>
        </w:r>
        <w:r w:rsidR="00D12A19">
          <w:rPr>
            <w:noProof/>
            <w:webHidden/>
          </w:rPr>
          <w:tab/>
        </w:r>
        <w:r w:rsidR="00D12A19">
          <w:rPr>
            <w:noProof/>
            <w:webHidden/>
          </w:rPr>
          <w:fldChar w:fldCharType="begin"/>
        </w:r>
        <w:r w:rsidR="00D12A19">
          <w:rPr>
            <w:noProof/>
            <w:webHidden/>
          </w:rPr>
          <w:instrText xml:space="preserve"> PAGEREF _Toc226562971 \h </w:instrText>
        </w:r>
        <w:r w:rsidR="00D12A19">
          <w:rPr>
            <w:noProof/>
            <w:webHidden/>
          </w:rPr>
        </w:r>
        <w:r w:rsidR="00D12A19">
          <w:rPr>
            <w:noProof/>
            <w:webHidden/>
          </w:rPr>
          <w:fldChar w:fldCharType="separate"/>
        </w:r>
        <w:r w:rsidR="0059166F">
          <w:rPr>
            <w:noProof/>
            <w:webHidden/>
          </w:rPr>
          <w:t>7</w:t>
        </w:r>
        <w:r w:rsidR="00D12A19">
          <w:rPr>
            <w:noProof/>
            <w:webHidden/>
          </w:rPr>
          <w:fldChar w:fldCharType="end"/>
        </w:r>
      </w:hyperlink>
    </w:p>
    <w:p w14:paraId="4A0FAE87" w14:textId="1B321322" w:rsidR="00D12A19" w:rsidRDefault="00000000">
      <w:pPr>
        <w:pStyle w:val="TM1"/>
        <w:rPr>
          <w:rFonts w:asciiTheme="minorHAnsi" w:eastAsiaTheme="minorEastAsia" w:hAnsiTheme="minorHAnsi" w:cstheme="minorBidi"/>
          <w:b w:val="0"/>
          <w:caps w:val="0"/>
          <w:noProof/>
          <w:kern w:val="2"/>
          <w14:ligatures w14:val="standardContextual"/>
        </w:rPr>
      </w:pPr>
      <w:hyperlink w:anchor="_Toc226562972" w:history="1">
        <w:r w:rsidR="00D12A19" w:rsidRPr="003E3AD2">
          <w:rPr>
            <w:rStyle w:val="Lienhypertexte"/>
            <w:noProof/>
          </w:rPr>
          <w:t>4.</w:t>
        </w:r>
        <w:r w:rsidR="00D12A19">
          <w:rPr>
            <w:rFonts w:asciiTheme="minorHAnsi" w:eastAsiaTheme="minorEastAsia" w:hAnsiTheme="minorHAnsi" w:cstheme="minorBidi"/>
            <w:b w:val="0"/>
            <w:caps w:val="0"/>
            <w:noProof/>
            <w:kern w:val="2"/>
            <w14:ligatures w14:val="standardContextual"/>
          </w:rPr>
          <w:tab/>
        </w:r>
        <w:r w:rsidR="00D12A19" w:rsidRPr="003E3AD2">
          <w:rPr>
            <w:rStyle w:val="Lienhypertexte"/>
            <w:noProof/>
          </w:rPr>
          <w:t>CONDITIONS ET CARACTÉRISTIQUES MINIMALES</w:t>
        </w:r>
        <w:r w:rsidR="00D12A19">
          <w:rPr>
            <w:noProof/>
            <w:webHidden/>
          </w:rPr>
          <w:tab/>
        </w:r>
        <w:r w:rsidR="00D12A19">
          <w:rPr>
            <w:noProof/>
            <w:webHidden/>
          </w:rPr>
          <w:fldChar w:fldCharType="begin"/>
        </w:r>
        <w:r w:rsidR="00D12A19">
          <w:rPr>
            <w:noProof/>
            <w:webHidden/>
          </w:rPr>
          <w:instrText xml:space="preserve"> PAGEREF _Toc226562972 \h </w:instrText>
        </w:r>
        <w:r w:rsidR="00D12A19">
          <w:rPr>
            <w:noProof/>
            <w:webHidden/>
          </w:rPr>
        </w:r>
        <w:r w:rsidR="00D12A19">
          <w:rPr>
            <w:noProof/>
            <w:webHidden/>
          </w:rPr>
          <w:fldChar w:fldCharType="separate"/>
        </w:r>
        <w:r w:rsidR="0059166F">
          <w:rPr>
            <w:noProof/>
            <w:webHidden/>
          </w:rPr>
          <w:t>8</w:t>
        </w:r>
        <w:r w:rsidR="00D12A19">
          <w:rPr>
            <w:noProof/>
            <w:webHidden/>
          </w:rPr>
          <w:fldChar w:fldCharType="end"/>
        </w:r>
      </w:hyperlink>
    </w:p>
    <w:p w14:paraId="56A7427D" w14:textId="16B822B0" w:rsidR="00D12A19" w:rsidRDefault="00000000">
      <w:pPr>
        <w:pStyle w:val="TM1"/>
        <w:rPr>
          <w:rFonts w:asciiTheme="minorHAnsi" w:eastAsiaTheme="minorEastAsia" w:hAnsiTheme="minorHAnsi" w:cstheme="minorBidi"/>
          <w:b w:val="0"/>
          <w:caps w:val="0"/>
          <w:noProof/>
          <w:kern w:val="2"/>
          <w14:ligatures w14:val="standardContextual"/>
        </w:rPr>
      </w:pPr>
      <w:hyperlink w:anchor="_Toc226562973" w:history="1">
        <w:r w:rsidR="00D12A19" w:rsidRPr="003E3AD2">
          <w:rPr>
            <w:rStyle w:val="Lienhypertexte"/>
            <w:noProof/>
          </w:rPr>
          <w:t>5.</w:t>
        </w:r>
        <w:r w:rsidR="00D12A19">
          <w:rPr>
            <w:rFonts w:asciiTheme="minorHAnsi" w:eastAsiaTheme="minorEastAsia" w:hAnsiTheme="minorHAnsi" w:cstheme="minorBidi"/>
            <w:b w:val="0"/>
            <w:caps w:val="0"/>
            <w:noProof/>
            <w:kern w:val="2"/>
            <w14:ligatures w14:val="standardContextual"/>
          </w:rPr>
          <w:tab/>
        </w:r>
        <w:r w:rsidR="00D12A19" w:rsidRPr="003E3AD2">
          <w:rPr>
            <w:rStyle w:val="Lienhypertexte"/>
            <w:noProof/>
          </w:rPr>
          <w:t>VARIANTES</w:t>
        </w:r>
        <w:r w:rsidR="00D12A19">
          <w:rPr>
            <w:noProof/>
            <w:webHidden/>
          </w:rPr>
          <w:tab/>
        </w:r>
        <w:r w:rsidR="00D12A19">
          <w:rPr>
            <w:noProof/>
            <w:webHidden/>
          </w:rPr>
          <w:fldChar w:fldCharType="begin"/>
        </w:r>
        <w:r w:rsidR="00D12A19">
          <w:rPr>
            <w:noProof/>
            <w:webHidden/>
          </w:rPr>
          <w:instrText xml:space="preserve"> PAGEREF _Toc226562973 \h </w:instrText>
        </w:r>
        <w:r w:rsidR="00D12A19">
          <w:rPr>
            <w:noProof/>
            <w:webHidden/>
          </w:rPr>
        </w:r>
        <w:r w:rsidR="00D12A19">
          <w:rPr>
            <w:noProof/>
            <w:webHidden/>
          </w:rPr>
          <w:fldChar w:fldCharType="separate"/>
        </w:r>
        <w:r w:rsidR="0059166F">
          <w:rPr>
            <w:noProof/>
            <w:webHidden/>
          </w:rPr>
          <w:t>8</w:t>
        </w:r>
        <w:r w:rsidR="00D12A19">
          <w:rPr>
            <w:noProof/>
            <w:webHidden/>
          </w:rPr>
          <w:fldChar w:fldCharType="end"/>
        </w:r>
      </w:hyperlink>
    </w:p>
    <w:p w14:paraId="69AEA041" w14:textId="6B34C886" w:rsidR="00D12A19" w:rsidRDefault="00000000">
      <w:pPr>
        <w:pStyle w:val="TM1"/>
        <w:rPr>
          <w:rFonts w:asciiTheme="minorHAnsi" w:eastAsiaTheme="minorEastAsia" w:hAnsiTheme="minorHAnsi" w:cstheme="minorBidi"/>
          <w:b w:val="0"/>
          <w:caps w:val="0"/>
          <w:noProof/>
          <w:kern w:val="2"/>
          <w14:ligatures w14:val="standardContextual"/>
        </w:rPr>
      </w:pPr>
      <w:hyperlink w:anchor="_Toc226562974" w:history="1">
        <w:r w:rsidR="00D12A19" w:rsidRPr="003E3AD2">
          <w:rPr>
            <w:rStyle w:val="Lienhypertexte"/>
            <w:noProof/>
          </w:rPr>
          <w:t>CONDITIONS DE REMISE DES CANDIDATURES ET DES OFFRES</w:t>
        </w:r>
        <w:r w:rsidR="00D12A19">
          <w:rPr>
            <w:noProof/>
            <w:webHidden/>
          </w:rPr>
          <w:tab/>
        </w:r>
        <w:r w:rsidR="00D12A19">
          <w:rPr>
            <w:noProof/>
            <w:webHidden/>
          </w:rPr>
          <w:fldChar w:fldCharType="begin"/>
        </w:r>
        <w:r w:rsidR="00D12A19">
          <w:rPr>
            <w:noProof/>
            <w:webHidden/>
          </w:rPr>
          <w:instrText xml:space="preserve"> PAGEREF _Toc226562974 \h </w:instrText>
        </w:r>
        <w:r w:rsidR="00D12A19">
          <w:rPr>
            <w:noProof/>
            <w:webHidden/>
          </w:rPr>
        </w:r>
        <w:r w:rsidR="00D12A19">
          <w:rPr>
            <w:noProof/>
            <w:webHidden/>
          </w:rPr>
          <w:fldChar w:fldCharType="separate"/>
        </w:r>
        <w:r w:rsidR="0059166F">
          <w:rPr>
            <w:noProof/>
            <w:webHidden/>
          </w:rPr>
          <w:t>8</w:t>
        </w:r>
        <w:r w:rsidR="00D12A19">
          <w:rPr>
            <w:noProof/>
            <w:webHidden/>
          </w:rPr>
          <w:fldChar w:fldCharType="end"/>
        </w:r>
      </w:hyperlink>
    </w:p>
    <w:p w14:paraId="6B46DE90" w14:textId="3636760C" w:rsidR="00D12A19" w:rsidRDefault="00000000">
      <w:pPr>
        <w:pStyle w:val="TM2"/>
        <w:rPr>
          <w:rFonts w:asciiTheme="minorHAnsi" w:eastAsiaTheme="minorEastAsia" w:hAnsiTheme="minorHAnsi" w:cstheme="minorBidi"/>
          <w:smallCaps w:val="0"/>
          <w:noProof/>
          <w:kern w:val="2"/>
          <w:sz w:val="24"/>
          <w14:ligatures w14:val="standardContextual"/>
        </w:rPr>
      </w:pPr>
      <w:hyperlink w:anchor="_Toc226562975" w:history="1">
        <w:r w:rsidR="00D12A19" w:rsidRPr="003E3AD2">
          <w:rPr>
            <w:rStyle w:val="Lienhypertexte"/>
            <w:noProof/>
          </w:rPr>
          <w:t>5.1.</w:t>
        </w:r>
        <w:r w:rsidR="00D12A19">
          <w:rPr>
            <w:rFonts w:asciiTheme="minorHAnsi" w:eastAsiaTheme="minorEastAsia" w:hAnsiTheme="minorHAnsi" w:cstheme="minorBidi"/>
            <w:smallCaps w:val="0"/>
            <w:noProof/>
            <w:kern w:val="2"/>
            <w:sz w:val="24"/>
            <w14:ligatures w14:val="standardContextual"/>
          </w:rPr>
          <w:tab/>
        </w:r>
        <w:r w:rsidR="00D12A19" w:rsidRPr="003E3AD2">
          <w:rPr>
            <w:rStyle w:val="Lienhypertexte"/>
            <w:noProof/>
          </w:rPr>
          <w:t>Date limite de remise des candidatures et des offres</w:t>
        </w:r>
        <w:r w:rsidR="00D12A19">
          <w:rPr>
            <w:noProof/>
            <w:webHidden/>
          </w:rPr>
          <w:tab/>
        </w:r>
        <w:r w:rsidR="00D12A19">
          <w:rPr>
            <w:noProof/>
            <w:webHidden/>
          </w:rPr>
          <w:fldChar w:fldCharType="begin"/>
        </w:r>
        <w:r w:rsidR="00D12A19">
          <w:rPr>
            <w:noProof/>
            <w:webHidden/>
          </w:rPr>
          <w:instrText xml:space="preserve"> PAGEREF _Toc226562975 \h </w:instrText>
        </w:r>
        <w:r w:rsidR="00D12A19">
          <w:rPr>
            <w:noProof/>
            <w:webHidden/>
          </w:rPr>
        </w:r>
        <w:r w:rsidR="00D12A19">
          <w:rPr>
            <w:noProof/>
            <w:webHidden/>
          </w:rPr>
          <w:fldChar w:fldCharType="separate"/>
        </w:r>
        <w:r w:rsidR="0059166F">
          <w:rPr>
            <w:noProof/>
            <w:webHidden/>
          </w:rPr>
          <w:t>8</w:t>
        </w:r>
        <w:r w:rsidR="00D12A19">
          <w:rPr>
            <w:noProof/>
            <w:webHidden/>
          </w:rPr>
          <w:fldChar w:fldCharType="end"/>
        </w:r>
      </w:hyperlink>
    </w:p>
    <w:p w14:paraId="18D52B4F" w14:textId="6919EAA8" w:rsidR="00D12A19" w:rsidRDefault="00000000">
      <w:pPr>
        <w:pStyle w:val="TM2"/>
        <w:rPr>
          <w:rFonts w:asciiTheme="minorHAnsi" w:eastAsiaTheme="minorEastAsia" w:hAnsiTheme="minorHAnsi" w:cstheme="minorBidi"/>
          <w:smallCaps w:val="0"/>
          <w:noProof/>
          <w:kern w:val="2"/>
          <w:sz w:val="24"/>
          <w14:ligatures w14:val="standardContextual"/>
        </w:rPr>
      </w:pPr>
      <w:hyperlink w:anchor="_Toc226562976" w:history="1">
        <w:r w:rsidR="00D12A19" w:rsidRPr="003E3AD2">
          <w:rPr>
            <w:rStyle w:val="Lienhypertexte"/>
            <w:noProof/>
          </w:rPr>
          <w:t>5.2.</w:t>
        </w:r>
        <w:r w:rsidR="00D12A19">
          <w:rPr>
            <w:rFonts w:asciiTheme="minorHAnsi" w:eastAsiaTheme="minorEastAsia" w:hAnsiTheme="minorHAnsi" w:cstheme="minorBidi"/>
            <w:smallCaps w:val="0"/>
            <w:noProof/>
            <w:kern w:val="2"/>
            <w:sz w:val="24"/>
            <w14:ligatures w14:val="standardContextual"/>
          </w:rPr>
          <w:tab/>
        </w:r>
        <w:r w:rsidR="00D12A19" w:rsidRPr="003E3AD2">
          <w:rPr>
            <w:rStyle w:val="Lienhypertexte"/>
            <w:noProof/>
          </w:rPr>
          <w:t>Conditions et modalités de remise des plis</w:t>
        </w:r>
        <w:r w:rsidR="00D12A19">
          <w:rPr>
            <w:noProof/>
            <w:webHidden/>
          </w:rPr>
          <w:tab/>
        </w:r>
        <w:r w:rsidR="00D12A19">
          <w:rPr>
            <w:noProof/>
            <w:webHidden/>
          </w:rPr>
          <w:fldChar w:fldCharType="begin"/>
        </w:r>
        <w:r w:rsidR="00D12A19">
          <w:rPr>
            <w:noProof/>
            <w:webHidden/>
          </w:rPr>
          <w:instrText xml:space="preserve"> PAGEREF _Toc226562976 \h </w:instrText>
        </w:r>
        <w:r w:rsidR="00D12A19">
          <w:rPr>
            <w:noProof/>
            <w:webHidden/>
          </w:rPr>
        </w:r>
        <w:r w:rsidR="00D12A19">
          <w:rPr>
            <w:noProof/>
            <w:webHidden/>
          </w:rPr>
          <w:fldChar w:fldCharType="separate"/>
        </w:r>
        <w:r w:rsidR="0059166F">
          <w:rPr>
            <w:noProof/>
            <w:webHidden/>
          </w:rPr>
          <w:t>9</w:t>
        </w:r>
        <w:r w:rsidR="00D12A19">
          <w:rPr>
            <w:noProof/>
            <w:webHidden/>
          </w:rPr>
          <w:fldChar w:fldCharType="end"/>
        </w:r>
      </w:hyperlink>
    </w:p>
    <w:p w14:paraId="44EB25E1" w14:textId="5F7505B3" w:rsidR="00D12A19" w:rsidRDefault="00000000">
      <w:pPr>
        <w:pStyle w:val="TM1"/>
        <w:rPr>
          <w:rFonts w:asciiTheme="minorHAnsi" w:eastAsiaTheme="minorEastAsia" w:hAnsiTheme="minorHAnsi" w:cstheme="minorBidi"/>
          <w:b w:val="0"/>
          <w:caps w:val="0"/>
          <w:noProof/>
          <w:kern w:val="2"/>
          <w14:ligatures w14:val="standardContextual"/>
        </w:rPr>
      </w:pPr>
      <w:hyperlink w:anchor="_Toc226562977" w:history="1">
        <w:r w:rsidR="00D12A19" w:rsidRPr="003E3AD2">
          <w:rPr>
            <w:rStyle w:val="Lienhypertexte"/>
            <w:noProof/>
          </w:rPr>
          <w:t>6.</w:t>
        </w:r>
        <w:r w:rsidR="00D12A19">
          <w:rPr>
            <w:rFonts w:asciiTheme="minorHAnsi" w:eastAsiaTheme="minorEastAsia" w:hAnsiTheme="minorHAnsi" w:cstheme="minorBidi"/>
            <w:b w:val="0"/>
            <w:caps w:val="0"/>
            <w:noProof/>
            <w:kern w:val="2"/>
            <w14:ligatures w14:val="standardContextual"/>
          </w:rPr>
          <w:tab/>
        </w:r>
        <w:r w:rsidR="00D12A19" w:rsidRPr="003E3AD2">
          <w:rPr>
            <w:rStyle w:val="Lienhypertexte"/>
            <w:noProof/>
          </w:rPr>
          <w:t>CONTENU ET COMPOSITION DES PLIS À REMETTRE PAR LES CANDIDATS</w:t>
        </w:r>
        <w:r w:rsidR="00D12A19">
          <w:rPr>
            <w:noProof/>
            <w:webHidden/>
          </w:rPr>
          <w:tab/>
        </w:r>
        <w:r w:rsidR="00D12A19">
          <w:rPr>
            <w:noProof/>
            <w:webHidden/>
          </w:rPr>
          <w:fldChar w:fldCharType="begin"/>
        </w:r>
        <w:r w:rsidR="00D12A19">
          <w:rPr>
            <w:noProof/>
            <w:webHidden/>
          </w:rPr>
          <w:instrText xml:space="preserve"> PAGEREF _Toc226562977 \h </w:instrText>
        </w:r>
        <w:r w:rsidR="00D12A19">
          <w:rPr>
            <w:noProof/>
            <w:webHidden/>
          </w:rPr>
        </w:r>
        <w:r w:rsidR="00D12A19">
          <w:rPr>
            <w:noProof/>
            <w:webHidden/>
          </w:rPr>
          <w:fldChar w:fldCharType="separate"/>
        </w:r>
        <w:r w:rsidR="0059166F">
          <w:rPr>
            <w:noProof/>
            <w:webHidden/>
          </w:rPr>
          <w:t>10</w:t>
        </w:r>
        <w:r w:rsidR="00D12A19">
          <w:rPr>
            <w:noProof/>
            <w:webHidden/>
          </w:rPr>
          <w:fldChar w:fldCharType="end"/>
        </w:r>
      </w:hyperlink>
    </w:p>
    <w:p w14:paraId="0C18FAB7" w14:textId="729132B3" w:rsidR="00D12A19" w:rsidRDefault="00000000">
      <w:pPr>
        <w:pStyle w:val="TM2"/>
        <w:rPr>
          <w:rFonts w:asciiTheme="minorHAnsi" w:eastAsiaTheme="minorEastAsia" w:hAnsiTheme="minorHAnsi" w:cstheme="minorBidi"/>
          <w:smallCaps w:val="0"/>
          <w:noProof/>
          <w:kern w:val="2"/>
          <w:sz w:val="24"/>
          <w14:ligatures w14:val="standardContextual"/>
        </w:rPr>
      </w:pPr>
      <w:hyperlink w:anchor="_Toc226562978" w:history="1">
        <w:r w:rsidR="00D12A19" w:rsidRPr="003E3AD2">
          <w:rPr>
            <w:rStyle w:val="Lienhypertexte"/>
            <w:noProof/>
          </w:rPr>
          <w:t>6.1.</w:t>
        </w:r>
        <w:r w:rsidR="00D12A19">
          <w:rPr>
            <w:rFonts w:asciiTheme="minorHAnsi" w:eastAsiaTheme="minorEastAsia" w:hAnsiTheme="minorHAnsi" w:cstheme="minorBidi"/>
            <w:smallCaps w:val="0"/>
            <w:noProof/>
            <w:kern w:val="2"/>
            <w:sz w:val="24"/>
            <w14:ligatures w14:val="standardContextual"/>
          </w:rPr>
          <w:tab/>
        </w:r>
        <w:r w:rsidR="00D12A19" w:rsidRPr="003E3AD2">
          <w:rPr>
            <w:rStyle w:val="Lienhypertexte"/>
            <w:noProof/>
          </w:rPr>
          <w:t>Groupement</w:t>
        </w:r>
        <w:r w:rsidR="00D12A19">
          <w:rPr>
            <w:noProof/>
            <w:webHidden/>
          </w:rPr>
          <w:tab/>
        </w:r>
        <w:r w:rsidR="00D12A19">
          <w:rPr>
            <w:noProof/>
            <w:webHidden/>
          </w:rPr>
          <w:fldChar w:fldCharType="begin"/>
        </w:r>
        <w:r w:rsidR="00D12A19">
          <w:rPr>
            <w:noProof/>
            <w:webHidden/>
          </w:rPr>
          <w:instrText xml:space="preserve"> PAGEREF _Toc226562978 \h </w:instrText>
        </w:r>
        <w:r w:rsidR="00D12A19">
          <w:rPr>
            <w:noProof/>
            <w:webHidden/>
          </w:rPr>
        </w:r>
        <w:r w:rsidR="00D12A19">
          <w:rPr>
            <w:noProof/>
            <w:webHidden/>
          </w:rPr>
          <w:fldChar w:fldCharType="separate"/>
        </w:r>
        <w:r w:rsidR="0059166F">
          <w:rPr>
            <w:noProof/>
            <w:webHidden/>
          </w:rPr>
          <w:t>10</w:t>
        </w:r>
        <w:r w:rsidR="00D12A19">
          <w:rPr>
            <w:noProof/>
            <w:webHidden/>
          </w:rPr>
          <w:fldChar w:fldCharType="end"/>
        </w:r>
      </w:hyperlink>
    </w:p>
    <w:p w14:paraId="3556E705" w14:textId="555F370A" w:rsidR="00D12A19" w:rsidRDefault="00000000">
      <w:pPr>
        <w:pStyle w:val="TM2"/>
        <w:rPr>
          <w:rFonts w:asciiTheme="minorHAnsi" w:eastAsiaTheme="minorEastAsia" w:hAnsiTheme="minorHAnsi" w:cstheme="minorBidi"/>
          <w:smallCaps w:val="0"/>
          <w:noProof/>
          <w:kern w:val="2"/>
          <w:sz w:val="24"/>
          <w14:ligatures w14:val="standardContextual"/>
        </w:rPr>
      </w:pPr>
      <w:hyperlink w:anchor="_Toc226562979" w:history="1">
        <w:r w:rsidR="00D12A19" w:rsidRPr="003E3AD2">
          <w:rPr>
            <w:rStyle w:val="Lienhypertexte"/>
            <w:noProof/>
          </w:rPr>
          <w:t>6.2.</w:t>
        </w:r>
        <w:r w:rsidR="00D12A19">
          <w:rPr>
            <w:rFonts w:asciiTheme="minorHAnsi" w:eastAsiaTheme="minorEastAsia" w:hAnsiTheme="minorHAnsi" w:cstheme="minorBidi"/>
            <w:smallCaps w:val="0"/>
            <w:noProof/>
            <w:kern w:val="2"/>
            <w:sz w:val="24"/>
            <w14:ligatures w14:val="standardContextual"/>
          </w:rPr>
          <w:tab/>
        </w:r>
        <w:r w:rsidR="00D12A19" w:rsidRPr="003E3AD2">
          <w:rPr>
            <w:rStyle w:val="Lienhypertexte"/>
            <w:noProof/>
          </w:rPr>
          <w:t>Langue</w:t>
        </w:r>
        <w:r w:rsidR="00D12A19">
          <w:rPr>
            <w:noProof/>
            <w:webHidden/>
          </w:rPr>
          <w:tab/>
        </w:r>
        <w:r w:rsidR="00D12A19">
          <w:rPr>
            <w:noProof/>
            <w:webHidden/>
          </w:rPr>
          <w:fldChar w:fldCharType="begin"/>
        </w:r>
        <w:r w:rsidR="00D12A19">
          <w:rPr>
            <w:noProof/>
            <w:webHidden/>
          </w:rPr>
          <w:instrText xml:space="preserve"> PAGEREF _Toc226562979 \h </w:instrText>
        </w:r>
        <w:r w:rsidR="00D12A19">
          <w:rPr>
            <w:noProof/>
            <w:webHidden/>
          </w:rPr>
        </w:r>
        <w:r w:rsidR="00D12A19">
          <w:rPr>
            <w:noProof/>
            <w:webHidden/>
          </w:rPr>
          <w:fldChar w:fldCharType="separate"/>
        </w:r>
        <w:r w:rsidR="0059166F">
          <w:rPr>
            <w:noProof/>
            <w:webHidden/>
          </w:rPr>
          <w:t>10</w:t>
        </w:r>
        <w:r w:rsidR="00D12A19">
          <w:rPr>
            <w:noProof/>
            <w:webHidden/>
          </w:rPr>
          <w:fldChar w:fldCharType="end"/>
        </w:r>
      </w:hyperlink>
    </w:p>
    <w:p w14:paraId="61E9688E" w14:textId="6EC88207" w:rsidR="00D12A19" w:rsidRDefault="00000000">
      <w:pPr>
        <w:pStyle w:val="TM2"/>
        <w:rPr>
          <w:rFonts w:asciiTheme="minorHAnsi" w:eastAsiaTheme="minorEastAsia" w:hAnsiTheme="minorHAnsi" w:cstheme="minorBidi"/>
          <w:smallCaps w:val="0"/>
          <w:noProof/>
          <w:kern w:val="2"/>
          <w:sz w:val="24"/>
          <w14:ligatures w14:val="standardContextual"/>
        </w:rPr>
      </w:pPr>
      <w:hyperlink w:anchor="_Toc226562980" w:history="1">
        <w:r w:rsidR="00D12A19" w:rsidRPr="003E3AD2">
          <w:rPr>
            <w:rStyle w:val="Lienhypertexte"/>
            <w:noProof/>
          </w:rPr>
          <w:t>6.3.</w:t>
        </w:r>
        <w:r w:rsidR="00D12A19">
          <w:rPr>
            <w:rFonts w:asciiTheme="minorHAnsi" w:eastAsiaTheme="minorEastAsia" w:hAnsiTheme="minorHAnsi" w:cstheme="minorBidi"/>
            <w:smallCaps w:val="0"/>
            <w:noProof/>
            <w:kern w:val="2"/>
            <w:sz w:val="24"/>
            <w14:ligatures w14:val="standardContextual"/>
          </w:rPr>
          <w:tab/>
        </w:r>
        <w:r w:rsidR="00D12A19" w:rsidRPr="003E3AD2">
          <w:rPr>
            <w:rStyle w:val="Lienhypertexte"/>
            <w:noProof/>
          </w:rPr>
          <w:t>Unité monétaire</w:t>
        </w:r>
        <w:r w:rsidR="00D12A19">
          <w:rPr>
            <w:noProof/>
            <w:webHidden/>
          </w:rPr>
          <w:tab/>
        </w:r>
        <w:r w:rsidR="00D12A19">
          <w:rPr>
            <w:noProof/>
            <w:webHidden/>
          </w:rPr>
          <w:fldChar w:fldCharType="begin"/>
        </w:r>
        <w:r w:rsidR="00D12A19">
          <w:rPr>
            <w:noProof/>
            <w:webHidden/>
          </w:rPr>
          <w:instrText xml:space="preserve"> PAGEREF _Toc226562980 \h </w:instrText>
        </w:r>
        <w:r w:rsidR="00D12A19">
          <w:rPr>
            <w:noProof/>
            <w:webHidden/>
          </w:rPr>
        </w:r>
        <w:r w:rsidR="00D12A19">
          <w:rPr>
            <w:noProof/>
            <w:webHidden/>
          </w:rPr>
          <w:fldChar w:fldCharType="separate"/>
        </w:r>
        <w:r w:rsidR="0059166F">
          <w:rPr>
            <w:noProof/>
            <w:webHidden/>
          </w:rPr>
          <w:t>11</w:t>
        </w:r>
        <w:r w:rsidR="00D12A19">
          <w:rPr>
            <w:noProof/>
            <w:webHidden/>
          </w:rPr>
          <w:fldChar w:fldCharType="end"/>
        </w:r>
      </w:hyperlink>
    </w:p>
    <w:p w14:paraId="525D0333" w14:textId="06BBBBD4" w:rsidR="00D12A19" w:rsidRDefault="00000000">
      <w:pPr>
        <w:pStyle w:val="TM2"/>
        <w:rPr>
          <w:rFonts w:asciiTheme="minorHAnsi" w:eastAsiaTheme="minorEastAsia" w:hAnsiTheme="minorHAnsi" w:cstheme="minorBidi"/>
          <w:smallCaps w:val="0"/>
          <w:noProof/>
          <w:kern w:val="2"/>
          <w:sz w:val="24"/>
          <w14:ligatures w14:val="standardContextual"/>
        </w:rPr>
      </w:pPr>
      <w:hyperlink w:anchor="_Toc226562981" w:history="1">
        <w:r w:rsidR="00D12A19" w:rsidRPr="003E3AD2">
          <w:rPr>
            <w:rStyle w:val="Lienhypertexte"/>
            <w:noProof/>
          </w:rPr>
          <w:t>6.4.</w:t>
        </w:r>
        <w:r w:rsidR="00D12A19">
          <w:rPr>
            <w:rFonts w:asciiTheme="minorHAnsi" w:eastAsiaTheme="minorEastAsia" w:hAnsiTheme="minorHAnsi" w:cstheme="minorBidi"/>
            <w:smallCaps w:val="0"/>
            <w:noProof/>
            <w:kern w:val="2"/>
            <w:sz w:val="24"/>
            <w14:ligatures w14:val="standardContextual"/>
          </w:rPr>
          <w:tab/>
        </w:r>
        <w:r w:rsidR="00D12A19" w:rsidRPr="003E3AD2">
          <w:rPr>
            <w:rStyle w:val="Lienhypertexte"/>
            <w:noProof/>
          </w:rPr>
          <w:t>Contenu et composition des dossiers de candidature</w:t>
        </w:r>
        <w:r w:rsidR="00D12A19">
          <w:rPr>
            <w:noProof/>
            <w:webHidden/>
          </w:rPr>
          <w:tab/>
        </w:r>
        <w:r w:rsidR="00D12A19">
          <w:rPr>
            <w:noProof/>
            <w:webHidden/>
          </w:rPr>
          <w:fldChar w:fldCharType="begin"/>
        </w:r>
        <w:r w:rsidR="00D12A19">
          <w:rPr>
            <w:noProof/>
            <w:webHidden/>
          </w:rPr>
          <w:instrText xml:space="preserve"> PAGEREF _Toc226562981 \h </w:instrText>
        </w:r>
        <w:r w:rsidR="00D12A19">
          <w:rPr>
            <w:noProof/>
            <w:webHidden/>
          </w:rPr>
        </w:r>
        <w:r w:rsidR="00D12A19">
          <w:rPr>
            <w:noProof/>
            <w:webHidden/>
          </w:rPr>
          <w:fldChar w:fldCharType="separate"/>
        </w:r>
        <w:r w:rsidR="0059166F">
          <w:rPr>
            <w:noProof/>
            <w:webHidden/>
          </w:rPr>
          <w:t>11</w:t>
        </w:r>
        <w:r w:rsidR="00D12A19">
          <w:rPr>
            <w:noProof/>
            <w:webHidden/>
          </w:rPr>
          <w:fldChar w:fldCharType="end"/>
        </w:r>
      </w:hyperlink>
    </w:p>
    <w:p w14:paraId="55509FC8" w14:textId="7D49AA65" w:rsidR="00D12A19" w:rsidRDefault="00000000">
      <w:pPr>
        <w:pStyle w:val="TM2"/>
        <w:rPr>
          <w:rFonts w:asciiTheme="minorHAnsi" w:eastAsiaTheme="minorEastAsia" w:hAnsiTheme="minorHAnsi" w:cstheme="minorBidi"/>
          <w:smallCaps w:val="0"/>
          <w:noProof/>
          <w:kern w:val="2"/>
          <w:sz w:val="24"/>
          <w14:ligatures w14:val="standardContextual"/>
        </w:rPr>
      </w:pPr>
      <w:hyperlink w:anchor="_Toc226562982" w:history="1">
        <w:r w:rsidR="00D12A19" w:rsidRPr="003E3AD2">
          <w:rPr>
            <w:rStyle w:val="Lienhypertexte"/>
            <w:noProof/>
          </w:rPr>
          <w:t>6.5.</w:t>
        </w:r>
        <w:r w:rsidR="00D12A19">
          <w:rPr>
            <w:rFonts w:asciiTheme="minorHAnsi" w:eastAsiaTheme="minorEastAsia" w:hAnsiTheme="minorHAnsi" w:cstheme="minorBidi"/>
            <w:smallCaps w:val="0"/>
            <w:noProof/>
            <w:kern w:val="2"/>
            <w:sz w:val="24"/>
            <w14:ligatures w14:val="standardContextual"/>
          </w:rPr>
          <w:tab/>
        </w:r>
        <w:r w:rsidR="00D12A19" w:rsidRPr="003E3AD2">
          <w:rPr>
            <w:rStyle w:val="Lienhypertexte"/>
            <w:noProof/>
          </w:rPr>
          <w:t>Contenu et composition des dossiers d’offres</w:t>
        </w:r>
        <w:r w:rsidR="00D12A19">
          <w:rPr>
            <w:noProof/>
            <w:webHidden/>
          </w:rPr>
          <w:tab/>
        </w:r>
        <w:r w:rsidR="00D12A19">
          <w:rPr>
            <w:noProof/>
            <w:webHidden/>
          </w:rPr>
          <w:fldChar w:fldCharType="begin"/>
        </w:r>
        <w:r w:rsidR="00D12A19">
          <w:rPr>
            <w:noProof/>
            <w:webHidden/>
          </w:rPr>
          <w:instrText xml:space="preserve"> PAGEREF _Toc226562982 \h </w:instrText>
        </w:r>
        <w:r w:rsidR="00D12A19">
          <w:rPr>
            <w:noProof/>
            <w:webHidden/>
          </w:rPr>
        </w:r>
        <w:r w:rsidR="00D12A19">
          <w:rPr>
            <w:noProof/>
            <w:webHidden/>
          </w:rPr>
          <w:fldChar w:fldCharType="separate"/>
        </w:r>
        <w:r w:rsidR="0059166F">
          <w:rPr>
            <w:noProof/>
            <w:webHidden/>
          </w:rPr>
          <w:t>13</w:t>
        </w:r>
        <w:r w:rsidR="00D12A19">
          <w:rPr>
            <w:noProof/>
            <w:webHidden/>
          </w:rPr>
          <w:fldChar w:fldCharType="end"/>
        </w:r>
      </w:hyperlink>
    </w:p>
    <w:p w14:paraId="110E96D9" w14:textId="3AC02070" w:rsidR="00D12A19" w:rsidRDefault="00000000">
      <w:pPr>
        <w:pStyle w:val="TM1"/>
        <w:rPr>
          <w:rFonts w:asciiTheme="minorHAnsi" w:eastAsiaTheme="minorEastAsia" w:hAnsiTheme="minorHAnsi" w:cstheme="minorBidi"/>
          <w:b w:val="0"/>
          <w:caps w:val="0"/>
          <w:noProof/>
          <w:kern w:val="2"/>
          <w14:ligatures w14:val="standardContextual"/>
        </w:rPr>
      </w:pPr>
      <w:hyperlink w:anchor="_Toc226562983" w:history="1">
        <w:r w:rsidR="00D12A19" w:rsidRPr="003E3AD2">
          <w:rPr>
            <w:rStyle w:val="Lienhypertexte"/>
            <w:noProof/>
          </w:rPr>
          <w:t>7.</w:t>
        </w:r>
        <w:r w:rsidR="00D12A19">
          <w:rPr>
            <w:rFonts w:asciiTheme="minorHAnsi" w:eastAsiaTheme="minorEastAsia" w:hAnsiTheme="minorHAnsi" w:cstheme="minorBidi"/>
            <w:b w:val="0"/>
            <w:caps w:val="0"/>
            <w:noProof/>
            <w:kern w:val="2"/>
            <w14:ligatures w14:val="standardContextual"/>
          </w:rPr>
          <w:tab/>
        </w:r>
        <w:r w:rsidR="00D12A19" w:rsidRPr="003E3AD2">
          <w:rPr>
            <w:rStyle w:val="Lienhypertexte"/>
            <w:noProof/>
          </w:rPr>
          <w:t>EXAMEN des CANDIDATURES et des offres</w:t>
        </w:r>
        <w:r w:rsidR="00D12A19">
          <w:rPr>
            <w:noProof/>
            <w:webHidden/>
          </w:rPr>
          <w:tab/>
        </w:r>
        <w:r w:rsidR="00D12A19">
          <w:rPr>
            <w:noProof/>
            <w:webHidden/>
          </w:rPr>
          <w:fldChar w:fldCharType="begin"/>
        </w:r>
        <w:r w:rsidR="00D12A19">
          <w:rPr>
            <w:noProof/>
            <w:webHidden/>
          </w:rPr>
          <w:instrText xml:space="preserve"> PAGEREF _Toc226562983 \h </w:instrText>
        </w:r>
        <w:r w:rsidR="00D12A19">
          <w:rPr>
            <w:noProof/>
            <w:webHidden/>
          </w:rPr>
        </w:r>
        <w:r w:rsidR="00D12A19">
          <w:rPr>
            <w:noProof/>
            <w:webHidden/>
          </w:rPr>
          <w:fldChar w:fldCharType="separate"/>
        </w:r>
        <w:r w:rsidR="0059166F">
          <w:rPr>
            <w:noProof/>
            <w:webHidden/>
          </w:rPr>
          <w:t>16</w:t>
        </w:r>
        <w:r w:rsidR="00D12A19">
          <w:rPr>
            <w:noProof/>
            <w:webHidden/>
          </w:rPr>
          <w:fldChar w:fldCharType="end"/>
        </w:r>
      </w:hyperlink>
    </w:p>
    <w:p w14:paraId="77BDB87A" w14:textId="306A893F" w:rsidR="00D12A19" w:rsidRDefault="00000000">
      <w:pPr>
        <w:pStyle w:val="TM2"/>
        <w:rPr>
          <w:rFonts w:asciiTheme="minorHAnsi" w:eastAsiaTheme="minorEastAsia" w:hAnsiTheme="minorHAnsi" w:cstheme="minorBidi"/>
          <w:smallCaps w:val="0"/>
          <w:noProof/>
          <w:kern w:val="2"/>
          <w:sz w:val="24"/>
          <w14:ligatures w14:val="standardContextual"/>
        </w:rPr>
      </w:pPr>
      <w:hyperlink w:anchor="_Toc226562984" w:history="1">
        <w:r w:rsidR="00D12A19" w:rsidRPr="003E3AD2">
          <w:rPr>
            <w:rStyle w:val="Lienhypertexte"/>
            <w:noProof/>
          </w:rPr>
          <w:t>7.1.</w:t>
        </w:r>
        <w:r w:rsidR="00D12A19">
          <w:rPr>
            <w:rFonts w:asciiTheme="minorHAnsi" w:eastAsiaTheme="minorEastAsia" w:hAnsiTheme="minorHAnsi" w:cstheme="minorBidi"/>
            <w:smallCaps w:val="0"/>
            <w:noProof/>
            <w:kern w:val="2"/>
            <w:sz w:val="24"/>
            <w14:ligatures w14:val="standardContextual"/>
          </w:rPr>
          <w:tab/>
        </w:r>
        <w:r w:rsidR="00D12A19" w:rsidRPr="003E3AD2">
          <w:rPr>
            <w:rStyle w:val="Lienhypertexte"/>
            <w:noProof/>
          </w:rPr>
          <w:t>Examen des candidatures</w:t>
        </w:r>
        <w:r w:rsidR="00D12A19">
          <w:rPr>
            <w:noProof/>
            <w:webHidden/>
          </w:rPr>
          <w:tab/>
        </w:r>
        <w:r w:rsidR="00D12A19">
          <w:rPr>
            <w:noProof/>
            <w:webHidden/>
          </w:rPr>
          <w:fldChar w:fldCharType="begin"/>
        </w:r>
        <w:r w:rsidR="00D12A19">
          <w:rPr>
            <w:noProof/>
            <w:webHidden/>
          </w:rPr>
          <w:instrText xml:space="preserve"> PAGEREF _Toc226562984 \h </w:instrText>
        </w:r>
        <w:r w:rsidR="00D12A19">
          <w:rPr>
            <w:noProof/>
            <w:webHidden/>
          </w:rPr>
        </w:r>
        <w:r w:rsidR="00D12A19">
          <w:rPr>
            <w:noProof/>
            <w:webHidden/>
          </w:rPr>
          <w:fldChar w:fldCharType="separate"/>
        </w:r>
        <w:r w:rsidR="0059166F">
          <w:rPr>
            <w:noProof/>
            <w:webHidden/>
          </w:rPr>
          <w:t>16</w:t>
        </w:r>
        <w:r w:rsidR="00D12A19">
          <w:rPr>
            <w:noProof/>
            <w:webHidden/>
          </w:rPr>
          <w:fldChar w:fldCharType="end"/>
        </w:r>
      </w:hyperlink>
    </w:p>
    <w:p w14:paraId="445B229F" w14:textId="212539F9" w:rsidR="00D12A19" w:rsidRDefault="00000000">
      <w:pPr>
        <w:pStyle w:val="TM2"/>
        <w:rPr>
          <w:rFonts w:asciiTheme="minorHAnsi" w:eastAsiaTheme="minorEastAsia" w:hAnsiTheme="minorHAnsi" w:cstheme="minorBidi"/>
          <w:smallCaps w:val="0"/>
          <w:noProof/>
          <w:kern w:val="2"/>
          <w:sz w:val="24"/>
          <w14:ligatures w14:val="standardContextual"/>
        </w:rPr>
      </w:pPr>
      <w:hyperlink w:anchor="_Toc226562985" w:history="1">
        <w:r w:rsidR="00D12A19" w:rsidRPr="003E3AD2">
          <w:rPr>
            <w:rStyle w:val="Lienhypertexte"/>
            <w:noProof/>
          </w:rPr>
          <w:t>7.2.</w:t>
        </w:r>
        <w:r w:rsidR="00D12A19">
          <w:rPr>
            <w:rFonts w:asciiTheme="minorHAnsi" w:eastAsiaTheme="minorEastAsia" w:hAnsiTheme="minorHAnsi" w:cstheme="minorBidi"/>
            <w:smallCaps w:val="0"/>
            <w:noProof/>
            <w:kern w:val="2"/>
            <w:sz w:val="24"/>
            <w14:ligatures w14:val="standardContextual"/>
          </w:rPr>
          <w:tab/>
        </w:r>
        <w:r w:rsidR="00D12A19" w:rsidRPr="003E3AD2">
          <w:rPr>
            <w:rStyle w:val="Lienhypertexte"/>
            <w:noProof/>
          </w:rPr>
          <w:t>Jugement des offres</w:t>
        </w:r>
        <w:r w:rsidR="00D12A19">
          <w:rPr>
            <w:noProof/>
            <w:webHidden/>
          </w:rPr>
          <w:tab/>
        </w:r>
        <w:r w:rsidR="00D12A19">
          <w:rPr>
            <w:noProof/>
            <w:webHidden/>
          </w:rPr>
          <w:fldChar w:fldCharType="begin"/>
        </w:r>
        <w:r w:rsidR="00D12A19">
          <w:rPr>
            <w:noProof/>
            <w:webHidden/>
          </w:rPr>
          <w:instrText xml:space="preserve"> PAGEREF _Toc226562985 \h </w:instrText>
        </w:r>
        <w:r w:rsidR="00D12A19">
          <w:rPr>
            <w:noProof/>
            <w:webHidden/>
          </w:rPr>
        </w:r>
        <w:r w:rsidR="00D12A19">
          <w:rPr>
            <w:noProof/>
            <w:webHidden/>
          </w:rPr>
          <w:fldChar w:fldCharType="separate"/>
        </w:r>
        <w:r w:rsidR="0059166F">
          <w:rPr>
            <w:noProof/>
            <w:webHidden/>
          </w:rPr>
          <w:t>17</w:t>
        </w:r>
        <w:r w:rsidR="00D12A19">
          <w:rPr>
            <w:noProof/>
            <w:webHidden/>
          </w:rPr>
          <w:fldChar w:fldCharType="end"/>
        </w:r>
      </w:hyperlink>
    </w:p>
    <w:p w14:paraId="774C02CD" w14:textId="71504F2B" w:rsidR="00D12A19" w:rsidRDefault="00000000">
      <w:pPr>
        <w:pStyle w:val="TM1"/>
        <w:rPr>
          <w:rFonts w:asciiTheme="minorHAnsi" w:eastAsiaTheme="minorEastAsia" w:hAnsiTheme="minorHAnsi" w:cstheme="minorBidi"/>
          <w:b w:val="0"/>
          <w:caps w:val="0"/>
          <w:noProof/>
          <w:kern w:val="2"/>
          <w14:ligatures w14:val="standardContextual"/>
        </w:rPr>
      </w:pPr>
      <w:hyperlink w:anchor="_Toc226562986" w:history="1">
        <w:r w:rsidR="00D12A19" w:rsidRPr="003E3AD2">
          <w:rPr>
            <w:rStyle w:val="Lienhypertexte"/>
            <w:noProof/>
          </w:rPr>
          <w:t>8.</w:t>
        </w:r>
        <w:r w:rsidR="00D12A19">
          <w:rPr>
            <w:rFonts w:asciiTheme="minorHAnsi" w:eastAsiaTheme="minorEastAsia" w:hAnsiTheme="minorHAnsi" w:cstheme="minorBidi"/>
            <w:b w:val="0"/>
            <w:caps w:val="0"/>
            <w:noProof/>
            <w:kern w:val="2"/>
            <w14:ligatures w14:val="standardContextual"/>
          </w:rPr>
          <w:tab/>
        </w:r>
        <w:r w:rsidR="00D12A19" w:rsidRPr="003E3AD2">
          <w:rPr>
            <w:rStyle w:val="Lienhypertexte"/>
            <w:noProof/>
          </w:rPr>
          <w:t>ATTRIBUTION ET INFORMATION DES CANDIDATS NON-RETENUS</w:t>
        </w:r>
        <w:r w:rsidR="00D12A19">
          <w:rPr>
            <w:noProof/>
            <w:webHidden/>
          </w:rPr>
          <w:tab/>
        </w:r>
        <w:r w:rsidR="00D12A19">
          <w:rPr>
            <w:noProof/>
            <w:webHidden/>
          </w:rPr>
          <w:fldChar w:fldCharType="begin"/>
        </w:r>
        <w:r w:rsidR="00D12A19">
          <w:rPr>
            <w:noProof/>
            <w:webHidden/>
          </w:rPr>
          <w:instrText xml:space="preserve"> PAGEREF _Toc226562986 \h </w:instrText>
        </w:r>
        <w:r w:rsidR="00D12A19">
          <w:rPr>
            <w:noProof/>
            <w:webHidden/>
          </w:rPr>
        </w:r>
        <w:r w:rsidR="00D12A19">
          <w:rPr>
            <w:noProof/>
            <w:webHidden/>
          </w:rPr>
          <w:fldChar w:fldCharType="separate"/>
        </w:r>
        <w:r w:rsidR="0059166F">
          <w:rPr>
            <w:noProof/>
            <w:webHidden/>
          </w:rPr>
          <w:t>18</w:t>
        </w:r>
        <w:r w:rsidR="00D12A19">
          <w:rPr>
            <w:noProof/>
            <w:webHidden/>
          </w:rPr>
          <w:fldChar w:fldCharType="end"/>
        </w:r>
      </w:hyperlink>
    </w:p>
    <w:p w14:paraId="3A1478E5" w14:textId="06583081" w:rsidR="00D12A19" w:rsidRDefault="00000000">
      <w:pPr>
        <w:pStyle w:val="TM1"/>
        <w:rPr>
          <w:rFonts w:asciiTheme="minorHAnsi" w:eastAsiaTheme="minorEastAsia" w:hAnsiTheme="minorHAnsi" w:cstheme="minorBidi"/>
          <w:b w:val="0"/>
          <w:caps w:val="0"/>
          <w:noProof/>
          <w:kern w:val="2"/>
          <w14:ligatures w14:val="standardContextual"/>
        </w:rPr>
      </w:pPr>
      <w:hyperlink w:anchor="_Toc226562987" w:history="1">
        <w:r w:rsidR="00D12A19" w:rsidRPr="003E3AD2">
          <w:rPr>
            <w:rStyle w:val="Lienhypertexte"/>
            <w:noProof/>
          </w:rPr>
          <w:t>9.</w:t>
        </w:r>
        <w:r w:rsidR="00D12A19">
          <w:rPr>
            <w:rFonts w:asciiTheme="minorHAnsi" w:eastAsiaTheme="minorEastAsia" w:hAnsiTheme="minorHAnsi" w:cstheme="minorBidi"/>
            <w:b w:val="0"/>
            <w:caps w:val="0"/>
            <w:noProof/>
            <w:kern w:val="2"/>
            <w14:ligatures w14:val="standardContextual"/>
          </w:rPr>
          <w:tab/>
        </w:r>
        <w:r w:rsidR="00D12A19" w:rsidRPr="003E3AD2">
          <w:rPr>
            <w:rStyle w:val="Lienhypertexte"/>
            <w:noProof/>
          </w:rPr>
          <w:t>RENONCIATION À LA CONSULTATION</w:t>
        </w:r>
        <w:r w:rsidR="00D12A19">
          <w:rPr>
            <w:noProof/>
            <w:webHidden/>
          </w:rPr>
          <w:tab/>
        </w:r>
        <w:r w:rsidR="00D12A19">
          <w:rPr>
            <w:noProof/>
            <w:webHidden/>
          </w:rPr>
          <w:fldChar w:fldCharType="begin"/>
        </w:r>
        <w:r w:rsidR="00D12A19">
          <w:rPr>
            <w:noProof/>
            <w:webHidden/>
          </w:rPr>
          <w:instrText xml:space="preserve"> PAGEREF _Toc226562987 \h </w:instrText>
        </w:r>
        <w:r w:rsidR="00D12A19">
          <w:rPr>
            <w:noProof/>
            <w:webHidden/>
          </w:rPr>
        </w:r>
        <w:r w:rsidR="00D12A19">
          <w:rPr>
            <w:noProof/>
            <w:webHidden/>
          </w:rPr>
          <w:fldChar w:fldCharType="separate"/>
        </w:r>
        <w:r w:rsidR="0059166F">
          <w:rPr>
            <w:noProof/>
            <w:webHidden/>
          </w:rPr>
          <w:t>18</w:t>
        </w:r>
        <w:r w:rsidR="00D12A19">
          <w:rPr>
            <w:noProof/>
            <w:webHidden/>
          </w:rPr>
          <w:fldChar w:fldCharType="end"/>
        </w:r>
      </w:hyperlink>
    </w:p>
    <w:p w14:paraId="3E6EBDF0" w14:textId="1F917CA6" w:rsidR="00D12A19" w:rsidRDefault="00000000">
      <w:pPr>
        <w:pStyle w:val="TM1"/>
        <w:rPr>
          <w:rFonts w:asciiTheme="minorHAnsi" w:eastAsiaTheme="minorEastAsia" w:hAnsiTheme="minorHAnsi" w:cstheme="minorBidi"/>
          <w:b w:val="0"/>
          <w:caps w:val="0"/>
          <w:noProof/>
          <w:kern w:val="2"/>
          <w14:ligatures w14:val="standardContextual"/>
        </w:rPr>
      </w:pPr>
      <w:hyperlink w:anchor="_Toc226562988" w:history="1">
        <w:r w:rsidR="00D12A19" w:rsidRPr="003E3AD2">
          <w:rPr>
            <w:rStyle w:val="Lienhypertexte"/>
            <w:noProof/>
          </w:rPr>
          <w:t>10.</w:t>
        </w:r>
        <w:r w:rsidR="00D12A19">
          <w:rPr>
            <w:rFonts w:asciiTheme="minorHAnsi" w:eastAsiaTheme="minorEastAsia" w:hAnsiTheme="minorHAnsi" w:cstheme="minorBidi"/>
            <w:b w:val="0"/>
            <w:caps w:val="0"/>
            <w:noProof/>
            <w:kern w:val="2"/>
            <w14:ligatures w14:val="standardContextual"/>
          </w:rPr>
          <w:tab/>
        </w:r>
        <w:r w:rsidR="00D12A19" w:rsidRPr="003E3AD2">
          <w:rPr>
            <w:rStyle w:val="Lienhypertexte"/>
            <w:noProof/>
          </w:rPr>
          <w:t>PROPRIÉTÉ INTELLECTUELLE – SECRET DES AFFAIRES</w:t>
        </w:r>
        <w:r w:rsidR="00D12A19">
          <w:rPr>
            <w:noProof/>
            <w:webHidden/>
          </w:rPr>
          <w:tab/>
        </w:r>
        <w:r w:rsidR="00D12A19">
          <w:rPr>
            <w:noProof/>
            <w:webHidden/>
          </w:rPr>
          <w:fldChar w:fldCharType="begin"/>
        </w:r>
        <w:r w:rsidR="00D12A19">
          <w:rPr>
            <w:noProof/>
            <w:webHidden/>
          </w:rPr>
          <w:instrText xml:space="preserve"> PAGEREF _Toc226562988 \h </w:instrText>
        </w:r>
        <w:r w:rsidR="00D12A19">
          <w:rPr>
            <w:noProof/>
            <w:webHidden/>
          </w:rPr>
        </w:r>
        <w:r w:rsidR="00D12A19">
          <w:rPr>
            <w:noProof/>
            <w:webHidden/>
          </w:rPr>
          <w:fldChar w:fldCharType="separate"/>
        </w:r>
        <w:r w:rsidR="0059166F">
          <w:rPr>
            <w:noProof/>
            <w:webHidden/>
          </w:rPr>
          <w:t>18</w:t>
        </w:r>
        <w:r w:rsidR="00D12A19">
          <w:rPr>
            <w:noProof/>
            <w:webHidden/>
          </w:rPr>
          <w:fldChar w:fldCharType="end"/>
        </w:r>
      </w:hyperlink>
    </w:p>
    <w:p w14:paraId="3979645F" w14:textId="42806F2B" w:rsidR="00D12A19" w:rsidRDefault="00000000">
      <w:pPr>
        <w:pStyle w:val="TM1"/>
        <w:rPr>
          <w:rFonts w:asciiTheme="minorHAnsi" w:eastAsiaTheme="minorEastAsia" w:hAnsiTheme="minorHAnsi" w:cstheme="minorBidi"/>
          <w:b w:val="0"/>
          <w:caps w:val="0"/>
          <w:noProof/>
          <w:kern w:val="2"/>
          <w14:ligatures w14:val="standardContextual"/>
        </w:rPr>
      </w:pPr>
      <w:hyperlink w:anchor="_Toc226562989" w:history="1">
        <w:r w:rsidR="00D12A19" w:rsidRPr="003E3AD2">
          <w:rPr>
            <w:rStyle w:val="Lienhypertexte"/>
            <w:noProof/>
          </w:rPr>
          <w:t>11.</w:t>
        </w:r>
        <w:r w:rsidR="00D12A19">
          <w:rPr>
            <w:rFonts w:asciiTheme="minorHAnsi" w:eastAsiaTheme="minorEastAsia" w:hAnsiTheme="minorHAnsi" w:cstheme="minorBidi"/>
            <w:b w:val="0"/>
            <w:caps w:val="0"/>
            <w:noProof/>
            <w:kern w:val="2"/>
            <w14:ligatures w14:val="standardContextual"/>
          </w:rPr>
          <w:tab/>
        </w:r>
        <w:r w:rsidR="00D12A19" w:rsidRPr="003E3AD2">
          <w:rPr>
            <w:rStyle w:val="Lienhypertexte"/>
            <w:noProof/>
          </w:rPr>
          <w:t>Instance et voies de recours</w:t>
        </w:r>
        <w:r w:rsidR="00D12A19">
          <w:rPr>
            <w:noProof/>
            <w:webHidden/>
          </w:rPr>
          <w:tab/>
        </w:r>
        <w:r w:rsidR="00D12A19">
          <w:rPr>
            <w:noProof/>
            <w:webHidden/>
          </w:rPr>
          <w:fldChar w:fldCharType="begin"/>
        </w:r>
        <w:r w:rsidR="00D12A19">
          <w:rPr>
            <w:noProof/>
            <w:webHidden/>
          </w:rPr>
          <w:instrText xml:space="preserve"> PAGEREF _Toc226562989 \h </w:instrText>
        </w:r>
        <w:r w:rsidR="00D12A19">
          <w:rPr>
            <w:noProof/>
            <w:webHidden/>
          </w:rPr>
        </w:r>
        <w:r w:rsidR="00D12A19">
          <w:rPr>
            <w:noProof/>
            <w:webHidden/>
          </w:rPr>
          <w:fldChar w:fldCharType="separate"/>
        </w:r>
        <w:r w:rsidR="0059166F">
          <w:rPr>
            <w:noProof/>
            <w:webHidden/>
          </w:rPr>
          <w:t>18</w:t>
        </w:r>
        <w:r w:rsidR="00D12A19">
          <w:rPr>
            <w:noProof/>
            <w:webHidden/>
          </w:rPr>
          <w:fldChar w:fldCharType="end"/>
        </w:r>
      </w:hyperlink>
    </w:p>
    <w:p w14:paraId="324749AF" w14:textId="010C7598" w:rsidR="00BF66A1" w:rsidRPr="0038791D" w:rsidRDefault="00EC271A">
      <w:r>
        <w:rPr>
          <w:rFonts w:ascii="Arial Narrow" w:hAnsi="Arial Narrow"/>
          <w:b/>
          <w:caps/>
        </w:rPr>
        <w:fldChar w:fldCharType="end"/>
      </w:r>
    </w:p>
    <w:p w14:paraId="73E2939D" w14:textId="77777777" w:rsidR="00BF66A1" w:rsidRPr="0038791D" w:rsidRDefault="00BF66A1"/>
    <w:p w14:paraId="5645F475" w14:textId="77777777" w:rsidR="005A0488" w:rsidRPr="0038791D" w:rsidRDefault="005A0488"/>
    <w:p w14:paraId="54C0013F" w14:textId="77777777" w:rsidR="003612EE" w:rsidRDefault="005A0488" w:rsidP="00A87502">
      <w:pPr>
        <w:pStyle w:val="Titre1"/>
      </w:pPr>
      <w:r w:rsidRPr="0038791D">
        <w:br w:type="page"/>
      </w:r>
      <w:bookmarkStart w:id="0" w:name="_Toc226562960"/>
      <w:r w:rsidR="00CD40DF">
        <w:lastRenderedPageBreak/>
        <w:t>objet de la consultation</w:t>
      </w:r>
      <w:bookmarkEnd w:id="0"/>
    </w:p>
    <w:p w14:paraId="64FCB86F" w14:textId="77777777" w:rsidR="0039301B" w:rsidRPr="0039301B" w:rsidRDefault="0039301B" w:rsidP="0039301B"/>
    <w:p w14:paraId="4E3C5F67" w14:textId="5D438574" w:rsidR="009B06EC" w:rsidRPr="0038791D" w:rsidRDefault="00323A2F" w:rsidP="007179D7">
      <w:pPr>
        <w:pStyle w:val="Titre2"/>
      </w:pPr>
      <w:bookmarkStart w:id="1" w:name="_Toc226562961"/>
      <w:r w:rsidRPr="0038791D">
        <w:t>Rappel du contexte</w:t>
      </w:r>
      <w:bookmarkEnd w:id="1"/>
    </w:p>
    <w:p w14:paraId="7D24CD87" w14:textId="36416078" w:rsidR="0080419C" w:rsidRDefault="0039301B" w:rsidP="001F71FF">
      <w:pPr>
        <w:pStyle w:val="Grillemoyenne22"/>
        <w:rPr>
          <w:rFonts w:ascii="Times New Roman" w:hAnsi="Times New Roman"/>
        </w:rPr>
      </w:pPr>
      <w:r w:rsidRPr="00B60918">
        <w:rPr>
          <w:rFonts w:ascii="Times New Roman" w:hAnsi="Times New Roman"/>
          <w:highlight w:val="yellow"/>
        </w:rPr>
        <w:t>Par délibération</w:t>
      </w:r>
      <w:r w:rsidR="00D40710" w:rsidRPr="00B60918">
        <w:rPr>
          <w:rFonts w:ascii="Times New Roman" w:hAnsi="Times New Roman"/>
          <w:highlight w:val="yellow"/>
        </w:rPr>
        <w:t xml:space="preserve"> du </w:t>
      </w:r>
      <w:r w:rsidR="00B42F32">
        <w:rPr>
          <w:rFonts w:ascii="Times New Roman" w:hAnsi="Times New Roman"/>
          <w:highlight w:val="yellow"/>
        </w:rPr>
        <w:t>29 juin</w:t>
      </w:r>
      <w:r w:rsidR="00C8685E" w:rsidRPr="00B60918">
        <w:rPr>
          <w:rFonts w:ascii="Times New Roman" w:hAnsi="Times New Roman"/>
          <w:highlight w:val="yellow"/>
        </w:rPr>
        <w:t xml:space="preserve"> 202</w:t>
      </w:r>
      <w:r w:rsidR="00606A9A" w:rsidRPr="00B60918">
        <w:rPr>
          <w:rFonts w:ascii="Times New Roman" w:hAnsi="Times New Roman"/>
          <w:highlight w:val="yellow"/>
        </w:rPr>
        <w:t>6</w:t>
      </w:r>
      <w:r w:rsidR="003547B4" w:rsidRPr="00A251AC">
        <w:rPr>
          <w:rFonts w:ascii="Times New Roman" w:hAnsi="Times New Roman"/>
        </w:rPr>
        <w:t xml:space="preserve">, le </w:t>
      </w:r>
      <w:r w:rsidR="00BC0DB1">
        <w:rPr>
          <w:rFonts w:ascii="Times New Roman" w:hAnsi="Times New Roman"/>
        </w:rPr>
        <w:t>Conseil Municipal</w:t>
      </w:r>
      <w:r>
        <w:rPr>
          <w:rFonts w:ascii="Times New Roman" w:hAnsi="Times New Roman"/>
        </w:rPr>
        <w:t xml:space="preserve"> </w:t>
      </w:r>
      <w:r w:rsidR="0080419C">
        <w:rPr>
          <w:rFonts w:ascii="Times New Roman" w:hAnsi="Times New Roman"/>
        </w:rPr>
        <w:t xml:space="preserve">s’est prononcé sur le principe du recours à une délégation de service public pour l’exploitation </w:t>
      </w:r>
      <w:r w:rsidR="0080419C" w:rsidRPr="00A251AC">
        <w:rPr>
          <w:rFonts w:ascii="Times New Roman" w:hAnsi="Times New Roman"/>
        </w:rPr>
        <w:t xml:space="preserve">du service public </w:t>
      </w:r>
      <w:r w:rsidR="0080419C">
        <w:rPr>
          <w:rFonts w:ascii="Times New Roman" w:hAnsi="Times New Roman"/>
        </w:rPr>
        <w:t>d’assainissement collectif</w:t>
      </w:r>
      <w:r w:rsidR="000B3801">
        <w:rPr>
          <w:rFonts w:ascii="Times New Roman" w:hAnsi="Times New Roman"/>
        </w:rPr>
        <w:t>.</w:t>
      </w:r>
    </w:p>
    <w:p w14:paraId="07EDAF74" w14:textId="77777777" w:rsidR="0080419C" w:rsidRDefault="0080419C" w:rsidP="001F71FF">
      <w:pPr>
        <w:pStyle w:val="Grillemoyenne22"/>
      </w:pPr>
    </w:p>
    <w:p w14:paraId="0F4AC874" w14:textId="77777777" w:rsidR="005A319D" w:rsidRDefault="009B43DF" w:rsidP="001F71FF">
      <w:pPr>
        <w:pStyle w:val="Grillemoyenne22"/>
        <w:rPr>
          <w:rFonts w:ascii="Times New Roman" w:hAnsi="Times New Roman"/>
        </w:rPr>
      </w:pPr>
      <w:r w:rsidRPr="0038791D">
        <w:rPr>
          <w:rFonts w:ascii="Times New Roman" w:hAnsi="Times New Roman"/>
        </w:rPr>
        <w:t xml:space="preserve">La présente consultation </w:t>
      </w:r>
      <w:r w:rsidR="00120440">
        <w:rPr>
          <w:rFonts w:ascii="Times New Roman" w:hAnsi="Times New Roman"/>
        </w:rPr>
        <w:t xml:space="preserve">(ci-après « la Consultation ») </w:t>
      </w:r>
      <w:r w:rsidRPr="0038791D">
        <w:rPr>
          <w:rFonts w:ascii="Times New Roman" w:hAnsi="Times New Roman"/>
        </w:rPr>
        <w:t>concerne</w:t>
      </w:r>
      <w:r w:rsidR="005A319D">
        <w:rPr>
          <w:rFonts w:ascii="Times New Roman" w:hAnsi="Times New Roman"/>
        </w:rPr>
        <w:t> :</w:t>
      </w:r>
    </w:p>
    <w:p w14:paraId="51C255BE" w14:textId="4A0A8AA5" w:rsidR="003612EE" w:rsidRDefault="00606A9A" w:rsidP="001F71FF">
      <w:pPr>
        <w:pStyle w:val="Grillemoyenne22"/>
        <w:numPr>
          <w:ilvl w:val="0"/>
          <w:numId w:val="61"/>
        </w:numPr>
      </w:pPr>
      <w:r>
        <w:rPr>
          <w:rFonts w:ascii="Times New Roman" w:hAnsi="Times New Roman"/>
        </w:rPr>
        <w:t>L</w:t>
      </w:r>
      <w:r w:rsidR="009B43DF" w:rsidRPr="0038791D">
        <w:rPr>
          <w:rFonts w:ascii="Times New Roman" w:hAnsi="Times New Roman"/>
        </w:rPr>
        <w:t>a gestion du service</w:t>
      </w:r>
      <w:r w:rsidR="003547B4" w:rsidRPr="0038791D">
        <w:rPr>
          <w:rFonts w:ascii="Times New Roman" w:hAnsi="Times New Roman"/>
        </w:rPr>
        <w:t xml:space="preserve"> public</w:t>
      </w:r>
      <w:r w:rsidR="002F2E9C">
        <w:rPr>
          <w:rFonts w:ascii="Times New Roman" w:hAnsi="Times New Roman"/>
        </w:rPr>
        <w:t xml:space="preserve"> d’assainissement collectif</w:t>
      </w:r>
      <w:r w:rsidR="00B42F32">
        <w:rPr>
          <w:rFonts w:ascii="Times New Roman" w:hAnsi="Times New Roman"/>
        </w:rPr>
        <w:t xml:space="preserve"> </w:t>
      </w:r>
      <w:r w:rsidR="000108B7">
        <w:rPr>
          <w:rFonts w:ascii="Times New Roman" w:hAnsi="Times New Roman"/>
        </w:rPr>
        <w:t xml:space="preserve">comprend la gestion de la </w:t>
      </w:r>
      <w:r w:rsidR="00E7396B">
        <w:rPr>
          <w:rFonts w:ascii="Times New Roman" w:hAnsi="Times New Roman"/>
        </w:rPr>
        <w:t>collecte,</w:t>
      </w:r>
      <w:r w:rsidR="009B43DF" w:rsidRPr="0038791D">
        <w:rPr>
          <w:rFonts w:ascii="Times New Roman" w:hAnsi="Times New Roman"/>
        </w:rPr>
        <w:t xml:space="preserve"> </w:t>
      </w:r>
      <w:r w:rsidR="000108B7">
        <w:rPr>
          <w:rFonts w:ascii="Times New Roman" w:hAnsi="Times New Roman"/>
        </w:rPr>
        <w:t xml:space="preserve">le </w:t>
      </w:r>
      <w:r w:rsidR="009B43DF" w:rsidRPr="0038791D">
        <w:rPr>
          <w:rFonts w:ascii="Times New Roman" w:hAnsi="Times New Roman"/>
        </w:rPr>
        <w:t xml:space="preserve">transport, </w:t>
      </w:r>
      <w:r w:rsidR="000108B7">
        <w:rPr>
          <w:rFonts w:ascii="Times New Roman" w:hAnsi="Times New Roman"/>
        </w:rPr>
        <w:t xml:space="preserve">le </w:t>
      </w:r>
      <w:r w:rsidR="009B43DF" w:rsidRPr="0038791D">
        <w:rPr>
          <w:rFonts w:ascii="Times New Roman" w:hAnsi="Times New Roman"/>
        </w:rPr>
        <w:t>relèvement et</w:t>
      </w:r>
      <w:r w:rsidR="000108B7">
        <w:rPr>
          <w:rFonts w:ascii="Times New Roman" w:hAnsi="Times New Roman"/>
        </w:rPr>
        <w:t xml:space="preserve"> le </w:t>
      </w:r>
      <w:r w:rsidR="009B43DF" w:rsidRPr="0038791D">
        <w:rPr>
          <w:rFonts w:ascii="Times New Roman" w:hAnsi="Times New Roman"/>
        </w:rPr>
        <w:t xml:space="preserve">traitement par </w:t>
      </w:r>
      <w:r w:rsidR="00277F8F" w:rsidRPr="0038791D">
        <w:rPr>
          <w:rFonts w:ascii="Times New Roman" w:hAnsi="Times New Roman"/>
        </w:rPr>
        <w:t>l</w:t>
      </w:r>
      <w:r w:rsidR="00B42F32">
        <w:rPr>
          <w:rFonts w:ascii="Times New Roman" w:hAnsi="Times New Roman"/>
        </w:rPr>
        <w:t>a</w:t>
      </w:r>
      <w:r w:rsidR="00277F8F" w:rsidRPr="0038791D">
        <w:rPr>
          <w:rFonts w:ascii="Times New Roman" w:hAnsi="Times New Roman"/>
        </w:rPr>
        <w:t xml:space="preserve"> station</w:t>
      </w:r>
      <w:r w:rsidR="00D34A17" w:rsidRPr="0038791D">
        <w:rPr>
          <w:rFonts w:ascii="Times New Roman" w:hAnsi="Times New Roman"/>
        </w:rPr>
        <w:t xml:space="preserve"> </w:t>
      </w:r>
      <w:r w:rsidR="002034AD" w:rsidRPr="0038791D">
        <w:rPr>
          <w:rFonts w:ascii="Times New Roman" w:hAnsi="Times New Roman"/>
        </w:rPr>
        <w:t>d’épurati</w:t>
      </w:r>
      <w:r w:rsidR="00AD1AE0" w:rsidRPr="0038791D">
        <w:rPr>
          <w:rFonts w:ascii="Times New Roman" w:hAnsi="Times New Roman"/>
        </w:rPr>
        <w:t>on</w:t>
      </w:r>
      <w:r w:rsidR="00120440">
        <w:rPr>
          <w:rFonts w:ascii="Times New Roman" w:hAnsi="Times New Roman"/>
        </w:rPr>
        <w:t xml:space="preserve"> su</w:t>
      </w:r>
      <w:r w:rsidR="00BC0DB1">
        <w:rPr>
          <w:rFonts w:ascii="Times New Roman" w:hAnsi="Times New Roman"/>
        </w:rPr>
        <w:t xml:space="preserve">r l’ensemble du périmètre de la commune de </w:t>
      </w:r>
      <w:r w:rsidR="00AF27A0">
        <w:rPr>
          <w:rFonts w:ascii="Times New Roman" w:hAnsi="Times New Roman"/>
        </w:rPr>
        <w:t>TRÉVERIEN</w:t>
      </w:r>
      <w:r w:rsidR="00BC0DB1">
        <w:rPr>
          <w:rFonts w:ascii="Times New Roman" w:hAnsi="Times New Roman"/>
        </w:rPr>
        <w:t>.</w:t>
      </w:r>
      <w:r w:rsidR="00BC0DB1">
        <w:t xml:space="preserve"> </w:t>
      </w:r>
    </w:p>
    <w:p w14:paraId="276047B8" w14:textId="5ECE8561" w:rsidR="00120440" w:rsidRDefault="00120440" w:rsidP="001F71FF">
      <w:pPr>
        <w:jc w:val="both"/>
        <w:rPr>
          <w:color w:val="000000"/>
        </w:rPr>
      </w:pPr>
      <w:r>
        <w:rPr>
          <w:color w:val="000000"/>
        </w:rPr>
        <w:t xml:space="preserve">Le contrat est </w:t>
      </w:r>
      <w:r w:rsidR="00C8685E">
        <w:rPr>
          <w:color w:val="000000"/>
        </w:rPr>
        <w:t xml:space="preserve">conclu pour une durée de </w:t>
      </w:r>
      <w:r w:rsidR="00606A9A" w:rsidRPr="00BB556F">
        <w:rPr>
          <w:color w:val="000000"/>
          <w:highlight w:val="yellow"/>
        </w:rPr>
        <w:t>12</w:t>
      </w:r>
      <w:r w:rsidR="002A753F" w:rsidRPr="00BB556F">
        <w:rPr>
          <w:color w:val="000000"/>
          <w:highlight w:val="yellow"/>
        </w:rPr>
        <w:t xml:space="preserve"> ans (</w:t>
      </w:r>
      <w:r w:rsidR="00606A9A" w:rsidRPr="00BB556F">
        <w:rPr>
          <w:color w:val="000000"/>
          <w:highlight w:val="yellow"/>
        </w:rPr>
        <w:t>douze</w:t>
      </w:r>
      <w:r w:rsidR="00FC5647" w:rsidRPr="00BB556F">
        <w:rPr>
          <w:color w:val="000000"/>
          <w:highlight w:val="yellow"/>
        </w:rPr>
        <w:t xml:space="preserve"> </w:t>
      </w:r>
      <w:r w:rsidRPr="00BB556F">
        <w:rPr>
          <w:color w:val="000000"/>
          <w:highlight w:val="yellow"/>
        </w:rPr>
        <w:t>ans).</w:t>
      </w:r>
      <w:r>
        <w:rPr>
          <w:color w:val="000000"/>
        </w:rPr>
        <w:t xml:space="preserve"> </w:t>
      </w:r>
    </w:p>
    <w:p w14:paraId="33AC34B0" w14:textId="77777777" w:rsidR="00120440" w:rsidRDefault="00120440" w:rsidP="001F71FF">
      <w:pPr>
        <w:jc w:val="both"/>
        <w:rPr>
          <w:color w:val="000000"/>
        </w:rPr>
      </w:pPr>
    </w:p>
    <w:p w14:paraId="48B8ECA6" w14:textId="3966B449" w:rsidR="00120440" w:rsidRDefault="00120440" w:rsidP="001F71FF">
      <w:pPr>
        <w:jc w:val="both"/>
        <w:rPr>
          <w:color w:val="000000"/>
        </w:rPr>
      </w:pPr>
      <w:r>
        <w:rPr>
          <w:color w:val="000000"/>
        </w:rPr>
        <w:t>La prise d’effet est fixée au 1</w:t>
      </w:r>
      <w:r w:rsidRPr="00D416D8">
        <w:rPr>
          <w:color w:val="000000"/>
          <w:vertAlign w:val="superscript"/>
        </w:rPr>
        <w:t>er</w:t>
      </w:r>
      <w:r w:rsidR="002A753F">
        <w:rPr>
          <w:color w:val="000000"/>
        </w:rPr>
        <w:t xml:space="preserve"> janv</w:t>
      </w:r>
      <w:r w:rsidR="00C8685E">
        <w:rPr>
          <w:color w:val="000000"/>
        </w:rPr>
        <w:t>ier 202</w:t>
      </w:r>
      <w:r w:rsidR="00606A9A">
        <w:rPr>
          <w:color w:val="000000"/>
        </w:rPr>
        <w:t>7</w:t>
      </w:r>
      <w:r w:rsidR="00C3280B">
        <w:rPr>
          <w:color w:val="000000"/>
        </w:rPr>
        <w:t xml:space="preserve">, pour une échéance </w:t>
      </w:r>
      <w:r w:rsidR="00C3280B" w:rsidRPr="00BB556F">
        <w:rPr>
          <w:color w:val="000000"/>
          <w:highlight w:val="yellow"/>
        </w:rPr>
        <w:t>au 31 décembre</w:t>
      </w:r>
      <w:r w:rsidR="003B2CD3" w:rsidRPr="00BB556F">
        <w:rPr>
          <w:color w:val="000000"/>
          <w:highlight w:val="yellow"/>
        </w:rPr>
        <w:t xml:space="preserve"> 20</w:t>
      </w:r>
      <w:r w:rsidR="00606A9A" w:rsidRPr="00BB556F">
        <w:rPr>
          <w:color w:val="000000"/>
          <w:highlight w:val="yellow"/>
        </w:rPr>
        <w:t>38</w:t>
      </w:r>
      <w:r w:rsidRPr="00BB556F">
        <w:rPr>
          <w:color w:val="000000"/>
          <w:highlight w:val="yellow"/>
        </w:rPr>
        <w:t>.</w:t>
      </w:r>
      <w:r>
        <w:rPr>
          <w:color w:val="000000"/>
        </w:rPr>
        <w:t xml:space="preserve"> </w:t>
      </w:r>
    </w:p>
    <w:p w14:paraId="795B81FB" w14:textId="77777777" w:rsidR="00120440" w:rsidRDefault="00120440" w:rsidP="00AD1AE0">
      <w:pPr>
        <w:rPr>
          <w:color w:val="000000"/>
        </w:rPr>
      </w:pPr>
    </w:p>
    <w:p w14:paraId="469666AE" w14:textId="7C42024D" w:rsidR="00120440" w:rsidRPr="00A251AC" w:rsidRDefault="00CD40DF" w:rsidP="00A87502">
      <w:pPr>
        <w:pStyle w:val="Titre1"/>
      </w:pPr>
      <w:bookmarkStart w:id="2" w:name="_Toc226562962"/>
      <w:r>
        <w:t>PROCÉDURE DE PASSATION</w:t>
      </w:r>
      <w:bookmarkEnd w:id="2"/>
    </w:p>
    <w:p w14:paraId="12EDFBA7" w14:textId="77777777" w:rsidR="00120440" w:rsidRPr="0038791D" w:rsidRDefault="00120440" w:rsidP="00120440">
      <w:pPr>
        <w:jc w:val="both"/>
        <w:rPr>
          <w:iCs/>
        </w:rPr>
      </w:pPr>
    </w:p>
    <w:p w14:paraId="4EDBF25C" w14:textId="681CAAFD" w:rsidR="00120440" w:rsidRPr="001E5AE1" w:rsidRDefault="00120440" w:rsidP="00120440">
      <w:pPr>
        <w:pStyle w:val="Default"/>
        <w:jc w:val="both"/>
      </w:pPr>
      <w:r w:rsidRPr="00237EDA">
        <w:rPr>
          <w:rFonts w:ascii="Times New Roman" w:hAnsi="Times New Roman"/>
        </w:rPr>
        <w:t xml:space="preserve">La </w:t>
      </w:r>
      <w:r>
        <w:rPr>
          <w:rFonts w:ascii="Times New Roman" w:hAnsi="Times New Roman"/>
        </w:rPr>
        <w:t>C</w:t>
      </w:r>
      <w:r w:rsidRPr="00237EDA">
        <w:rPr>
          <w:rFonts w:ascii="Times New Roman" w:hAnsi="Times New Roman"/>
        </w:rPr>
        <w:t xml:space="preserve">onsultation est organisée conformément aux dispositions du </w:t>
      </w:r>
      <w:r w:rsidRPr="00237EDA">
        <w:rPr>
          <w:rFonts w:ascii="Times New Roman" w:hAnsi="Times New Roman" w:cs="Times New Roman"/>
        </w:rPr>
        <w:t xml:space="preserve">code de la commande publique </w:t>
      </w:r>
      <w:r>
        <w:rPr>
          <w:rFonts w:ascii="Times New Roman" w:hAnsi="Times New Roman" w:cs="Times New Roman"/>
        </w:rPr>
        <w:t xml:space="preserve">relatives aux concessions </w:t>
      </w:r>
      <w:r w:rsidR="005F3C27">
        <w:rPr>
          <w:rFonts w:ascii="Times New Roman" w:hAnsi="Times New Roman" w:cs="Times New Roman"/>
        </w:rPr>
        <w:t>(Articles L. 3111-1 et suivants et R. 3111-1 et suivants du code) et aux articles L. 141</w:t>
      </w:r>
      <w:r w:rsidR="000B3801">
        <w:rPr>
          <w:rFonts w:ascii="Times New Roman" w:hAnsi="Times New Roman" w:cs="Times New Roman"/>
        </w:rPr>
        <w:t>1</w:t>
      </w:r>
      <w:r w:rsidR="005F3C27">
        <w:rPr>
          <w:rFonts w:ascii="Times New Roman" w:hAnsi="Times New Roman" w:cs="Times New Roman"/>
        </w:rPr>
        <w:t>-1 et suivants et R. 141</w:t>
      </w:r>
      <w:r w:rsidR="000B3801">
        <w:rPr>
          <w:rFonts w:ascii="Times New Roman" w:hAnsi="Times New Roman" w:cs="Times New Roman"/>
        </w:rPr>
        <w:t>1</w:t>
      </w:r>
      <w:r w:rsidR="005F3C27">
        <w:rPr>
          <w:rFonts w:ascii="Times New Roman" w:hAnsi="Times New Roman" w:cs="Times New Roman"/>
        </w:rPr>
        <w:t>-1 et suivants du code général des collectivités territoriales</w:t>
      </w:r>
      <w:r w:rsidRPr="00237EDA">
        <w:rPr>
          <w:rFonts w:ascii="Times New Roman" w:hAnsi="Times New Roman"/>
        </w:rPr>
        <w:t>.</w:t>
      </w:r>
    </w:p>
    <w:p w14:paraId="66ED9234" w14:textId="77777777" w:rsidR="00120440" w:rsidRPr="0038791D" w:rsidRDefault="00120440" w:rsidP="00120440">
      <w:pPr>
        <w:pStyle w:val="Grillemoyenne22"/>
        <w:rPr>
          <w:rFonts w:ascii="Times New Roman" w:hAnsi="Times New Roman"/>
        </w:rPr>
      </w:pPr>
    </w:p>
    <w:p w14:paraId="430ECC7A" w14:textId="77777777" w:rsidR="00120440" w:rsidRDefault="00120440" w:rsidP="00120440">
      <w:pPr>
        <w:pStyle w:val="Default"/>
        <w:jc w:val="both"/>
        <w:rPr>
          <w:rFonts w:ascii="Times New Roman" w:hAnsi="Times New Roman"/>
        </w:rPr>
      </w:pPr>
      <w:r w:rsidRPr="0038791D">
        <w:rPr>
          <w:rFonts w:ascii="Times New Roman" w:hAnsi="Times New Roman"/>
        </w:rPr>
        <w:t>La procédure est de type « ouverte », c’est-à-dire que les opérateurs économiques remettront simultanément un dossier de candidature et un dossier d’offre.</w:t>
      </w:r>
    </w:p>
    <w:p w14:paraId="29C73A44" w14:textId="77777777" w:rsidR="00120440" w:rsidRDefault="00120440" w:rsidP="00120440">
      <w:pPr>
        <w:pStyle w:val="Grillemoyenne22"/>
        <w:rPr>
          <w:rFonts w:ascii="Times New Roman" w:hAnsi="Times New Roman"/>
        </w:rPr>
      </w:pPr>
    </w:p>
    <w:p w14:paraId="54F795F7" w14:textId="329665DC" w:rsidR="008E49D7" w:rsidRPr="00606A9A" w:rsidRDefault="005F3C27" w:rsidP="00606A9A">
      <w:pPr>
        <w:pStyle w:val="Grillemoyenne22"/>
        <w:rPr>
          <w:rFonts w:ascii="Times New Roman" w:hAnsi="Times New Roman"/>
          <w:color w:val="auto"/>
        </w:rPr>
      </w:pPr>
      <w:r>
        <w:rPr>
          <w:rFonts w:ascii="Times New Roman" w:hAnsi="Times New Roman"/>
          <w:color w:val="auto"/>
        </w:rPr>
        <w:t xml:space="preserve">Un avis d’appel public à </w:t>
      </w:r>
      <w:r w:rsidR="00C173CF">
        <w:rPr>
          <w:rFonts w:ascii="Times New Roman" w:hAnsi="Times New Roman"/>
          <w:color w:val="auto"/>
        </w:rPr>
        <w:t xml:space="preserve">la </w:t>
      </w:r>
      <w:r w:rsidR="00C914BC">
        <w:rPr>
          <w:rFonts w:ascii="Times New Roman" w:hAnsi="Times New Roman"/>
          <w:color w:val="auto"/>
        </w:rPr>
        <w:t>concurrence est</w:t>
      </w:r>
      <w:r>
        <w:rPr>
          <w:rFonts w:ascii="Times New Roman" w:hAnsi="Times New Roman"/>
          <w:color w:val="auto"/>
        </w:rPr>
        <w:t xml:space="preserve"> envoyé à </w:t>
      </w:r>
      <w:r w:rsidR="00C173CF">
        <w:rPr>
          <w:rFonts w:ascii="Times New Roman" w:hAnsi="Times New Roman"/>
          <w:color w:val="auto"/>
        </w:rPr>
        <w:t xml:space="preserve">la </w:t>
      </w:r>
      <w:r>
        <w:rPr>
          <w:rFonts w:ascii="Times New Roman" w:hAnsi="Times New Roman"/>
          <w:color w:val="auto"/>
        </w:rPr>
        <w:t xml:space="preserve">publication sur les supports suivants : </w:t>
      </w:r>
    </w:p>
    <w:p w14:paraId="1D44FC35" w14:textId="0F7AC9DC" w:rsidR="008E49D7" w:rsidRPr="009B0906" w:rsidRDefault="00C914BC" w:rsidP="005F3C27">
      <w:pPr>
        <w:pStyle w:val="Grillemoyenne22"/>
        <w:numPr>
          <w:ilvl w:val="0"/>
          <w:numId w:val="41"/>
        </w:numPr>
        <w:rPr>
          <w:rFonts w:ascii="Times New Roman" w:hAnsi="Times New Roman"/>
          <w:color w:val="auto"/>
          <w:highlight w:val="yellow"/>
        </w:rPr>
      </w:pPr>
      <w:r w:rsidRPr="009B0906">
        <w:rPr>
          <w:rFonts w:ascii="Times New Roman" w:hAnsi="Times New Roman"/>
          <w:color w:val="auto"/>
          <w:highlight w:val="yellow"/>
        </w:rPr>
        <w:t xml:space="preserve">Journal </w:t>
      </w:r>
      <w:r w:rsidR="00C8685E">
        <w:rPr>
          <w:rFonts w:ascii="Times New Roman" w:hAnsi="Times New Roman"/>
          <w:color w:val="auto"/>
          <w:highlight w:val="yellow"/>
        </w:rPr>
        <w:t xml:space="preserve">Ouest France </w:t>
      </w:r>
      <w:r w:rsidR="00C741CC">
        <w:rPr>
          <w:rFonts w:ascii="Times New Roman" w:hAnsi="Times New Roman"/>
          <w:color w:val="auto"/>
          <w:highlight w:val="yellow"/>
        </w:rPr>
        <w:t>35</w:t>
      </w:r>
    </w:p>
    <w:p w14:paraId="4BEC2FDB" w14:textId="4C4CDF09" w:rsidR="00156732" w:rsidRPr="009B0906" w:rsidRDefault="008E49D7" w:rsidP="008E49D7">
      <w:pPr>
        <w:pStyle w:val="Grillemoyenne22"/>
        <w:numPr>
          <w:ilvl w:val="0"/>
          <w:numId w:val="41"/>
        </w:numPr>
        <w:rPr>
          <w:rFonts w:ascii="Times New Roman" w:hAnsi="Times New Roman"/>
          <w:color w:val="auto"/>
          <w:highlight w:val="yellow"/>
        </w:rPr>
      </w:pPr>
      <w:r w:rsidRPr="009B0906">
        <w:rPr>
          <w:rFonts w:ascii="Times New Roman" w:hAnsi="Times New Roman"/>
          <w:color w:val="auto"/>
          <w:highlight w:val="yellow"/>
        </w:rPr>
        <w:t>Plateforme</w:t>
      </w:r>
      <w:r w:rsidR="00653276" w:rsidRPr="009B0906">
        <w:rPr>
          <w:rFonts w:ascii="Times New Roman" w:hAnsi="Times New Roman"/>
          <w:color w:val="auto"/>
          <w:highlight w:val="yellow"/>
        </w:rPr>
        <w:t xml:space="preserve"> dématérialisée</w:t>
      </w:r>
      <w:r w:rsidR="009B0906" w:rsidRPr="009B0906">
        <w:rPr>
          <w:rFonts w:ascii="Times New Roman" w:hAnsi="Times New Roman"/>
          <w:color w:val="auto"/>
          <w:highlight w:val="yellow"/>
        </w:rPr>
        <w:t> :</w:t>
      </w:r>
      <w:r w:rsidR="007A3515" w:rsidRPr="009B0906">
        <w:rPr>
          <w:rFonts w:ascii="Times New Roman" w:hAnsi="Times New Roman"/>
          <w:color w:val="auto"/>
          <w:highlight w:val="yellow"/>
        </w:rPr>
        <w:t xml:space="preserve"> </w:t>
      </w:r>
      <w:hyperlink r:id="rId13" w:history="1">
        <w:r w:rsidR="009B0906" w:rsidRPr="009B0906">
          <w:rPr>
            <w:rStyle w:val="Lienhypertexte"/>
            <w:highlight w:val="yellow"/>
          </w:rPr>
          <w:t>https://marches.megalis.bretagne.bzh</w:t>
        </w:r>
      </w:hyperlink>
    </w:p>
    <w:p w14:paraId="3EF4CDFC" w14:textId="77777777" w:rsidR="002B5029" w:rsidRPr="002B5029" w:rsidRDefault="002B5029" w:rsidP="002B5029">
      <w:pPr>
        <w:spacing w:line="300" w:lineRule="auto"/>
      </w:pPr>
      <w:r w:rsidRPr="002B5029">
        <w:rPr>
          <w:rFonts w:cs="Arial"/>
        </w:rPr>
        <w:t xml:space="preserve">Conformément à l’article L. 3 du code de la commande publique, la Consultation est régie par </w:t>
      </w:r>
      <w:r w:rsidRPr="002B5029">
        <w:t>les principes suivants :</w:t>
      </w:r>
    </w:p>
    <w:p w14:paraId="508F05D3" w14:textId="77777777" w:rsidR="002B5029" w:rsidRPr="00D416D8" w:rsidRDefault="002B5029" w:rsidP="002B5029">
      <w:pPr>
        <w:pStyle w:val="Listepuces"/>
        <w:spacing w:beforeLines="60" w:before="144" w:after="60"/>
        <w:ind w:left="641" w:hanging="357"/>
        <w:rPr>
          <w:rFonts w:ascii="Times New Roman" w:hAnsi="Times New Roman"/>
          <w:sz w:val="24"/>
          <w:szCs w:val="24"/>
          <w:lang w:eastAsia="en-US"/>
        </w:rPr>
      </w:pPr>
      <w:r w:rsidRPr="00D416D8">
        <w:rPr>
          <w:rFonts w:ascii="Times New Roman" w:hAnsi="Times New Roman"/>
          <w:sz w:val="24"/>
          <w:szCs w:val="24"/>
          <w:lang w:eastAsia="en-US"/>
        </w:rPr>
        <w:t>Égalité de traitement des candidats ;</w:t>
      </w:r>
    </w:p>
    <w:p w14:paraId="19DF6238" w14:textId="2ED89BB4" w:rsidR="002B5029" w:rsidRPr="00D416D8" w:rsidRDefault="002B5029" w:rsidP="002B5029">
      <w:pPr>
        <w:pStyle w:val="Listepuces"/>
        <w:spacing w:beforeLines="60" w:before="144" w:after="60"/>
        <w:ind w:left="641" w:hanging="357"/>
        <w:rPr>
          <w:rFonts w:ascii="Times New Roman" w:hAnsi="Times New Roman"/>
          <w:sz w:val="24"/>
          <w:szCs w:val="24"/>
          <w:lang w:eastAsia="en-US"/>
        </w:rPr>
      </w:pPr>
      <w:r w:rsidRPr="00D416D8">
        <w:rPr>
          <w:rFonts w:ascii="Times New Roman" w:hAnsi="Times New Roman"/>
          <w:sz w:val="24"/>
          <w:szCs w:val="24"/>
          <w:lang w:eastAsia="en-US"/>
        </w:rPr>
        <w:t>Liberté d’accès et transparence des procédures.</w:t>
      </w:r>
    </w:p>
    <w:p w14:paraId="29C7CDC5" w14:textId="77777777" w:rsidR="002B5029" w:rsidRDefault="002B5029" w:rsidP="00120440">
      <w:pPr>
        <w:pStyle w:val="Grillemoyenne22"/>
        <w:rPr>
          <w:rFonts w:ascii="Times New Roman" w:hAnsi="Times New Roman"/>
          <w:color w:val="auto"/>
        </w:rPr>
      </w:pPr>
    </w:p>
    <w:p w14:paraId="042D7DFA" w14:textId="77777777" w:rsidR="00120440" w:rsidRPr="00A251AC" w:rsidRDefault="00120440" w:rsidP="00120440">
      <w:pPr>
        <w:pStyle w:val="Grillemoyenne22"/>
        <w:rPr>
          <w:rFonts w:ascii="Times New Roman" w:hAnsi="Times New Roman"/>
          <w:color w:val="auto"/>
        </w:rPr>
      </w:pPr>
    </w:p>
    <w:p w14:paraId="5D4A34B0" w14:textId="77777777" w:rsidR="00120440" w:rsidRPr="0038791D" w:rsidRDefault="00120440" w:rsidP="00AD1AE0">
      <w:pPr>
        <w:rPr>
          <w:color w:val="000000"/>
        </w:rPr>
      </w:pPr>
    </w:p>
    <w:p w14:paraId="7BDC6CE7" w14:textId="77777777" w:rsidR="00323A2F" w:rsidRPr="0038791D" w:rsidRDefault="00323A2F" w:rsidP="006904F7">
      <w:pPr>
        <w:pStyle w:val="Grillemoyenne22"/>
        <w:rPr>
          <w:rFonts w:ascii="Times New Roman" w:hAnsi="Times New Roman"/>
        </w:rPr>
      </w:pPr>
    </w:p>
    <w:p w14:paraId="524AC643" w14:textId="77777777" w:rsidR="00EB525E" w:rsidRPr="00A251AC" w:rsidRDefault="00EB525E" w:rsidP="006904F7">
      <w:pPr>
        <w:pStyle w:val="Grillemoyenne22"/>
        <w:rPr>
          <w:rFonts w:ascii="Times New Roman" w:hAnsi="Times New Roman"/>
          <w:color w:val="auto"/>
        </w:rPr>
      </w:pPr>
    </w:p>
    <w:p w14:paraId="19A4EB5C" w14:textId="0F102E4F" w:rsidR="00DC7604" w:rsidRPr="00EB525E" w:rsidRDefault="00CD40DF" w:rsidP="00A87502">
      <w:pPr>
        <w:pStyle w:val="Titre1"/>
      </w:pPr>
      <w:bookmarkStart w:id="3" w:name="_Toc444782907"/>
      <w:bookmarkStart w:id="4" w:name="_Toc444782932"/>
      <w:bookmarkStart w:id="5" w:name="_Toc444782955"/>
      <w:bookmarkStart w:id="6" w:name="_Toc444782984"/>
      <w:bookmarkStart w:id="7" w:name="_Toc444783008"/>
      <w:bookmarkStart w:id="8" w:name="_Toc226562963"/>
      <w:bookmarkEnd w:id="3"/>
      <w:bookmarkEnd w:id="4"/>
      <w:bookmarkEnd w:id="5"/>
      <w:bookmarkEnd w:id="6"/>
      <w:bookmarkEnd w:id="7"/>
      <w:r>
        <w:lastRenderedPageBreak/>
        <w:t>CONDITIONS ET ORGANISATION DE LA CONSULTATION</w:t>
      </w:r>
      <w:bookmarkEnd w:id="8"/>
    </w:p>
    <w:p w14:paraId="66E5D4ED" w14:textId="77777777" w:rsidR="00642B58" w:rsidRPr="00156732" w:rsidRDefault="00642B58" w:rsidP="007179D7">
      <w:pPr>
        <w:pStyle w:val="Titre2"/>
      </w:pPr>
      <w:bookmarkStart w:id="9" w:name="_Ref6562474"/>
      <w:bookmarkStart w:id="10" w:name="_Ref6564941"/>
      <w:bookmarkStart w:id="11" w:name="_Toc49499004"/>
      <w:bookmarkStart w:id="12" w:name="_Toc226562964"/>
      <w:r w:rsidRPr="00156732">
        <w:t>Modalités d’obtention du DCE</w:t>
      </w:r>
      <w:bookmarkEnd w:id="9"/>
      <w:bookmarkEnd w:id="10"/>
      <w:bookmarkEnd w:id="11"/>
      <w:bookmarkEnd w:id="12"/>
    </w:p>
    <w:p w14:paraId="1A268442" w14:textId="20685163" w:rsidR="00642B58" w:rsidRPr="005409C1" w:rsidRDefault="00642B58" w:rsidP="00D416D8">
      <w:pPr>
        <w:jc w:val="both"/>
        <w:rPr>
          <w:sz w:val="20"/>
          <w:szCs w:val="20"/>
        </w:rPr>
      </w:pPr>
      <w:bookmarkStart w:id="13" w:name="_Hlk43469932"/>
      <w:r>
        <w:t>L</w:t>
      </w:r>
      <w:r w:rsidRPr="00D716A9">
        <w:t xml:space="preserve">e DCE est mis à disposition </w:t>
      </w:r>
      <w:r>
        <w:t xml:space="preserve">des candidats </w:t>
      </w:r>
      <w:r w:rsidRPr="00D716A9">
        <w:t xml:space="preserve">gratuitement, par voie électronique, en accès direct </w:t>
      </w:r>
      <w:r>
        <w:t xml:space="preserve">non restreint </w:t>
      </w:r>
      <w:r w:rsidRPr="00D716A9">
        <w:t xml:space="preserve">sur </w:t>
      </w:r>
      <w:bookmarkStart w:id="14" w:name="_Hlk461371"/>
      <w:r w:rsidRPr="00D716A9">
        <w:t xml:space="preserve">le profil d’acheteur </w:t>
      </w:r>
      <w:bookmarkEnd w:id="14"/>
      <w:r w:rsidR="00F75691">
        <w:t xml:space="preserve">suivant </w:t>
      </w:r>
      <w:r w:rsidR="00F75691" w:rsidRPr="009B0906">
        <w:rPr>
          <w:highlight w:val="yellow"/>
        </w:rPr>
        <w:t>:</w:t>
      </w:r>
      <w:r w:rsidR="009B0906" w:rsidRPr="009B0906">
        <w:rPr>
          <w:rStyle w:val="Numrodepage"/>
          <w:highlight w:val="yellow"/>
        </w:rPr>
        <w:t xml:space="preserve"> </w:t>
      </w:r>
      <w:hyperlink r:id="rId14" w:history="1">
        <w:r w:rsidR="009B0906" w:rsidRPr="009B0906">
          <w:rPr>
            <w:rStyle w:val="Lienhypertexte"/>
            <w:highlight w:val="yellow"/>
          </w:rPr>
          <w:t>https://marches.megalis.bretagne.bzh</w:t>
        </w:r>
      </w:hyperlink>
    </w:p>
    <w:p w14:paraId="52AC8AA1" w14:textId="77777777" w:rsidR="00642B58" w:rsidRDefault="00642B58" w:rsidP="00D416D8">
      <w:pPr>
        <w:jc w:val="both"/>
      </w:pPr>
    </w:p>
    <w:p w14:paraId="404F143C" w14:textId="77777777" w:rsidR="00642B58" w:rsidRDefault="00642B58" w:rsidP="00D416D8">
      <w:pPr>
        <w:jc w:val="both"/>
      </w:pPr>
      <w:r>
        <w:t>Pour télécharger le DCE, il est fortement recommandé aux candidats de s’identifier et d’indiquer clairement le nom de la société effectuant le téléchargement ainsi que l’ensemble des coordonnées nécessaires (</w:t>
      </w:r>
      <w:r w:rsidRPr="0075288B">
        <w:rPr>
          <w:rFonts w:eastAsia="Arial" w:cs="Arial"/>
          <w:color w:val="000000"/>
          <w:szCs w:val="20"/>
        </w:rPr>
        <w:t>adresse postale, numéro de téléphone et une adresse électronique</w:t>
      </w:r>
      <w:r>
        <w:rPr>
          <w:rFonts w:eastAsia="Arial" w:cs="Arial"/>
          <w:color w:val="000000"/>
          <w:szCs w:val="20"/>
        </w:rPr>
        <w:t xml:space="preserve"> valide relevée quotidiennement</w:t>
      </w:r>
      <w:r>
        <w:t>) permettant, le cas échéant, d’établir de façon certaine une correspondance avec le candidat concerné.</w:t>
      </w:r>
    </w:p>
    <w:p w14:paraId="34C82228" w14:textId="77777777" w:rsidR="00642B58" w:rsidRDefault="00642B58" w:rsidP="00D416D8">
      <w:pPr>
        <w:jc w:val="both"/>
      </w:pPr>
    </w:p>
    <w:p w14:paraId="7CD322A2" w14:textId="6A7E1A54" w:rsidR="00642B58" w:rsidRDefault="00642B58" w:rsidP="00642B58">
      <w:pPr>
        <w:jc w:val="both"/>
      </w:pPr>
      <w:r>
        <w:t xml:space="preserve">Dans le cas contraire, </w:t>
      </w:r>
      <w:r w:rsidR="00C914BC">
        <w:rPr>
          <w:rFonts w:cs="Arial"/>
        </w:rPr>
        <w:t xml:space="preserve">la commune de </w:t>
      </w:r>
      <w:r w:rsidR="00AF27A0">
        <w:rPr>
          <w:rFonts w:cs="Arial"/>
        </w:rPr>
        <w:t>TRÉVERIEN</w:t>
      </w:r>
      <w:r>
        <w:rPr>
          <w:rFonts w:cs="Arial"/>
        </w:rPr>
        <w:t xml:space="preserve"> </w:t>
      </w:r>
      <w:r>
        <w:t>ne pourra en aucun cas être tenu responsable d’un défaut d’information et notamment des éventuels compléments ou modifications au DCE et réponses aux questions susceptibles d’être portées à la connaissance des candidats.</w:t>
      </w:r>
    </w:p>
    <w:p w14:paraId="4AE49357" w14:textId="77777777" w:rsidR="003C6CFF" w:rsidRDefault="003C6CFF" w:rsidP="00642B58">
      <w:pPr>
        <w:jc w:val="both"/>
      </w:pPr>
    </w:p>
    <w:p w14:paraId="3DF55F6D" w14:textId="58C1B0FC" w:rsidR="003C6CFF" w:rsidRDefault="003C6CFF" w:rsidP="003C6CFF">
      <w:pPr>
        <w:contextualSpacing/>
        <w:jc w:val="both"/>
        <w:rPr>
          <w:b/>
        </w:rPr>
      </w:pPr>
      <w:r>
        <w:rPr>
          <w:b/>
        </w:rPr>
        <w:t xml:space="preserve">De même tout opérateur économique qui se procure le DCE sous format électronique par un autre moyen que le </w:t>
      </w:r>
      <w:r w:rsidRPr="00A251AC">
        <w:rPr>
          <w:b/>
        </w:rPr>
        <w:t>téléchargement sur le profil d’acheteur</w:t>
      </w:r>
      <w:r w:rsidR="00C741CC">
        <w:rPr>
          <w:b/>
        </w:rPr>
        <w:t xml:space="preserve"> </w:t>
      </w:r>
      <w:r w:rsidR="00C914BC">
        <w:rPr>
          <w:b/>
          <w:noProof/>
        </w:rPr>
        <w:t xml:space="preserve">de la commune de </w:t>
      </w:r>
      <w:r w:rsidR="00AF27A0">
        <w:rPr>
          <w:b/>
          <w:noProof/>
        </w:rPr>
        <w:t>TRÉVERIEN</w:t>
      </w:r>
      <w:r>
        <w:rPr>
          <w:b/>
        </w:rPr>
        <w:t xml:space="preserve"> </w:t>
      </w:r>
      <w:r w:rsidRPr="00C94076">
        <w:rPr>
          <w:b/>
        </w:rPr>
        <w:t xml:space="preserve">risque, sans que la responsabilité </w:t>
      </w:r>
      <w:r>
        <w:rPr>
          <w:b/>
          <w:noProof/>
        </w:rPr>
        <w:t>de ce de</w:t>
      </w:r>
      <w:r w:rsidR="00532287">
        <w:rPr>
          <w:b/>
          <w:noProof/>
        </w:rPr>
        <w:t>r</w:t>
      </w:r>
      <w:r>
        <w:rPr>
          <w:b/>
          <w:noProof/>
        </w:rPr>
        <w:t>nier</w:t>
      </w:r>
      <w:r w:rsidRPr="00C94076">
        <w:rPr>
          <w:b/>
        </w:rPr>
        <w:t xml:space="preserve"> puisse être engagée, de ne pas être tenu informé des éventuelles évolutions du dossier ou questions dans le</w:t>
      </w:r>
      <w:r>
        <w:rPr>
          <w:b/>
        </w:rPr>
        <w:t xml:space="preserve"> cadre de la procédure.</w:t>
      </w:r>
    </w:p>
    <w:p w14:paraId="095AA4E1" w14:textId="77777777" w:rsidR="003C6CFF" w:rsidRDefault="003C6CFF" w:rsidP="003C6CFF">
      <w:pPr>
        <w:jc w:val="both"/>
        <w:rPr>
          <w:szCs w:val="20"/>
        </w:rPr>
      </w:pPr>
    </w:p>
    <w:p w14:paraId="7573FBC4" w14:textId="4FA58790" w:rsidR="003C6CFF" w:rsidRDefault="003C6CFF" w:rsidP="003C6CFF">
      <w:pPr>
        <w:jc w:val="both"/>
      </w:pPr>
      <w:r w:rsidRPr="00761946">
        <w:t>Si les opérateurs économiques le souhaitent, ils pourront prendre contact avec le service support aux heures d'ouverture de ce service pour bénéficier du service d'aide</w:t>
      </w:r>
      <w:r>
        <w:t>.</w:t>
      </w:r>
    </w:p>
    <w:p w14:paraId="7D8E7899" w14:textId="77777777" w:rsidR="003C6CFF" w:rsidRDefault="003C6CFF" w:rsidP="003C6CFF">
      <w:pPr>
        <w:jc w:val="both"/>
        <w:rPr>
          <w:szCs w:val="20"/>
        </w:rPr>
      </w:pPr>
    </w:p>
    <w:p w14:paraId="2932F880" w14:textId="77777777" w:rsidR="004D0B0B" w:rsidRPr="0038791D" w:rsidRDefault="004D0B0B" w:rsidP="007179D7">
      <w:pPr>
        <w:pStyle w:val="Titre2"/>
      </w:pPr>
      <w:bookmarkStart w:id="15" w:name="_Toc226562965"/>
      <w:bookmarkEnd w:id="13"/>
      <w:r w:rsidRPr="0038791D">
        <w:t>Les documents de la consultation</w:t>
      </w:r>
      <w:bookmarkEnd w:id="15"/>
    </w:p>
    <w:p w14:paraId="3C85DAD3" w14:textId="6F7DB08E" w:rsidR="004D0B0B" w:rsidRPr="0038791D" w:rsidRDefault="00642B58" w:rsidP="00D61C36">
      <w:pPr>
        <w:pStyle w:val="Grillemoyenne22"/>
      </w:pPr>
      <w:r>
        <w:rPr>
          <w:rFonts w:ascii="Times New Roman" w:hAnsi="Times New Roman"/>
        </w:rPr>
        <w:t xml:space="preserve">Le dossier de consultation des entreprises (ci-après « DCE ») comprend les documents suivants : </w:t>
      </w:r>
      <w:r w:rsidR="003547B4" w:rsidRPr="0038791D">
        <w:rPr>
          <w:rFonts w:ascii="Times New Roman" w:hAnsi="Times New Roman"/>
        </w:rPr>
        <w:t xml:space="preserve"> </w:t>
      </w:r>
    </w:p>
    <w:p w14:paraId="7628A638" w14:textId="77777777" w:rsidR="004D0B0B" w:rsidRPr="0038791D" w:rsidRDefault="004D0B0B" w:rsidP="004D0B0B">
      <w:pPr>
        <w:jc w:val="both"/>
      </w:pPr>
    </w:p>
    <w:p w14:paraId="107D9CD2" w14:textId="77777777" w:rsidR="004D0B0B" w:rsidRPr="00396836" w:rsidRDefault="004D0B0B" w:rsidP="009A2755">
      <w:pPr>
        <w:numPr>
          <w:ilvl w:val="0"/>
          <w:numId w:val="23"/>
        </w:numPr>
        <w:spacing w:line="276" w:lineRule="auto"/>
        <w:jc w:val="both"/>
      </w:pPr>
      <w:r w:rsidRPr="00396836">
        <w:t>Pièce n°0 : le règlement de consultation (présent document),</w:t>
      </w:r>
    </w:p>
    <w:p w14:paraId="3DF5DC1C" w14:textId="1442E163" w:rsidR="00642B58" w:rsidRDefault="004D0B0B" w:rsidP="009A2755">
      <w:pPr>
        <w:numPr>
          <w:ilvl w:val="0"/>
          <w:numId w:val="23"/>
        </w:numPr>
        <w:spacing w:line="276" w:lineRule="auto"/>
        <w:jc w:val="both"/>
      </w:pPr>
      <w:r w:rsidRPr="00396836">
        <w:t xml:space="preserve">Pièce n°1 : </w:t>
      </w:r>
      <w:r w:rsidR="00642B58" w:rsidRPr="00396836">
        <w:t>le</w:t>
      </w:r>
      <w:r w:rsidR="00642B58">
        <w:t xml:space="preserve"> projet du contrat de délégation de service public</w:t>
      </w:r>
      <w:r w:rsidR="00642B58" w:rsidRPr="00396836">
        <w:t xml:space="preserve"> </w:t>
      </w:r>
      <w:r w:rsidR="00642B58">
        <w:t>et ses annexes</w:t>
      </w:r>
      <w:r w:rsidR="00D61C36">
        <w:t xml:space="preserve"> dont certaines sont à fournir et/ou compléter par les candidats ;</w:t>
      </w:r>
      <w:r w:rsidR="005409C1">
        <w:t xml:space="preserve"> à savoir :</w:t>
      </w:r>
    </w:p>
    <w:p w14:paraId="64CD6190" w14:textId="69AF1F2A" w:rsidR="005409C1" w:rsidRDefault="005409C1" w:rsidP="005409C1">
      <w:pPr>
        <w:numPr>
          <w:ilvl w:val="1"/>
          <w:numId w:val="23"/>
        </w:numPr>
        <w:spacing w:line="276" w:lineRule="auto"/>
        <w:jc w:val="both"/>
      </w:pPr>
      <w:r>
        <w:t>Annexe n°1 : Règlement de service</w:t>
      </w:r>
    </w:p>
    <w:p w14:paraId="7E4B8730" w14:textId="27F2272E" w:rsidR="005409C1" w:rsidRDefault="005409C1" w:rsidP="005409C1">
      <w:pPr>
        <w:numPr>
          <w:ilvl w:val="1"/>
          <w:numId w:val="23"/>
        </w:numPr>
        <w:spacing w:line="276" w:lineRule="auto"/>
        <w:jc w:val="both"/>
      </w:pPr>
      <w:r>
        <w:t>Annexe n°2 : Le bordereau des prix pour la réalisation des branchements</w:t>
      </w:r>
    </w:p>
    <w:p w14:paraId="2CAA9A67" w14:textId="2B71B934" w:rsidR="005409C1" w:rsidRDefault="005409C1" w:rsidP="005409C1">
      <w:pPr>
        <w:numPr>
          <w:ilvl w:val="1"/>
          <w:numId w:val="23"/>
        </w:numPr>
        <w:spacing w:line="276" w:lineRule="auto"/>
        <w:jc w:val="both"/>
      </w:pPr>
      <w:r>
        <w:t>Annexe n°3 : Le bordereau des</w:t>
      </w:r>
      <w:r w:rsidR="008456AE">
        <w:t xml:space="preserve"> prix</w:t>
      </w:r>
      <w:r>
        <w:t xml:space="preserve"> pour la réalisation des contrôles des branchements</w:t>
      </w:r>
    </w:p>
    <w:p w14:paraId="7FB5203E" w14:textId="2994D802" w:rsidR="005409C1" w:rsidRDefault="005409C1" w:rsidP="005409C1">
      <w:pPr>
        <w:numPr>
          <w:ilvl w:val="1"/>
          <w:numId w:val="23"/>
        </w:numPr>
        <w:spacing w:line="276" w:lineRule="auto"/>
        <w:jc w:val="both"/>
      </w:pPr>
      <w:r>
        <w:t>Annexe n°4 : Le Compte d’exploitation prévisionnel d’exploitation</w:t>
      </w:r>
    </w:p>
    <w:p w14:paraId="50238BAC" w14:textId="57DF363A" w:rsidR="005409C1" w:rsidRDefault="005409C1" w:rsidP="001D5176">
      <w:pPr>
        <w:numPr>
          <w:ilvl w:val="1"/>
          <w:numId w:val="23"/>
        </w:numPr>
        <w:spacing w:line="276" w:lineRule="auto"/>
        <w:jc w:val="both"/>
      </w:pPr>
      <w:r>
        <w:t>Annexe n°5 : La fiche de simulation des tarifs</w:t>
      </w:r>
    </w:p>
    <w:p w14:paraId="2930211E" w14:textId="77777777" w:rsidR="001D5176" w:rsidRDefault="001D5176" w:rsidP="001D5176">
      <w:pPr>
        <w:spacing w:line="276" w:lineRule="auto"/>
        <w:ind w:left="1800"/>
        <w:jc w:val="both"/>
      </w:pPr>
    </w:p>
    <w:p w14:paraId="1C0A0460" w14:textId="77777777" w:rsidR="00D61C36" w:rsidRDefault="00642B58" w:rsidP="00D61C36">
      <w:pPr>
        <w:numPr>
          <w:ilvl w:val="0"/>
          <w:numId w:val="23"/>
        </w:numPr>
        <w:spacing w:line="276" w:lineRule="auto"/>
        <w:jc w:val="both"/>
      </w:pPr>
      <w:r>
        <w:t xml:space="preserve">Pièce n°2 : </w:t>
      </w:r>
      <w:r w:rsidR="00D61C36">
        <w:t xml:space="preserve">le </w:t>
      </w:r>
      <w:r>
        <w:t>document programme</w:t>
      </w:r>
      <w:r w:rsidR="00D61C36">
        <w:t xml:space="preserve"> contenant : </w:t>
      </w:r>
    </w:p>
    <w:p w14:paraId="4756A76C" w14:textId="77777777" w:rsidR="004D0B0B" w:rsidRDefault="003C6CFF" w:rsidP="00D61C36">
      <w:pPr>
        <w:numPr>
          <w:ilvl w:val="0"/>
          <w:numId w:val="44"/>
        </w:numPr>
        <w:spacing w:line="276" w:lineRule="auto"/>
        <w:jc w:val="both"/>
      </w:pPr>
      <w:r>
        <w:t>l</w:t>
      </w:r>
      <w:r w:rsidR="00D61C36">
        <w:t>es données sur le service actuel</w:t>
      </w:r>
      <w:r>
        <w:t> ;</w:t>
      </w:r>
    </w:p>
    <w:p w14:paraId="6261BE30" w14:textId="77777777" w:rsidR="00D61C36" w:rsidRDefault="003C6CFF" w:rsidP="00D61C36">
      <w:pPr>
        <w:numPr>
          <w:ilvl w:val="0"/>
          <w:numId w:val="44"/>
        </w:numPr>
        <w:spacing w:line="276" w:lineRule="auto"/>
        <w:jc w:val="both"/>
      </w:pPr>
      <w:r>
        <w:t>l</w:t>
      </w:r>
      <w:r w:rsidR="00D61C36">
        <w:t>es grandes orientations du contrat</w:t>
      </w:r>
      <w:r>
        <w:t> ;</w:t>
      </w:r>
    </w:p>
    <w:p w14:paraId="5ACA1D1D" w14:textId="77777777" w:rsidR="00D61C36" w:rsidRDefault="003C6CFF" w:rsidP="00D61C36">
      <w:pPr>
        <w:numPr>
          <w:ilvl w:val="0"/>
          <w:numId w:val="44"/>
        </w:numPr>
        <w:spacing w:line="276" w:lineRule="auto"/>
        <w:jc w:val="both"/>
      </w:pPr>
      <w:r>
        <w:t>l</w:t>
      </w:r>
      <w:r w:rsidR="00D61C36">
        <w:t xml:space="preserve">e cahier des prescriptions </w:t>
      </w:r>
      <w:r>
        <w:t>particulières des infrastructures ;</w:t>
      </w:r>
    </w:p>
    <w:p w14:paraId="16CBCE09" w14:textId="77777777" w:rsidR="004D4A90" w:rsidRDefault="003C6CFF" w:rsidP="00D61C36">
      <w:pPr>
        <w:numPr>
          <w:ilvl w:val="0"/>
          <w:numId w:val="44"/>
        </w:numPr>
        <w:spacing w:line="276" w:lineRule="auto"/>
        <w:jc w:val="both"/>
      </w:pPr>
      <w:r>
        <w:lastRenderedPageBreak/>
        <w:t>le plan du réseau</w:t>
      </w:r>
      <w:r w:rsidR="004D4A90">
        <w:t> ;</w:t>
      </w:r>
    </w:p>
    <w:p w14:paraId="23ABE359" w14:textId="4A9FB81C" w:rsidR="003C6CFF" w:rsidRDefault="008B634F" w:rsidP="00D61C36">
      <w:pPr>
        <w:numPr>
          <w:ilvl w:val="0"/>
          <w:numId w:val="44"/>
        </w:numPr>
        <w:spacing w:line="276" w:lineRule="auto"/>
        <w:jc w:val="both"/>
      </w:pPr>
      <w:r>
        <w:t>les annexes suivantes :</w:t>
      </w:r>
    </w:p>
    <w:p w14:paraId="6C66D77F" w14:textId="7463E798" w:rsidR="008B634F" w:rsidRDefault="008B634F" w:rsidP="008B634F">
      <w:pPr>
        <w:numPr>
          <w:ilvl w:val="1"/>
          <w:numId w:val="44"/>
        </w:numPr>
        <w:spacing w:line="276" w:lineRule="auto"/>
        <w:jc w:val="both"/>
      </w:pPr>
      <w:r>
        <w:t>Annex</w:t>
      </w:r>
      <w:r w:rsidR="00C8685E">
        <w:t>e n°1 : BAF 202</w:t>
      </w:r>
      <w:r w:rsidR="00606A9A">
        <w:t>5</w:t>
      </w:r>
    </w:p>
    <w:p w14:paraId="4C6A4366" w14:textId="3EC9F235" w:rsidR="008B634F" w:rsidRDefault="008B634F" w:rsidP="008B634F">
      <w:pPr>
        <w:numPr>
          <w:ilvl w:val="1"/>
          <w:numId w:val="44"/>
        </w:numPr>
        <w:spacing w:line="276" w:lineRule="auto"/>
        <w:jc w:val="both"/>
      </w:pPr>
      <w:r>
        <w:t>Annexe n°</w:t>
      </w:r>
      <w:r w:rsidR="00B42F32">
        <w:t>2</w:t>
      </w:r>
      <w:r>
        <w:t> : Arrêté de rejet de la station d’épuratio</w:t>
      </w:r>
      <w:r w:rsidR="00B42F32">
        <w:t>n</w:t>
      </w:r>
    </w:p>
    <w:p w14:paraId="05941151" w14:textId="4825BB5D" w:rsidR="008B634F" w:rsidRDefault="008B634F" w:rsidP="008B634F">
      <w:pPr>
        <w:numPr>
          <w:ilvl w:val="1"/>
          <w:numId w:val="44"/>
        </w:numPr>
        <w:spacing w:line="276" w:lineRule="auto"/>
        <w:jc w:val="both"/>
      </w:pPr>
      <w:bookmarkStart w:id="16" w:name="_Hlk226561038"/>
      <w:r>
        <w:t>Annexe n</w:t>
      </w:r>
      <w:r w:rsidR="002D79A7">
        <w:t>°</w:t>
      </w:r>
      <w:r w:rsidR="00B42F32">
        <w:t>3</w:t>
      </w:r>
      <w:r w:rsidR="00624AE3">
        <w:t> : le RAD de l’année 202</w:t>
      </w:r>
      <w:r w:rsidR="00B42F32">
        <w:t>5</w:t>
      </w:r>
    </w:p>
    <w:p w14:paraId="5E81240B" w14:textId="06A03771" w:rsidR="002D79A7" w:rsidRDefault="002D79A7" w:rsidP="002A753F">
      <w:pPr>
        <w:numPr>
          <w:ilvl w:val="1"/>
          <w:numId w:val="44"/>
        </w:numPr>
        <w:spacing w:line="276" w:lineRule="auto"/>
        <w:jc w:val="both"/>
      </w:pPr>
      <w:bookmarkStart w:id="17" w:name="_Hlk226561123"/>
      <w:bookmarkEnd w:id="16"/>
      <w:r>
        <w:t>Annexe n°</w:t>
      </w:r>
      <w:r w:rsidR="00B42F32">
        <w:t>4</w:t>
      </w:r>
      <w:r w:rsidR="008B634F">
        <w:t> : inventaire des équipements</w:t>
      </w:r>
      <w:r w:rsidR="00C741CC">
        <w:t xml:space="preserve"> du service d’assainissement </w:t>
      </w:r>
    </w:p>
    <w:bookmarkEnd w:id="17"/>
    <w:p w14:paraId="570816A4" w14:textId="1DE6A376" w:rsidR="00BD090B" w:rsidRDefault="002A753F" w:rsidP="0092043C">
      <w:pPr>
        <w:numPr>
          <w:ilvl w:val="1"/>
          <w:numId w:val="44"/>
        </w:numPr>
        <w:spacing w:line="276" w:lineRule="auto"/>
        <w:jc w:val="both"/>
      </w:pPr>
      <w:r>
        <w:t>Annexe n°</w:t>
      </w:r>
      <w:r w:rsidR="00B42F32">
        <w:t>5</w:t>
      </w:r>
      <w:r w:rsidR="00042A4B">
        <w:t> : SIG du Réseau EU</w:t>
      </w:r>
      <w:r w:rsidR="00C741CC">
        <w:t xml:space="preserve"> </w:t>
      </w:r>
    </w:p>
    <w:p w14:paraId="03151B02" w14:textId="733B9987" w:rsidR="00D570FE" w:rsidRDefault="00D570FE" w:rsidP="00547948">
      <w:pPr>
        <w:numPr>
          <w:ilvl w:val="1"/>
          <w:numId w:val="44"/>
        </w:numPr>
        <w:spacing w:line="276" w:lineRule="auto"/>
        <w:jc w:val="both"/>
      </w:pPr>
      <w:bookmarkStart w:id="18" w:name="_Hlk226561273"/>
      <w:r>
        <w:t>Annexe n°</w:t>
      </w:r>
      <w:r w:rsidR="00B42F32">
        <w:t>6</w:t>
      </w:r>
      <w:r>
        <w:t> : plan du réseau</w:t>
      </w:r>
      <w:r w:rsidR="00806450">
        <w:t xml:space="preserve"> </w:t>
      </w:r>
    </w:p>
    <w:bookmarkEnd w:id="18"/>
    <w:p w14:paraId="0D13B8CA" w14:textId="377F63EA" w:rsidR="00806450" w:rsidRDefault="00E974B1" w:rsidP="00547948">
      <w:pPr>
        <w:numPr>
          <w:ilvl w:val="1"/>
          <w:numId w:val="44"/>
        </w:numPr>
        <w:spacing w:line="276" w:lineRule="auto"/>
        <w:jc w:val="both"/>
      </w:pPr>
      <w:r>
        <w:t>Annexe n°</w:t>
      </w:r>
      <w:r w:rsidR="00B42F32">
        <w:t>7</w:t>
      </w:r>
      <w:r>
        <w:t xml:space="preserve"> : cahier de vie </w:t>
      </w:r>
    </w:p>
    <w:p w14:paraId="14833A8D" w14:textId="4147A6D7" w:rsidR="004F6088" w:rsidRDefault="004F6088" w:rsidP="00547948">
      <w:pPr>
        <w:numPr>
          <w:ilvl w:val="1"/>
          <w:numId w:val="44"/>
        </w:numPr>
        <w:spacing w:line="276" w:lineRule="auto"/>
        <w:jc w:val="both"/>
      </w:pPr>
      <w:r>
        <w:t>Annexe n°8 : le DOE de la station</w:t>
      </w:r>
    </w:p>
    <w:p w14:paraId="585FF7ED" w14:textId="77777777" w:rsidR="008B634F" w:rsidRDefault="008B634F" w:rsidP="00B800AC">
      <w:pPr>
        <w:spacing w:line="276" w:lineRule="auto"/>
        <w:jc w:val="both"/>
      </w:pPr>
    </w:p>
    <w:p w14:paraId="094741A3" w14:textId="77777777" w:rsidR="003C6CFF" w:rsidRPr="003C6CFF" w:rsidRDefault="003C6CFF" w:rsidP="00547948">
      <w:pPr>
        <w:jc w:val="both"/>
      </w:pPr>
      <w:r w:rsidRPr="00D416D8">
        <w:t xml:space="preserve">L’ensemble des informations comprises dans le DCE est fourni aux candidats dans le cadre de </w:t>
      </w:r>
      <w:r w:rsidR="00393473">
        <w:t>la C</w:t>
      </w:r>
      <w:r w:rsidRPr="00D416D8">
        <w:t xml:space="preserve">onsultation. Les candidats ne pourront, pendant et au-delà de la durée de la consultation, utiliser ces documents que dans le cadre de la </w:t>
      </w:r>
      <w:r w:rsidR="00393473">
        <w:t>C</w:t>
      </w:r>
      <w:r w:rsidRPr="00D416D8">
        <w:t>onsultation et pour aucune autre destination.</w:t>
      </w:r>
    </w:p>
    <w:p w14:paraId="440014C7" w14:textId="77777777" w:rsidR="004D0B0B" w:rsidRPr="0038791D" w:rsidRDefault="004D0B0B" w:rsidP="007179D7">
      <w:pPr>
        <w:pStyle w:val="Titre2"/>
      </w:pPr>
      <w:bookmarkStart w:id="19" w:name="_Toc226562966"/>
      <w:r w:rsidRPr="0038791D">
        <w:t xml:space="preserve">Compléments et modifications </w:t>
      </w:r>
      <w:r w:rsidR="00EB7006" w:rsidRPr="0038791D">
        <w:t>du DCE</w:t>
      </w:r>
      <w:bookmarkEnd w:id="19"/>
    </w:p>
    <w:p w14:paraId="2E137858" w14:textId="05DEDC1D" w:rsidR="004D0B0B" w:rsidRPr="0038791D" w:rsidRDefault="004D0B0B" w:rsidP="006904F7">
      <w:pPr>
        <w:pStyle w:val="Grillemoyenne22"/>
        <w:rPr>
          <w:rFonts w:ascii="Times New Roman" w:hAnsi="Times New Roman"/>
        </w:rPr>
      </w:pPr>
      <w:r w:rsidRPr="0038791D">
        <w:rPr>
          <w:rFonts w:ascii="Times New Roman" w:hAnsi="Times New Roman"/>
        </w:rPr>
        <w:t xml:space="preserve">Toute modification </w:t>
      </w:r>
      <w:r w:rsidR="00F73376">
        <w:rPr>
          <w:rFonts w:ascii="Times New Roman" w:hAnsi="Times New Roman"/>
        </w:rPr>
        <w:t>du DCE</w:t>
      </w:r>
      <w:r w:rsidRPr="0038791D">
        <w:rPr>
          <w:rFonts w:ascii="Times New Roman" w:hAnsi="Times New Roman"/>
        </w:rPr>
        <w:t xml:space="preserve"> est communiquée à l'ensemble </w:t>
      </w:r>
      <w:r w:rsidR="00393473">
        <w:rPr>
          <w:rFonts w:ascii="Times New Roman" w:hAnsi="Times New Roman"/>
        </w:rPr>
        <w:t>des candidats</w:t>
      </w:r>
      <w:r w:rsidRPr="0038791D">
        <w:rPr>
          <w:rFonts w:ascii="Times New Roman" w:hAnsi="Times New Roman"/>
        </w:rPr>
        <w:t>, dans des conditions garantissant leur égalité et leur permettant de disposer d'un délai suffisant pour remettre leurs candidatures ou leurs offres.</w:t>
      </w:r>
    </w:p>
    <w:p w14:paraId="3BFC9226" w14:textId="77777777" w:rsidR="00393473" w:rsidRDefault="00393473" w:rsidP="00393473">
      <w:pPr>
        <w:pStyle w:val="Grillemoyenne22"/>
        <w:rPr>
          <w:rFonts w:ascii="Times New Roman" w:hAnsi="Times New Roman"/>
        </w:rPr>
      </w:pPr>
    </w:p>
    <w:p w14:paraId="637F8EE6" w14:textId="77777777" w:rsidR="00393473" w:rsidRDefault="00393473" w:rsidP="00393473">
      <w:pPr>
        <w:pStyle w:val="Grillemoyenne22"/>
        <w:rPr>
          <w:rFonts w:ascii="Times New Roman" w:hAnsi="Times New Roman"/>
        </w:rPr>
      </w:pPr>
      <w:r>
        <w:rPr>
          <w:rFonts w:ascii="Times New Roman" w:hAnsi="Times New Roman"/>
        </w:rPr>
        <w:t xml:space="preserve">Il pourra être apporté des </w:t>
      </w:r>
      <w:r w:rsidRPr="0038791D">
        <w:rPr>
          <w:rFonts w:ascii="Times New Roman" w:hAnsi="Times New Roman"/>
        </w:rPr>
        <w:t xml:space="preserve">modifications au </w:t>
      </w:r>
      <w:r>
        <w:rPr>
          <w:rFonts w:ascii="Times New Roman" w:hAnsi="Times New Roman"/>
        </w:rPr>
        <w:t>DCE</w:t>
      </w:r>
      <w:r w:rsidRPr="0038791D">
        <w:rPr>
          <w:rFonts w:ascii="Times New Roman" w:hAnsi="Times New Roman"/>
        </w:rPr>
        <w:t xml:space="preserve"> </w:t>
      </w:r>
      <w:r>
        <w:rPr>
          <w:rFonts w:ascii="Times New Roman" w:hAnsi="Times New Roman"/>
        </w:rPr>
        <w:t>initial au plus tard 10 (dix) jours calendaires avant la date limite fixée pour la réception des offres</w:t>
      </w:r>
      <w:r w:rsidRPr="0038791D">
        <w:rPr>
          <w:rFonts w:ascii="Times New Roman" w:hAnsi="Times New Roman"/>
        </w:rPr>
        <w:t>.</w:t>
      </w:r>
      <w:r>
        <w:rPr>
          <w:rFonts w:ascii="Times New Roman" w:hAnsi="Times New Roman"/>
        </w:rPr>
        <w:t xml:space="preserve"> Ces modifications seront communiquées </w:t>
      </w:r>
      <w:r w:rsidR="00D8673B">
        <w:rPr>
          <w:rFonts w:ascii="Times New Roman" w:hAnsi="Times New Roman"/>
        </w:rPr>
        <w:t xml:space="preserve">à l’ensemble des candidats identifiés via le profil d’acheteur. </w:t>
      </w:r>
    </w:p>
    <w:p w14:paraId="2F99F841" w14:textId="77777777" w:rsidR="00D8673B" w:rsidRDefault="00D8673B" w:rsidP="00393473">
      <w:pPr>
        <w:pStyle w:val="Grillemoyenne22"/>
        <w:rPr>
          <w:rFonts w:ascii="Times New Roman" w:hAnsi="Times New Roman"/>
        </w:rPr>
      </w:pPr>
    </w:p>
    <w:p w14:paraId="40D5A244" w14:textId="77777777" w:rsidR="00D8673B" w:rsidRPr="00D416D8" w:rsidRDefault="00D8673B" w:rsidP="00D416D8">
      <w:pPr>
        <w:autoSpaceDE w:val="0"/>
        <w:autoSpaceDN w:val="0"/>
        <w:adjustRightInd w:val="0"/>
        <w:jc w:val="both"/>
        <w:rPr>
          <w:color w:val="000000"/>
        </w:rPr>
      </w:pPr>
      <w:r w:rsidRPr="00D416D8">
        <w:rPr>
          <w:color w:val="000000"/>
        </w:rPr>
        <w:t xml:space="preserve">La date de remise des offres pourra être reportée, pour tenir compte de ces éventuelles modifications. Les candidats devront alors répondre sur la base du DCE modifié, sans qu’aucune réclamation ne puisse être formulée à ce sujet. </w:t>
      </w:r>
    </w:p>
    <w:p w14:paraId="024C2776" w14:textId="6899DC08" w:rsidR="004D0B0B" w:rsidRPr="001E6CC1" w:rsidRDefault="00D8673B" w:rsidP="001E6CC1">
      <w:pPr>
        <w:autoSpaceDE w:val="0"/>
        <w:autoSpaceDN w:val="0"/>
        <w:adjustRightInd w:val="0"/>
        <w:jc w:val="both"/>
        <w:rPr>
          <w:color w:val="000000"/>
        </w:rPr>
      </w:pPr>
      <w:r w:rsidRPr="00D416D8">
        <w:rPr>
          <w:color w:val="000000"/>
        </w:rPr>
        <w:t xml:space="preserve">À tout moment de la procédure, il pourra être décidé de reporter la date limite fixée pour la remise des plis. </w:t>
      </w:r>
    </w:p>
    <w:p w14:paraId="4F607842" w14:textId="77777777" w:rsidR="00D8673B" w:rsidRDefault="00D8673B" w:rsidP="007179D7">
      <w:pPr>
        <w:pStyle w:val="Titre2"/>
      </w:pPr>
      <w:bookmarkStart w:id="20" w:name="_Toc226562967"/>
      <w:r>
        <w:t>Compléments au DCE</w:t>
      </w:r>
      <w:bookmarkEnd w:id="20"/>
    </w:p>
    <w:p w14:paraId="42F24914" w14:textId="77777777" w:rsidR="00D8673B" w:rsidRDefault="00D8673B" w:rsidP="00D416D8">
      <w:pPr>
        <w:jc w:val="both"/>
      </w:pPr>
      <w:r w:rsidRPr="002F2441">
        <w:t>Des documents complémentaires pourront être transmis, dans le respect strict de l</w:t>
      </w:r>
      <w:r>
        <w:t>’</w:t>
      </w:r>
      <w:r w:rsidRPr="002F2441">
        <w:t>égalité de traitement des candidats, pendant la phase de préparation des offres ou au cours de la phase de négociation.</w:t>
      </w:r>
    </w:p>
    <w:p w14:paraId="63EA5A95" w14:textId="77777777" w:rsidR="00D8673B" w:rsidRPr="00D8673B" w:rsidRDefault="00D8673B" w:rsidP="00D416D8"/>
    <w:p w14:paraId="30A1E98F" w14:textId="4BEF13D4" w:rsidR="001870AD" w:rsidRPr="0038791D" w:rsidRDefault="001870AD" w:rsidP="007179D7">
      <w:pPr>
        <w:pStyle w:val="Titre2"/>
      </w:pPr>
      <w:bookmarkStart w:id="21" w:name="_Ref92815800"/>
      <w:bookmarkStart w:id="22" w:name="_Toc226562968"/>
      <w:r w:rsidRPr="0038791D">
        <w:t xml:space="preserve">Renseignements </w:t>
      </w:r>
      <w:r w:rsidR="00D8673B">
        <w:t>sollicités par les candidats</w:t>
      </w:r>
      <w:bookmarkEnd w:id="21"/>
      <w:bookmarkEnd w:id="22"/>
    </w:p>
    <w:p w14:paraId="4E89EE36" w14:textId="6D3B1FCB" w:rsidR="00D8673B" w:rsidRDefault="00D8673B" w:rsidP="00D416D8">
      <w:pPr>
        <w:jc w:val="both"/>
      </w:pPr>
      <w:r w:rsidRPr="006144F3">
        <w:rPr>
          <w:rFonts w:cs="Arial"/>
          <w:szCs w:val="20"/>
        </w:rPr>
        <w:t>Les candidats souhaitant obtenir des renseignements complémentaires devront formuler leurs demandes par écrit et en langue française</w:t>
      </w:r>
      <w:r>
        <w:rPr>
          <w:rFonts w:cs="Arial"/>
          <w:szCs w:val="20"/>
        </w:rPr>
        <w:t xml:space="preserve"> </w:t>
      </w:r>
      <w:r w:rsidRPr="00823A9A">
        <w:t xml:space="preserve">en </w:t>
      </w:r>
      <w:r w:rsidRPr="00F60986">
        <w:t>transmettant impérativement leur</w:t>
      </w:r>
      <w:r>
        <w:t>s</w:t>
      </w:r>
      <w:r w:rsidRPr="00F60986">
        <w:t xml:space="preserve"> demande</w:t>
      </w:r>
      <w:r>
        <w:t>s</w:t>
      </w:r>
      <w:r w:rsidRPr="00F60986">
        <w:t xml:space="preserve"> par l</w:t>
      </w:r>
      <w:r>
        <w:t>’</w:t>
      </w:r>
      <w:r w:rsidRPr="00F60986">
        <w:t>intermédiaire du profil acheteur</w:t>
      </w:r>
      <w:r>
        <w:t xml:space="preserve"> (cf. Article </w:t>
      </w:r>
      <w:r>
        <w:fldChar w:fldCharType="begin"/>
      </w:r>
      <w:r>
        <w:instrText xml:space="preserve"> REF _Ref6562474 \r \h </w:instrText>
      </w:r>
      <w:r>
        <w:fldChar w:fldCharType="separate"/>
      </w:r>
      <w:r w:rsidR="0059166F">
        <w:t>3.1</w:t>
      </w:r>
      <w:r>
        <w:fldChar w:fldCharType="end"/>
      </w:r>
      <w:r>
        <w:t>).</w:t>
      </w:r>
    </w:p>
    <w:p w14:paraId="1C84709A" w14:textId="77777777" w:rsidR="00D8673B" w:rsidRPr="00F60986" w:rsidRDefault="00D8673B" w:rsidP="00D416D8">
      <w:pPr>
        <w:jc w:val="both"/>
      </w:pPr>
    </w:p>
    <w:p w14:paraId="1FE07566" w14:textId="77777777" w:rsidR="00D8673B" w:rsidRDefault="00D8673B" w:rsidP="00D8673B">
      <w:pPr>
        <w:jc w:val="both"/>
        <w:rPr>
          <w:rFonts w:cs="Arial"/>
          <w:szCs w:val="20"/>
        </w:rPr>
      </w:pPr>
      <w:r w:rsidRPr="00823A9A">
        <w:rPr>
          <w:rFonts w:cs="Arial"/>
          <w:szCs w:val="20"/>
        </w:rPr>
        <w:t xml:space="preserve">Une réponse sera adressée à </w:t>
      </w:r>
      <w:r>
        <w:rPr>
          <w:rFonts w:cs="Arial"/>
          <w:szCs w:val="20"/>
        </w:rPr>
        <w:t>tous les candidats identifiés.</w:t>
      </w:r>
    </w:p>
    <w:p w14:paraId="01049F67" w14:textId="77777777" w:rsidR="00D8673B" w:rsidRDefault="00D8673B" w:rsidP="00D416D8">
      <w:pPr>
        <w:jc w:val="both"/>
        <w:rPr>
          <w:rFonts w:cs="Arial"/>
          <w:szCs w:val="20"/>
        </w:rPr>
      </w:pPr>
    </w:p>
    <w:p w14:paraId="2963E1A0" w14:textId="77777777" w:rsidR="00D8673B" w:rsidRDefault="00D8673B" w:rsidP="00D416D8">
      <w:pPr>
        <w:jc w:val="both"/>
        <w:rPr>
          <w:rFonts w:cs="Arial"/>
          <w:szCs w:val="20"/>
        </w:rPr>
      </w:pPr>
      <w:r w:rsidRPr="006144F3">
        <w:rPr>
          <w:rFonts w:cs="Arial"/>
          <w:szCs w:val="20"/>
        </w:rPr>
        <w:lastRenderedPageBreak/>
        <w:t>Il ne sera répondu qu</w:t>
      </w:r>
      <w:r>
        <w:rPr>
          <w:rFonts w:cs="Arial"/>
          <w:szCs w:val="20"/>
        </w:rPr>
        <w:t>’</w:t>
      </w:r>
      <w:r w:rsidRPr="006144F3">
        <w:rPr>
          <w:rFonts w:cs="Arial"/>
          <w:szCs w:val="20"/>
        </w:rPr>
        <w:t>aux seules questions qui seront parvenues, au plus tard</w:t>
      </w:r>
      <w:r>
        <w:rPr>
          <w:rFonts w:cs="Arial"/>
          <w:szCs w:val="20"/>
        </w:rPr>
        <w:t> </w:t>
      </w:r>
      <w:r w:rsidRPr="00AD6C8C">
        <w:rPr>
          <w:rFonts w:cs="Arial"/>
          <w:szCs w:val="20"/>
        </w:rPr>
        <w:t>(date de réception de la demande faisant foi)</w:t>
      </w:r>
      <w:r>
        <w:rPr>
          <w:rFonts w:cs="Arial"/>
          <w:szCs w:val="20"/>
        </w:rPr>
        <w:t xml:space="preserve"> : </w:t>
      </w:r>
    </w:p>
    <w:p w14:paraId="77D37B3C" w14:textId="77777777" w:rsidR="00D8673B" w:rsidRDefault="00D8673B" w:rsidP="00D416D8">
      <w:pPr>
        <w:jc w:val="both"/>
        <w:rPr>
          <w:rFonts w:cs="Arial"/>
          <w:szCs w:val="20"/>
        </w:rPr>
      </w:pPr>
    </w:p>
    <w:p w14:paraId="072B9669" w14:textId="1CC3C49E" w:rsidR="00D8673B" w:rsidRDefault="00D8673B" w:rsidP="00D8673B">
      <w:pPr>
        <w:pStyle w:val="Paragraphedeliste"/>
        <w:numPr>
          <w:ilvl w:val="0"/>
          <w:numId w:val="45"/>
        </w:numPr>
        <w:contextualSpacing/>
        <w:jc w:val="both"/>
        <w:rPr>
          <w:rFonts w:cs="Arial"/>
          <w:szCs w:val="20"/>
        </w:rPr>
      </w:pPr>
      <w:r>
        <w:rPr>
          <w:rFonts w:cs="Arial"/>
          <w:b/>
          <w:szCs w:val="20"/>
        </w:rPr>
        <w:t>dix</w:t>
      </w:r>
      <w:r w:rsidRPr="00A92D47">
        <w:rPr>
          <w:rFonts w:cs="Arial"/>
          <w:b/>
          <w:szCs w:val="20"/>
        </w:rPr>
        <w:t xml:space="preserve"> (</w:t>
      </w:r>
      <w:r>
        <w:rPr>
          <w:rFonts w:cs="Arial"/>
          <w:b/>
          <w:szCs w:val="20"/>
        </w:rPr>
        <w:t>1</w:t>
      </w:r>
      <w:r w:rsidRPr="00A92D47">
        <w:rPr>
          <w:rFonts w:cs="Arial"/>
          <w:b/>
          <w:szCs w:val="20"/>
        </w:rPr>
        <w:t xml:space="preserve">0) jours francs </w:t>
      </w:r>
      <w:r w:rsidRPr="00A92D47">
        <w:rPr>
          <w:rFonts w:cs="Arial"/>
          <w:szCs w:val="20"/>
        </w:rPr>
        <w:t xml:space="preserve">avant la date limite de remise des </w:t>
      </w:r>
      <w:r>
        <w:rPr>
          <w:rFonts w:cs="Arial"/>
          <w:szCs w:val="20"/>
        </w:rPr>
        <w:t>candidature</w:t>
      </w:r>
      <w:r w:rsidR="001639A5">
        <w:rPr>
          <w:rFonts w:cs="Arial"/>
          <w:szCs w:val="20"/>
        </w:rPr>
        <w:t>s</w:t>
      </w:r>
      <w:r>
        <w:rPr>
          <w:rFonts w:cs="Arial"/>
          <w:szCs w:val="20"/>
        </w:rPr>
        <w:t xml:space="preserve"> et des offres</w:t>
      </w:r>
      <w:r w:rsidRPr="00A92D47">
        <w:rPr>
          <w:rFonts w:cs="Arial"/>
          <w:szCs w:val="20"/>
        </w:rPr>
        <w:t xml:space="preserve"> </w:t>
      </w:r>
      <w:r>
        <w:rPr>
          <w:rFonts w:cs="Arial"/>
          <w:szCs w:val="20"/>
        </w:rPr>
        <w:t>initiales</w:t>
      </w:r>
      <w:r w:rsidR="00FC0F91">
        <w:rPr>
          <w:rFonts w:cs="Arial"/>
          <w:szCs w:val="20"/>
        </w:rPr>
        <w:t> </w:t>
      </w:r>
      <w:r w:rsidRPr="00A92D47">
        <w:rPr>
          <w:rFonts w:cs="Arial"/>
          <w:szCs w:val="20"/>
        </w:rPr>
        <w:t xml:space="preserve">; </w:t>
      </w:r>
    </w:p>
    <w:p w14:paraId="2E3601B4" w14:textId="77777777" w:rsidR="00D8673B" w:rsidRPr="00A92D47" w:rsidRDefault="00D8673B" w:rsidP="00D8673B">
      <w:pPr>
        <w:pStyle w:val="Paragraphedeliste"/>
        <w:numPr>
          <w:ilvl w:val="0"/>
          <w:numId w:val="45"/>
        </w:numPr>
        <w:contextualSpacing/>
        <w:jc w:val="both"/>
        <w:rPr>
          <w:rFonts w:cs="Arial"/>
          <w:szCs w:val="20"/>
        </w:rPr>
      </w:pPr>
      <w:r>
        <w:rPr>
          <w:rFonts w:cs="Arial"/>
          <w:b/>
          <w:szCs w:val="20"/>
        </w:rPr>
        <w:t>huit</w:t>
      </w:r>
      <w:r w:rsidRPr="00A92D47">
        <w:rPr>
          <w:rFonts w:cs="Arial"/>
          <w:b/>
          <w:szCs w:val="20"/>
        </w:rPr>
        <w:t xml:space="preserve"> (</w:t>
      </w:r>
      <w:r>
        <w:rPr>
          <w:rFonts w:cs="Arial"/>
          <w:b/>
          <w:szCs w:val="20"/>
        </w:rPr>
        <w:t>8</w:t>
      </w:r>
      <w:r w:rsidRPr="00A92D47">
        <w:rPr>
          <w:rFonts w:cs="Arial"/>
          <w:b/>
          <w:szCs w:val="20"/>
        </w:rPr>
        <w:t xml:space="preserve">) jours francs </w:t>
      </w:r>
      <w:r w:rsidRPr="00A92D47">
        <w:rPr>
          <w:rFonts w:cs="Arial"/>
          <w:szCs w:val="20"/>
        </w:rPr>
        <w:t>avant la date limite de remise des offres finales pour les candidats admis aux négociations.</w:t>
      </w:r>
    </w:p>
    <w:p w14:paraId="68EC1BC6" w14:textId="77777777" w:rsidR="00D8673B" w:rsidRPr="00AD6C8C" w:rsidRDefault="00D8673B" w:rsidP="00D416D8">
      <w:pPr>
        <w:pStyle w:val="Paragraphedeliste"/>
        <w:jc w:val="both"/>
        <w:rPr>
          <w:rFonts w:cs="Arial"/>
          <w:szCs w:val="20"/>
        </w:rPr>
      </w:pPr>
    </w:p>
    <w:p w14:paraId="44F25C69" w14:textId="77777777" w:rsidR="00D8673B" w:rsidRDefault="00D8673B" w:rsidP="00D416D8">
      <w:pPr>
        <w:jc w:val="both"/>
        <w:rPr>
          <w:rFonts w:cs="Arial"/>
          <w:szCs w:val="20"/>
        </w:rPr>
      </w:pPr>
      <w:r w:rsidRPr="006144F3">
        <w:rPr>
          <w:rFonts w:cs="Arial"/>
          <w:szCs w:val="20"/>
        </w:rPr>
        <w:t>Aucune suite ne sera donnée aux demandes de renseignements des candidats formulées</w:t>
      </w:r>
      <w:r>
        <w:rPr>
          <w:rFonts w:cs="Arial"/>
          <w:szCs w:val="20"/>
        </w:rPr>
        <w:t xml:space="preserve"> différemment et notamment</w:t>
      </w:r>
      <w:r w:rsidRPr="006144F3">
        <w:rPr>
          <w:rFonts w:cs="Arial"/>
          <w:szCs w:val="20"/>
        </w:rPr>
        <w:t xml:space="preserve"> par téléphone.</w:t>
      </w:r>
    </w:p>
    <w:p w14:paraId="20D00E0D" w14:textId="77777777" w:rsidR="00D8673B" w:rsidRPr="00345819" w:rsidRDefault="00D8673B" w:rsidP="00D416D8">
      <w:pPr>
        <w:jc w:val="both"/>
        <w:rPr>
          <w:rFonts w:cs="Arial"/>
          <w:szCs w:val="20"/>
        </w:rPr>
      </w:pPr>
    </w:p>
    <w:p w14:paraId="68B7BD65" w14:textId="77777777" w:rsidR="00D8673B" w:rsidRDefault="00D8673B" w:rsidP="00D416D8">
      <w:pPr>
        <w:jc w:val="both"/>
        <w:rPr>
          <w:rFonts w:cs="Arial"/>
          <w:szCs w:val="20"/>
        </w:rPr>
      </w:pPr>
      <w:r>
        <w:rPr>
          <w:rFonts w:cs="Arial"/>
        </w:rPr>
        <w:t>Il sera répondu</w:t>
      </w:r>
      <w:r w:rsidRPr="003F7B83">
        <w:rPr>
          <w:rFonts w:eastAsia="Arial" w:cs="Arial"/>
          <w:color w:val="000000"/>
          <w:szCs w:val="20"/>
        </w:rPr>
        <w:t xml:space="preserve"> </w:t>
      </w:r>
      <w:r>
        <w:rPr>
          <w:rFonts w:eastAsia="Arial" w:cs="Arial"/>
          <w:color w:val="000000"/>
          <w:szCs w:val="20"/>
        </w:rPr>
        <w:t xml:space="preserve">aux demandes recevables, </w:t>
      </w:r>
      <w:r w:rsidRPr="006144F3">
        <w:rPr>
          <w:rFonts w:cs="Arial"/>
          <w:szCs w:val="20"/>
        </w:rPr>
        <w:t>au plus tard</w:t>
      </w:r>
      <w:r>
        <w:rPr>
          <w:rFonts w:cs="Arial"/>
          <w:szCs w:val="20"/>
        </w:rPr>
        <w:t xml:space="preserve"> : </w:t>
      </w:r>
    </w:p>
    <w:p w14:paraId="6BE9C021" w14:textId="77777777" w:rsidR="00D8673B" w:rsidRDefault="00D8673B" w:rsidP="00D416D8">
      <w:pPr>
        <w:jc w:val="both"/>
        <w:rPr>
          <w:rFonts w:cs="Arial"/>
          <w:szCs w:val="20"/>
        </w:rPr>
      </w:pPr>
    </w:p>
    <w:p w14:paraId="017C962C" w14:textId="77777777" w:rsidR="00D8673B" w:rsidRDefault="00D8673B" w:rsidP="00D8673B">
      <w:pPr>
        <w:pStyle w:val="Paragraphedeliste"/>
        <w:numPr>
          <w:ilvl w:val="0"/>
          <w:numId w:val="45"/>
        </w:numPr>
        <w:contextualSpacing/>
        <w:jc w:val="both"/>
        <w:rPr>
          <w:rFonts w:cs="Arial"/>
          <w:szCs w:val="20"/>
        </w:rPr>
      </w:pPr>
      <w:r>
        <w:rPr>
          <w:rFonts w:cs="Arial"/>
          <w:b/>
          <w:szCs w:val="20"/>
        </w:rPr>
        <w:t>s</w:t>
      </w:r>
      <w:r w:rsidRPr="00A92D47">
        <w:rPr>
          <w:rFonts w:cs="Arial"/>
          <w:b/>
          <w:szCs w:val="20"/>
        </w:rPr>
        <w:t>ix (</w:t>
      </w:r>
      <w:r>
        <w:rPr>
          <w:rFonts w:cs="Arial"/>
          <w:b/>
          <w:szCs w:val="20"/>
        </w:rPr>
        <w:t>6</w:t>
      </w:r>
      <w:r w:rsidRPr="00A92D47">
        <w:rPr>
          <w:rFonts w:cs="Arial"/>
          <w:b/>
          <w:szCs w:val="20"/>
        </w:rPr>
        <w:t xml:space="preserve">) jours francs </w:t>
      </w:r>
      <w:r w:rsidRPr="00A92D47">
        <w:rPr>
          <w:rFonts w:cs="Arial"/>
          <w:szCs w:val="20"/>
        </w:rPr>
        <w:t xml:space="preserve">avant la date limite de remise des </w:t>
      </w:r>
      <w:r>
        <w:rPr>
          <w:rFonts w:cs="Arial"/>
          <w:szCs w:val="20"/>
        </w:rPr>
        <w:t xml:space="preserve">candidatures et des </w:t>
      </w:r>
      <w:r w:rsidRPr="00A92D47">
        <w:rPr>
          <w:rFonts w:cs="Arial"/>
          <w:szCs w:val="20"/>
        </w:rPr>
        <w:t>offres</w:t>
      </w:r>
      <w:r>
        <w:rPr>
          <w:rFonts w:cs="Arial"/>
          <w:szCs w:val="20"/>
        </w:rPr>
        <w:t xml:space="preserve"> initiales</w:t>
      </w:r>
      <w:r w:rsidRPr="00A92D47">
        <w:rPr>
          <w:rFonts w:cs="Arial"/>
          <w:szCs w:val="20"/>
        </w:rPr>
        <w:t xml:space="preserve"> ; </w:t>
      </w:r>
    </w:p>
    <w:p w14:paraId="2399C3EB" w14:textId="77777777" w:rsidR="00D8673B" w:rsidRPr="00A92D47" w:rsidRDefault="00D8673B" w:rsidP="00D8673B">
      <w:pPr>
        <w:pStyle w:val="Paragraphedeliste"/>
        <w:numPr>
          <w:ilvl w:val="0"/>
          <w:numId w:val="45"/>
        </w:numPr>
        <w:contextualSpacing/>
        <w:jc w:val="both"/>
        <w:rPr>
          <w:rFonts w:cs="Arial"/>
          <w:szCs w:val="20"/>
        </w:rPr>
      </w:pPr>
      <w:r>
        <w:rPr>
          <w:rFonts w:cs="Arial"/>
          <w:b/>
          <w:szCs w:val="20"/>
        </w:rPr>
        <w:t>six</w:t>
      </w:r>
      <w:r w:rsidRPr="00A92D47">
        <w:rPr>
          <w:rFonts w:cs="Arial"/>
          <w:b/>
          <w:szCs w:val="20"/>
        </w:rPr>
        <w:t xml:space="preserve"> (</w:t>
      </w:r>
      <w:r>
        <w:rPr>
          <w:rFonts w:cs="Arial"/>
          <w:b/>
          <w:szCs w:val="20"/>
        </w:rPr>
        <w:t>6</w:t>
      </w:r>
      <w:r w:rsidRPr="00A92D47">
        <w:rPr>
          <w:rFonts w:cs="Arial"/>
          <w:b/>
          <w:szCs w:val="20"/>
        </w:rPr>
        <w:t xml:space="preserve">) jours francs </w:t>
      </w:r>
      <w:r w:rsidRPr="00A92D47">
        <w:rPr>
          <w:rFonts w:cs="Arial"/>
          <w:szCs w:val="20"/>
        </w:rPr>
        <w:t>avant la date limite de remise des offres finales.</w:t>
      </w:r>
    </w:p>
    <w:p w14:paraId="5CFDCF1C" w14:textId="77777777" w:rsidR="00D8673B" w:rsidRDefault="00D8673B" w:rsidP="00D416D8">
      <w:pPr>
        <w:jc w:val="both"/>
        <w:rPr>
          <w:rFonts w:cs="Arial"/>
          <w:szCs w:val="20"/>
        </w:rPr>
      </w:pPr>
    </w:p>
    <w:p w14:paraId="0FFF481E" w14:textId="77777777" w:rsidR="00D8673B" w:rsidRPr="00345819" w:rsidRDefault="00D8673B" w:rsidP="00D416D8">
      <w:pPr>
        <w:jc w:val="both"/>
        <w:rPr>
          <w:rFonts w:cs="Arial"/>
          <w:szCs w:val="20"/>
        </w:rPr>
      </w:pPr>
      <w:r w:rsidRPr="00345819">
        <w:rPr>
          <w:rFonts w:cs="Arial"/>
          <w:szCs w:val="20"/>
        </w:rPr>
        <w:t>Les réponses ainsi apportées seront considérées comme faisant partie intégrante du DCE.</w:t>
      </w:r>
    </w:p>
    <w:p w14:paraId="15D2AB9A" w14:textId="77777777" w:rsidR="001870AD" w:rsidRDefault="001870AD" w:rsidP="00FB4B80">
      <w:pPr>
        <w:pStyle w:val="Grillemoyenne22"/>
        <w:rPr>
          <w:rFonts w:ascii="Times New Roman" w:hAnsi="Times New Roman"/>
        </w:rPr>
      </w:pPr>
    </w:p>
    <w:p w14:paraId="68FA0958" w14:textId="48109309" w:rsidR="00547948" w:rsidRDefault="00547948" w:rsidP="007179D7">
      <w:pPr>
        <w:pStyle w:val="Titre2"/>
      </w:pPr>
      <w:bookmarkStart w:id="23" w:name="_Toc226562969"/>
      <w:r w:rsidRPr="00547948">
        <w:t>Visite des installations</w:t>
      </w:r>
      <w:bookmarkEnd w:id="23"/>
    </w:p>
    <w:p w14:paraId="24B4F2D7" w14:textId="4680FD6D" w:rsidR="0040040E" w:rsidRDefault="0040040E" w:rsidP="0040040E">
      <w:pPr>
        <w:spacing w:line="276" w:lineRule="auto"/>
        <w:jc w:val="both"/>
        <w:rPr>
          <w:color w:val="000000"/>
        </w:rPr>
      </w:pPr>
      <w:r>
        <w:rPr>
          <w:color w:val="000000"/>
        </w:rPr>
        <w:t>Préalablement à la remise de leurs candidatures et de leurs offres, les</w:t>
      </w:r>
      <w:r w:rsidRPr="00547948">
        <w:rPr>
          <w:color w:val="000000"/>
        </w:rPr>
        <w:t xml:space="preserve"> opérateurs économiques </w:t>
      </w:r>
      <w:r w:rsidR="00AB22E8">
        <w:rPr>
          <w:color w:val="000000"/>
        </w:rPr>
        <w:t>peuvent</w:t>
      </w:r>
      <w:r w:rsidRPr="00547948">
        <w:rPr>
          <w:color w:val="000000"/>
        </w:rPr>
        <w:t xml:space="preserve"> visiter les installations constituant le service </w:t>
      </w:r>
      <w:r>
        <w:rPr>
          <w:color w:val="000000"/>
        </w:rPr>
        <w:t>afin de se</w:t>
      </w:r>
      <w:r w:rsidRPr="00547948">
        <w:rPr>
          <w:color w:val="000000"/>
        </w:rPr>
        <w:t xml:space="preserve"> rend</w:t>
      </w:r>
      <w:r>
        <w:rPr>
          <w:color w:val="000000"/>
        </w:rPr>
        <w:t>re</w:t>
      </w:r>
      <w:r w:rsidRPr="00547948">
        <w:rPr>
          <w:color w:val="000000"/>
        </w:rPr>
        <w:t xml:space="preserve"> compte de leur importance, de leur état réel, ainsi que des difficultés ou sujétions pouvant résulter de leur exploitation.</w:t>
      </w:r>
    </w:p>
    <w:p w14:paraId="66D47CD6" w14:textId="77777777" w:rsidR="00472A25" w:rsidRDefault="00472A25" w:rsidP="0040040E">
      <w:pPr>
        <w:spacing w:line="276" w:lineRule="auto"/>
        <w:jc w:val="both"/>
        <w:rPr>
          <w:color w:val="000000"/>
        </w:rPr>
      </w:pPr>
    </w:p>
    <w:p w14:paraId="201A7860" w14:textId="10AAAEB0" w:rsidR="0040040E" w:rsidRPr="00AB22E8" w:rsidRDefault="0040040E" w:rsidP="0040040E">
      <w:pPr>
        <w:spacing w:line="276" w:lineRule="auto"/>
        <w:jc w:val="both"/>
        <w:rPr>
          <w:b/>
          <w:bCs/>
          <w:color w:val="000000"/>
        </w:rPr>
      </w:pPr>
      <w:r w:rsidRPr="00291ECA">
        <w:rPr>
          <w:b/>
          <w:bCs/>
          <w:color w:val="000000"/>
        </w:rPr>
        <w:t xml:space="preserve">Pour cela ils </w:t>
      </w:r>
      <w:r w:rsidR="00AB22E8" w:rsidRPr="00291ECA">
        <w:rPr>
          <w:b/>
          <w:bCs/>
          <w:color w:val="000000"/>
        </w:rPr>
        <w:t>peuvent</w:t>
      </w:r>
      <w:r w:rsidRPr="00291ECA">
        <w:rPr>
          <w:b/>
          <w:bCs/>
          <w:color w:val="000000"/>
        </w:rPr>
        <w:t xml:space="preserve"> </w:t>
      </w:r>
      <w:r w:rsidR="00AB22E8" w:rsidRPr="00291ECA">
        <w:rPr>
          <w:b/>
          <w:bCs/>
          <w:color w:val="000000"/>
        </w:rPr>
        <w:t>prendre contact auprès de la Collectivité ou auprès de l’exploitant actuel la Sté SAUR située à Mordelles</w:t>
      </w:r>
    </w:p>
    <w:p w14:paraId="3288BE9C" w14:textId="77777777" w:rsidR="0040040E" w:rsidRPr="00547948" w:rsidRDefault="0040040E" w:rsidP="0040040E">
      <w:pPr>
        <w:spacing w:line="276" w:lineRule="auto"/>
        <w:jc w:val="both"/>
        <w:rPr>
          <w:color w:val="000000"/>
        </w:rPr>
      </w:pPr>
    </w:p>
    <w:p w14:paraId="4305484E" w14:textId="77777777" w:rsidR="0040040E" w:rsidRPr="00547948" w:rsidRDefault="0040040E" w:rsidP="0040040E">
      <w:pPr>
        <w:spacing w:line="276" w:lineRule="auto"/>
        <w:jc w:val="both"/>
        <w:rPr>
          <w:color w:val="000000"/>
        </w:rPr>
      </w:pPr>
      <w:r w:rsidRPr="00547948">
        <w:rPr>
          <w:color w:val="000000"/>
        </w:rPr>
        <w:t>Tous les candidats sont réputés avoir pris connaissance des installations et en conséquence, ils ne pourront élever aucune réclamation, ni ne former aucune demande d’indemnisation ultérieure pour une méconnaissance des contraintes.</w:t>
      </w:r>
    </w:p>
    <w:p w14:paraId="443CD3E0" w14:textId="77777777" w:rsidR="0040040E" w:rsidRPr="0040040E" w:rsidRDefault="0040040E" w:rsidP="0040040E"/>
    <w:p w14:paraId="6F15D039" w14:textId="77777777" w:rsidR="00ED73DF" w:rsidRDefault="00ED73DF" w:rsidP="007179D7">
      <w:pPr>
        <w:pStyle w:val="Titre2"/>
      </w:pPr>
      <w:bookmarkStart w:id="24" w:name="_Toc226562970"/>
      <w:r>
        <w:t>Négociation et fin de procédure</w:t>
      </w:r>
      <w:bookmarkEnd w:id="24"/>
    </w:p>
    <w:p w14:paraId="32E20016" w14:textId="0F66F069" w:rsidR="00ED73DF" w:rsidRDefault="00ED73DF" w:rsidP="00ED73DF">
      <w:pPr>
        <w:jc w:val="both"/>
      </w:pPr>
      <w:r w:rsidRPr="00EA5B70">
        <w:t>Conformément aux dispositions de l</w:t>
      </w:r>
      <w:r>
        <w:t>’</w:t>
      </w:r>
      <w:r w:rsidRPr="00EA5B70">
        <w:t>article L. 1411–5 du</w:t>
      </w:r>
      <w:r>
        <w:t xml:space="preserve"> code général des collectivités territoriales</w:t>
      </w:r>
      <w:r w:rsidRPr="00EA5B70">
        <w:t>, au vu de l</w:t>
      </w:r>
      <w:r>
        <w:t>’</w:t>
      </w:r>
      <w:r w:rsidRPr="00EA5B70">
        <w:t>avis de la Commission de délégation de service public</w:t>
      </w:r>
      <w:r w:rsidR="00325C98">
        <w:t xml:space="preserve"> de la commune de </w:t>
      </w:r>
      <w:r w:rsidR="00AF27A0">
        <w:t>TRÉVERIEN</w:t>
      </w:r>
      <w:r w:rsidRPr="00EA5B70">
        <w:t xml:space="preserve">, </w:t>
      </w:r>
      <w:r>
        <w:t>l’autorité à signer la délégation de service public peut</w:t>
      </w:r>
      <w:r w:rsidRPr="00EA5B70">
        <w:t xml:space="preserve"> organiser librement une négociation avec un ou plusieurs </w:t>
      </w:r>
      <w:r>
        <w:t>candidats</w:t>
      </w:r>
      <w:r w:rsidRPr="00EA5B70">
        <w:t xml:space="preserve"> dans les conditions prévues par l</w:t>
      </w:r>
      <w:r>
        <w:t>’</w:t>
      </w:r>
      <w:r w:rsidRPr="00EA5B70">
        <w:t xml:space="preserve">article L. 3124-1 du </w:t>
      </w:r>
      <w:r>
        <w:t>code de la commande publique</w:t>
      </w:r>
      <w:r w:rsidRPr="00EA5B70">
        <w:t>.</w:t>
      </w:r>
    </w:p>
    <w:p w14:paraId="232A1CB1" w14:textId="77777777" w:rsidR="00ED73DF" w:rsidRDefault="00ED73DF" w:rsidP="00ED73DF">
      <w:pPr>
        <w:jc w:val="both"/>
      </w:pPr>
    </w:p>
    <w:p w14:paraId="219B7DD5" w14:textId="77777777" w:rsidR="00ED73DF" w:rsidRDefault="00ED73DF" w:rsidP="00ED73DF">
      <w:pPr>
        <w:jc w:val="both"/>
      </w:pPr>
      <w:bookmarkStart w:id="25" w:name="_Hlk462085"/>
      <w:r>
        <w:t xml:space="preserve">La négociation ne peut porter sur l’objet de la concession, les critères d’attribution ou les conditions et caractéristiques minimales </w:t>
      </w:r>
      <w:bookmarkEnd w:id="25"/>
      <w:r>
        <w:t>indiquées dans le DCE.</w:t>
      </w:r>
    </w:p>
    <w:p w14:paraId="65370B73" w14:textId="77777777" w:rsidR="00ED73DF" w:rsidRDefault="00ED73DF" w:rsidP="00ED73DF">
      <w:pPr>
        <w:jc w:val="both"/>
      </w:pPr>
    </w:p>
    <w:p w14:paraId="0BBF2807" w14:textId="77777777" w:rsidR="00ED73DF" w:rsidRDefault="00ED73DF" w:rsidP="00ED73DF">
      <w:pPr>
        <w:jc w:val="both"/>
      </w:pPr>
      <w:r>
        <w:t xml:space="preserve">Les négociations seront organisées librement par écrit, dans le cadre de réunions ou encore de visioconférences. </w:t>
      </w:r>
    </w:p>
    <w:p w14:paraId="3F6F4193" w14:textId="77777777" w:rsidR="00ED73DF" w:rsidRDefault="00ED73DF" w:rsidP="00ED73DF">
      <w:pPr>
        <w:jc w:val="both"/>
      </w:pPr>
    </w:p>
    <w:p w14:paraId="2A33849D" w14:textId="56AA5BC9" w:rsidR="00ED73DF" w:rsidRDefault="00ED73DF" w:rsidP="00ED73DF">
      <w:pPr>
        <w:jc w:val="both"/>
      </w:pPr>
      <w:r>
        <w:t>Il appartiendra aux candidats de s’équiper des outils de communications nécessaires notamment à l’organisation de visioconférence</w:t>
      </w:r>
      <w:r w:rsidR="00BC6BFC">
        <w:t>s</w:t>
      </w:r>
      <w:r>
        <w:t>.</w:t>
      </w:r>
      <w:r w:rsidRPr="00F311EC">
        <w:t xml:space="preserve"> </w:t>
      </w:r>
      <w:r>
        <w:t>Les modalités d’organisation des négociations seront alors indiquées aux candidats.</w:t>
      </w:r>
    </w:p>
    <w:p w14:paraId="15733735" w14:textId="77777777" w:rsidR="00ED73DF" w:rsidRDefault="00ED73DF" w:rsidP="00ED73DF">
      <w:pPr>
        <w:jc w:val="both"/>
      </w:pPr>
    </w:p>
    <w:p w14:paraId="00199A44" w14:textId="77777777" w:rsidR="00ED73DF" w:rsidRDefault="00ED73DF" w:rsidP="00ED73DF">
      <w:pPr>
        <w:jc w:val="both"/>
      </w:pPr>
      <w:r>
        <w:t>Lors des négociations, les candidats pourront ainsi être invités à remettre des compléments, des améliorations ou des modifications à leurs offres. Les délais et mode de transmission de ces compléments et modifications à respecter seront alors indiqués aux candidats.</w:t>
      </w:r>
    </w:p>
    <w:p w14:paraId="713FC40B" w14:textId="77777777" w:rsidR="00ED73DF" w:rsidRDefault="00ED73DF" w:rsidP="00ED73DF">
      <w:pPr>
        <w:jc w:val="both"/>
      </w:pPr>
    </w:p>
    <w:p w14:paraId="3650D3AF" w14:textId="77777777" w:rsidR="00ED73DF" w:rsidRDefault="00ED73DF" w:rsidP="00ED73DF">
      <w:pPr>
        <w:jc w:val="both"/>
      </w:pPr>
      <w:r>
        <w:t>À l’issue de la négociation, les candidats seront invités à remettre leur offre finale.</w:t>
      </w:r>
    </w:p>
    <w:p w14:paraId="55D5A13D" w14:textId="77777777" w:rsidR="00ED73DF" w:rsidRDefault="00ED73DF" w:rsidP="00ED73DF">
      <w:pPr>
        <w:jc w:val="both"/>
      </w:pPr>
    </w:p>
    <w:p w14:paraId="7F9771A1" w14:textId="748984A5" w:rsidR="00ED73DF" w:rsidRDefault="00ED73DF" w:rsidP="00ED73DF">
      <w:pPr>
        <w:jc w:val="both"/>
      </w:pPr>
      <w:r>
        <w:rPr>
          <w:rFonts w:cs="Arial"/>
        </w:rPr>
        <w:t xml:space="preserve">Un </w:t>
      </w:r>
      <w:r>
        <w:t xml:space="preserve">classement des offres finales sera effectué en application des critères de jugement prévus à l’Article </w:t>
      </w:r>
      <w:r>
        <w:fldChar w:fldCharType="begin"/>
      </w:r>
      <w:r>
        <w:instrText xml:space="preserve"> REF _Ref92880457 \r \h </w:instrText>
      </w:r>
      <w:r>
        <w:fldChar w:fldCharType="separate"/>
      </w:r>
      <w:r w:rsidR="0059166F">
        <w:t>7.2</w:t>
      </w:r>
      <w:r>
        <w:fldChar w:fldCharType="end"/>
      </w:r>
      <w:r>
        <w:t>.</w:t>
      </w:r>
    </w:p>
    <w:p w14:paraId="6FEF30D6" w14:textId="77777777" w:rsidR="00ED73DF" w:rsidRDefault="00ED73DF" w:rsidP="00FB4B80">
      <w:pPr>
        <w:pStyle w:val="Grillemoyenne22"/>
        <w:rPr>
          <w:rFonts w:ascii="Times New Roman" w:hAnsi="Times New Roman"/>
        </w:rPr>
      </w:pPr>
    </w:p>
    <w:p w14:paraId="46316B9E" w14:textId="77777777" w:rsidR="007042E6" w:rsidRPr="007042E6" w:rsidRDefault="007042E6" w:rsidP="007179D7">
      <w:pPr>
        <w:pStyle w:val="Titre2"/>
      </w:pPr>
      <w:bookmarkStart w:id="26" w:name="_Toc226562971"/>
      <w:r w:rsidRPr="007042E6">
        <w:t>Délai de validité des offres</w:t>
      </w:r>
      <w:bookmarkEnd w:id="26"/>
    </w:p>
    <w:p w14:paraId="70FA5933" w14:textId="3723E4F0" w:rsidR="007042E6" w:rsidRPr="00544216" w:rsidRDefault="007042E6" w:rsidP="00544216">
      <w:pPr>
        <w:pStyle w:val="Grillemoyenne22"/>
        <w:rPr>
          <w:rFonts w:ascii="Times New Roman" w:hAnsi="Times New Roman"/>
        </w:rPr>
      </w:pPr>
      <w:r w:rsidRPr="00544216">
        <w:rPr>
          <w:rFonts w:ascii="Times New Roman" w:hAnsi="Times New Roman"/>
        </w:rPr>
        <w:t>Le délai de validité des offres est fixé à 6 (six) mois à compter de la</w:t>
      </w:r>
      <w:r w:rsidR="000139D3">
        <w:rPr>
          <w:rFonts w:ascii="Times New Roman" w:hAnsi="Times New Roman"/>
        </w:rPr>
        <w:t xml:space="preserve"> date</w:t>
      </w:r>
      <w:r w:rsidRPr="00544216">
        <w:rPr>
          <w:rFonts w:ascii="Times New Roman" w:hAnsi="Times New Roman"/>
        </w:rPr>
        <w:t xml:space="preserve"> limite de réception des offres.</w:t>
      </w:r>
    </w:p>
    <w:p w14:paraId="4F3CDA56" w14:textId="77777777" w:rsidR="00544216" w:rsidRPr="00544216" w:rsidRDefault="00544216" w:rsidP="00544216">
      <w:pPr>
        <w:pStyle w:val="Grillemoyenne22"/>
        <w:rPr>
          <w:rFonts w:ascii="Times New Roman" w:hAnsi="Times New Roman"/>
        </w:rPr>
      </w:pPr>
    </w:p>
    <w:p w14:paraId="6C90E2CA" w14:textId="77777777" w:rsidR="00544216" w:rsidRDefault="00544216" w:rsidP="00544216">
      <w:pPr>
        <w:autoSpaceDE w:val="0"/>
        <w:autoSpaceDN w:val="0"/>
        <w:adjustRightInd w:val="0"/>
        <w:jc w:val="both"/>
      </w:pPr>
      <w:r w:rsidRPr="00D416D8">
        <w:t>Le cas échéant, cette durée peut être prorogée, avec l’accord de l’ensemble des candidats ayant remis</w:t>
      </w:r>
      <w:r>
        <w:t xml:space="preserve"> </w:t>
      </w:r>
      <w:r w:rsidRPr="00D416D8">
        <w:t>une offre.</w:t>
      </w:r>
    </w:p>
    <w:p w14:paraId="0D595F83" w14:textId="77777777" w:rsidR="00544216" w:rsidRPr="00D416D8" w:rsidRDefault="00544216" w:rsidP="00D416D8">
      <w:pPr>
        <w:autoSpaceDE w:val="0"/>
        <w:autoSpaceDN w:val="0"/>
        <w:adjustRightInd w:val="0"/>
        <w:jc w:val="both"/>
      </w:pPr>
    </w:p>
    <w:p w14:paraId="38B1EF72" w14:textId="77777777" w:rsidR="00544216" w:rsidRPr="00D416D8" w:rsidRDefault="00544216" w:rsidP="00D416D8">
      <w:pPr>
        <w:autoSpaceDE w:val="0"/>
        <w:autoSpaceDN w:val="0"/>
        <w:adjustRightInd w:val="0"/>
        <w:jc w:val="both"/>
      </w:pPr>
      <w:r w:rsidRPr="00D416D8">
        <w:t>Les offres sont réputées tenir compte des normes, lois et règlements en vigueur à la date limite de</w:t>
      </w:r>
      <w:r>
        <w:t xml:space="preserve"> </w:t>
      </w:r>
      <w:r w:rsidRPr="00D416D8">
        <w:t>remise des offres.</w:t>
      </w:r>
    </w:p>
    <w:p w14:paraId="1D3BAD80" w14:textId="77777777" w:rsidR="00544216" w:rsidRPr="00D416D8" w:rsidRDefault="00544216" w:rsidP="00544216">
      <w:pPr>
        <w:pStyle w:val="Grillemoyenne22"/>
        <w:rPr>
          <w:rFonts w:ascii="Times New Roman" w:hAnsi="Times New Roman"/>
        </w:rPr>
      </w:pPr>
    </w:p>
    <w:p w14:paraId="157BCD1C" w14:textId="77777777" w:rsidR="00544216" w:rsidRPr="00544216" w:rsidRDefault="00544216" w:rsidP="00D416D8">
      <w:pPr>
        <w:autoSpaceDE w:val="0"/>
        <w:autoSpaceDN w:val="0"/>
        <w:adjustRightInd w:val="0"/>
        <w:jc w:val="both"/>
      </w:pPr>
      <w:r w:rsidRPr="00D416D8">
        <w:t>Les mêmes conditions s’appliquent en cas de remise successive d’offres dans le cadre des négociations</w:t>
      </w:r>
      <w:r>
        <w:t xml:space="preserve"> </w:t>
      </w:r>
      <w:r w:rsidRPr="00D416D8">
        <w:t>éventuelles au cours de la procédure et pour l’offre finale.</w:t>
      </w:r>
    </w:p>
    <w:p w14:paraId="49787B32" w14:textId="77777777" w:rsidR="00544216" w:rsidRDefault="00544216" w:rsidP="00FB4B80">
      <w:pPr>
        <w:pStyle w:val="Grillemoyenne22"/>
        <w:rPr>
          <w:rFonts w:ascii="Times New Roman" w:hAnsi="Times New Roman"/>
        </w:rPr>
      </w:pPr>
    </w:p>
    <w:p w14:paraId="2E1B06B4" w14:textId="77777777" w:rsidR="007042E6" w:rsidRDefault="007042E6" w:rsidP="00A87502">
      <w:pPr>
        <w:pStyle w:val="Titre1"/>
      </w:pPr>
      <w:bookmarkStart w:id="27" w:name="_Toc226562972"/>
      <w:r>
        <w:t>CONDITIONS ET CARACTÉRISTIQUES MINIMALES</w:t>
      </w:r>
      <w:bookmarkEnd w:id="27"/>
    </w:p>
    <w:p w14:paraId="5DDD038D" w14:textId="77777777" w:rsidR="007042E6" w:rsidRDefault="007042E6" w:rsidP="007042E6"/>
    <w:p w14:paraId="02DE221A" w14:textId="77777777" w:rsidR="007042E6" w:rsidRPr="00D416D8" w:rsidRDefault="007042E6" w:rsidP="007042E6">
      <w:pPr>
        <w:pStyle w:val="Normal1"/>
        <w:spacing w:after="0"/>
        <w:ind w:left="0"/>
        <w:rPr>
          <w:rFonts w:ascii="Times New Roman" w:hAnsi="Times New Roman"/>
          <w:sz w:val="24"/>
          <w:szCs w:val="24"/>
        </w:rPr>
      </w:pPr>
      <w:r w:rsidRPr="00D416D8">
        <w:rPr>
          <w:rFonts w:ascii="Times New Roman" w:hAnsi="Times New Roman"/>
          <w:sz w:val="24"/>
          <w:szCs w:val="24"/>
        </w:rPr>
        <w:t xml:space="preserve">L’attention des candidats est attirée sur le fait que conformément aux articles L. 3124-1 et L. 3124-3 du code de la commande publique, le dossier de la consultation comporte des conditions et caractéristiques minimales intangibles. </w:t>
      </w:r>
    </w:p>
    <w:p w14:paraId="1ECEE5D0" w14:textId="77777777" w:rsidR="007042E6" w:rsidRPr="00D416D8" w:rsidRDefault="007042E6" w:rsidP="007042E6">
      <w:pPr>
        <w:pStyle w:val="Normal1"/>
        <w:spacing w:after="0"/>
        <w:ind w:left="0"/>
        <w:rPr>
          <w:rFonts w:ascii="Times New Roman" w:hAnsi="Times New Roman"/>
          <w:sz w:val="24"/>
          <w:szCs w:val="24"/>
        </w:rPr>
      </w:pPr>
    </w:p>
    <w:p w14:paraId="0253100B" w14:textId="77777777" w:rsidR="007042E6" w:rsidRPr="00D416D8" w:rsidRDefault="007042E6" w:rsidP="007042E6">
      <w:pPr>
        <w:pStyle w:val="Normal1"/>
        <w:spacing w:after="0"/>
        <w:ind w:left="0"/>
        <w:rPr>
          <w:rFonts w:ascii="Times New Roman" w:hAnsi="Times New Roman"/>
          <w:sz w:val="24"/>
          <w:szCs w:val="24"/>
        </w:rPr>
      </w:pPr>
      <w:r w:rsidRPr="00D416D8">
        <w:rPr>
          <w:rFonts w:ascii="Times New Roman" w:hAnsi="Times New Roman"/>
          <w:sz w:val="24"/>
          <w:szCs w:val="24"/>
        </w:rPr>
        <w:t>Elles sont matérialisées par un surlignage bleu comme suit :</w:t>
      </w:r>
    </w:p>
    <w:p w14:paraId="479B384F" w14:textId="77777777" w:rsidR="007042E6" w:rsidRPr="00D416D8" w:rsidRDefault="007042E6" w:rsidP="007042E6">
      <w:pPr>
        <w:pStyle w:val="Normal1"/>
        <w:spacing w:after="0"/>
        <w:ind w:left="0"/>
        <w:rPr>
          <w:rFonts w:ascii="Times New Roman" w:hAnsi="Times New Roman"/>
          <w:sz w:val="24"/>
          <w:szCs w:val="24"/>
        </w:rPr>
      </w:pPr>
    </w:p>
    <w:p w14:paraId="28CBFF07" w14:textId="77777777" w:rsidR="007042E6" w:rsidRPr="00D416D8" w:rsidRDefault="007042E6" w:rsidP="007042E6">
      <w:pPr>
        <w:pStyle w:val="Normal1"/>
        <w:numPr>
          <w:ilvl w:val="0"/>
          <w:numId w:val="45"/>
        </w:numPr>
        <w:spacing w:after="0"/>
        <w:rPr>
          <w:rFonts w:ascii="Times New Roman" w:hAnsi="Times New Roman"/>
          <w:sz w:val="24"/>
          <w:szCs w:val="24"/>
        </w:rPr>
      </w:pPr>
      <w:r w:rsidRPr="00D416D8">
        <w:rPr>
          <w:rFonts w:ascii="Times New Roman" w:hAnsi="Times New Roman"/>
          <w:sz w:val="24"/>
          <w:szCs w:val="24"/>
        </w:rPr>
        <w:t>« </w:t>
      </w:r>
      <w:r w:rsidRPr="00D416D8">
        <w:rPr>
          <w:rFonts w:ascii="Times New Roman" w:hAnsi="Times New Roman"/>
          <w:sz w:val="24"/>
          <w:szCs w:val="24"/>
          <w:highlight w:val="cyan"/>
        </w:rPr>
        <w:t>la ou les conditions et caractéristiques minimales</w:t>
      </w:r>
      <w:r w:rsidRPr="00D416D8">
        <w:rPr>
          <w:rFonts w:ascii="Times New Roman" w:hAnsi="Times New Roman"/>
          <w:sz w:val="24"/>
          <w:szCs w:val="24"/>
        </w:rPr>
        <w:t xml:space="preserve"> »</w:t>
      </w:r>
      <w:r w:rsidR="00544216">
        <w:rPr>
          <w:rFonts w:ascii="Times New Roman" w:hAnsi="Times New Roman"/>
          <w:sz w:val="24"/>
          <w:szCs w:val="24"/>
        </w:rPr>
        <w:t> ;</w:t>
      </w:r>
    </w:p>
    <w:p w14:paraId="35036F3C" w14:textId="77777777" w:rsidR="007042E6" w:rsidRPr="00D416D8" w:rsidRDefault="00544216" w:rsidP="007042E6">
      <w:pPr>
        <w:pStyle w:val="Normal1"/>
        <w:numPr>
          <w:ilvl w:val="0"/>
          <w:numId w:val="45"/>
        </w:numPr>
        <w:spacing w:after="0"/>
        <w:rPr>
          <w:rFonts w:ascii="Times New Roman" w:hAnsi="Times New Roman"/>
          <w:sz w:val="24"/>
          <w:szCs w:val="24"/>
        </w:rPr>
      </w:pPr>
      <w:r>
        <w:rPr>
          <w:rFonts w:ascii="Times New Roman" w:hAnsi="Times New Roman"/>
          <w:sz w:val="24"/>
          <w:szCs w:val="24"/>
        </w:rPr>
        <w:t>l</w:t>
      </w:r>
      <w:r w:rsidR="007042E6" w:rsidRPr="00D416D8">
        <w:rPr>
          <w:rFonts w:ascii="Times New Roman" w:hAnsi="Times New Roman"/>
          <w:sz w:val="24"/>
          <w:szCs w:val="24"/>
        </w:rPr>
        <w:t xml:space="preserve">es articles ou les sous-articles </w:t>
      </w:r>
      <w:r w:rsidR="007042E6" w:rsidRPr="00D416D8">
        <w:rPr>
          <w:rFonts w:ascii="Times New Roman" w:hAnsi="Times New Roman"/>
          <w:sz w:val="24"/>
          <w:szCs w:val="24"/>
          <w:highlight w:val="cyan"/>
        </w:rPr>
        <w:t>dont le titre est surligné</w:t>
      </w:r>
      <w:r w:rsidR="007042E6" w:rsidRPr="00D416D8">
        <w:rPr>
          <w:rFonts w:ascii="Times New Roman" w:hAnsi="Times New Roman"/>
          <w:sz w:val="24"/>
          <w:szCs w:val="24"/>
        </w:rPr>
        <w:t xml:space="preserve"> de cette manière constituent des conditions et caractéristiques minimales dans leur intégralité.</w:t>
      </w:r>
    </w:p>
    <w:p w14:paraId="5FCF1368" w14:textId="77777777" w:rsidR="007042E6" w:rsidRPr="00D416D8" w:rsidRDefault="007042E6" w:rsidP="007042E6">
      <w:pPr>
        <w:pStyle w:val="Normal1"/>
        <w:spacing w:after="0"/>
        <w:ind w:left="0"/>
        <w:rPr>
          <w:rFonts w:ascii="Times New Roman" w:hAnsi="Times New Roman"/>
          <w:sz w:val="24"/>
          <w:szCs w:val="24"/>
        </w:rPr>
      </w:pPr>
    </w:p>
    <w:p w14:paraId="262868FB" w14:textId="77777777" w:rsidR="007042E6" w:rsidRPr="00D416D8" w:rsidRDefault="007042E6" w:rsidP="007042E6">
      <w:pPr>
        <w:pStyle w:val="Normal1"/>
        <w:spacing w:after="0"/>
        <w:ind w:left="0"/>
        <w:rPr>
          <w:rFonts w:ascii="Times New Roman" w:hAnsi="Times New Roman"/>
          <w:sz w:val="24"/>
          <w:szCs w:val="24"/>
        </w:rPr>
      </w:pPr>
      <w:r w:rsidRPr="00D416D8">
        <w:rPr>
          <w:rFonts w:ascii="Times New Roman" w:hAnsi="Times New Roman"/>
          <w:sz w:val="24"/>
          <w:szCs w:val="24"/>
        </w:rPr>
        <w:t>Les candidats ne pourront alors faire aucune proposition de modifications. Les négociations ne pourront pas porter sur les points identifiés comme étant des caractéristiques minimales.</w:t>
      </w:r>
    </w:p>
    <w:p w14:paraId="775023BF" w14:textId="77777777" w:rsidR="007042E6" w:rsidRPr="00D416D8" w:rsidRDefault="007042E6" w:rsidP="007042E6">
      <w:pPr>
        <w:pStyle w:val="Normal1"/>
        <w:spacing w:after="0"/>
        <w:ind w:left="0"/>
        <w:rPr>
          <w:rFonts w:ascii="Times New Roman" w:hAnsi="Times New Roman"/>
          <w:sz w:val="24"/>
          <w:szCs w:val="24"/>
        </w:rPr>
      </w:pPr>
    </w:p>
    <w:p w14:paraId="587849ED" w14:textId="77777777" w:rsidR="007042E6" w:rsidRPr="00D416D8" w:rsidRDefault="007042E6" w:rsidP="00D416D8">
      <w:pPr>
        <w:pStyle w:val="Normal1"/>
        <w:spacing w:after="0"/>
        <w:ind w:left="0"/>
        <w:rPr>
          <w:rFonts w:ascii="Times New Roman" w:hAnsi="Times New Roman"/>
          <w:sz w:val="24"/>
          <w:szCs w:val="24"/>
        </w:rPr>
      </w:pPr>
      <w:r w:rsidRPr="00D416D8">
        <w:rPr>
          <w:rFonts w:ascii="Times New Roman" w:hAnsi="Times New Roman"/>
          <w:sz w:val="24"/>
          <w:szCs w:val="24"/>
        </w:rPr>
        <w:t>Les offres comportant des modifications des clauses expressément visées comme étant des caractéristiques minimales seront considérées comme irrégulières et écartées pour ce motif.</w:t>
      </w:r>
    </w:p>
    <w:p w14:paraId="19B8E689" w14:textId="77777777" w:rsidR="00544216" w:rsidRDefault="00544216" w:rsidP="007042E6"/>
    <w:p w14:paraId="6570DCA6" w14:textId="77777777" w:rsidR="00544216" w:rsidRDefault="00544216" w:rsidP="00A87502">
      <w:pPr>
        <w:pStyle w:val="Titre1"/>
      </w:pPr>
      <w:bookmarkStart w:id="28" w:name="_Toc226562973"/>
      <w:r>
        <w:t>VARIANTES</w:t>
      </w:r>
      <w:bookmarkEnd w:id="28"/>
    </w:p>
    <w:p w14:paraId="35CDC610" w14:textId="77777777" w:rsidR="00544216" w:rsidRDefault="00544216" w:rsidP="00544216"/>
    <w:p w14:paraId="32343406" w14:textId="77777777" w:rsidR="00544216" w:rsidRDefault="00544216" w:rsidP="00544216">
      <w:r>
        <w:t xml:space="preserve">Il n’est prévu aucune variante. </w:t>
      </w:r>
    </w:p>
    <w:p w14:paraId="17BC865A" w14:textId="77777777" w:rsidR="00544216" w:rsidRDefault="00544216" w:rsidP="00544216"/>
    <w:p w14:paraId="367AD8B4" w14:textId="77777777" w:rsidR="00544216" w:rsidRDefault="00544216" w:rsidP="00544216">
      <w:r>
        <w:t xml:space="preserve">Les variantes libres ne sont pas autorisées. </w:t>
      </w:r>
    </w:p>
    <w:p w14:paraId="6E5FE6B1" w14:textId="77777777" w:rsidR="00E21A3D" w:rsidRDefault="00E21A3D" w:rsidP="00544216"/>
    <w:p w14:paraId="21A713A9" w14:textId="55464965" w:rsidR="00544216" w:rsidRDefault="00796991" w:rsidP="00E21A3D">
      <w:pPr>
        <w:pStyle w:val="Titre1"/>
        <w:numPr>
          <w:ilvl w:val="0"/>
          <w:numId w:val="0"/>
        </w:numPr>
      </w:pPr>
      <w:bookmarkStart w:id="29" w:name="_Toc226562974"/>
      <w:r>
        <w:t xml:space="preserve">CONDITIONS </w:t>
      </w:r>
      <w:r w:rsidR="00544216">
        <w:t>DE REMISE DES CANDIDATURES ET DES OFFRES</w:t>
      </w:r>
      <w:bookmarkEnd w:id="29"/>
    </w:p>
    <w:p w14:paraId="21A9FAC3" w14:textId="77777777" w:rsidR="00544216" w:rsidRDefault="00544216" w:rsidP="00796991"/>
    <w:p w14:paraId="1105BF71" w14:textId="77777777" w:rsidR="00796991" w:rsidRDefault="00796991" w:rsidP="007179D7">
      <w:pPr>
        <w:pStyle w:val="Titre2"/>
      </w:pPr>
      <w:bookmarkStart w:id="30" w:name="_Toc226562975"/>
      <w:r>
        <w:t>Date limite de remise des candidatures et des offres</w:t>
      </w:r>
      <w:bookmarkEnd w:id="30"/>
    </w:p>
    <w:p w14:paraId="248E1929" w14:textId="77777777" w:rsidR="00544216" w:rsidRDefault="00544216" w:rsidP="00544216">
      <w:r>
        <w:t xml:space="preserve">Les plis contenant les offres doivent être remis au plus tard à la date et heure figurant en page de garde du présent Règlement de consultation. </w:t>
      </w:r>
    </w:p>
    <w:p w14:paraId="7A67FBD4" w14:textId="77777777" w:rsidR="00544216" w:rsidRDefault="00544216" w:rsidP="00544216"/>
    <w:p w14:paraId="0234EE3A" w14:textId="77777777" w:rsidR="00544216" w:rsidRDefault="00544216" w:rsidP="00544216">
      <w:r>
        <w:t xml:space="preserve">Toute offre parvenue après cette date et cette heure limite ne sera pas </w:t>
      </w:r>
      <w:r w:rsidRPr="001854E6">
        <w:t>ouverte.</w:t>
      </w:r>
    </w:p>
    <w:p w14:paraId="43A3E470" w14:textId="77777777" w:rsidR="00796991" w:rsidRDefault="00796991" w:rsidP="00544216"/>
    <w:p w14:paraId="017F6D77" w14:textId="77777777" w:rsidR="00F52C1F" w:rsidRDefault="00F52C1F" w:rsidP="007179D7">
      <w:pPr>
        <w:pStyle w:val="Titre2"/>
      </w:pPr>
      <w:bookmarkStart w:id="31" w:name="_Toc226562976"/>
      <w:r>
        <w:t>Conditions et modalités de remise des plis</w:t>
      </w:r>
      <w:bookmarkEnd w:id="31"/>
    </w:p>
    <w:p w14:paraId="1097315F" w14:textId="77777777" w:rsidR="00F52C1F" w:rsidRDefault="00F52C1F" w:rsidP="00F52C1F">
      <w:pPr>
        <w:pStyle w:val="Listepuces"/>
        <w:numPr>
          <w:ilvl w:val="0"/>
          <w:numId w:val="0"/>
        </w:numPr>
        <w:spacing w:beforeLines="60" w:before="144" w:after="60"/>
        <w:rPr>
          <w:rFonts w:ascii="Times New Roman" w:hAnsi="Times New Roman"/>
          <w:sz w:val="24"/>
          <w:szCs w:val="24"/>
        </w:rPr>
      </w:pPr>
      <w:r w:rsidRPr="00796991">
        <w:rPr>
          <w:rFonts w:ascii="Times New Roman" w:hAnsi="Times New Roman"/>
          <w:sz w:val="24"/>
          <w:szCs w:val="24"/>
          <w:lang w:eastAsia="en-US"/>
        </w:rPr>
        <w:t xml:space="preserve">Les candidats transmettront leur offre par voie électronique, sur le profil d'acheteur du pouvoir adjudicateur, à l'adresse URL suivante </w:t>
      </w:r>
      <w:r w:rsidRPr="00796991">
        <w:rPr>
          <w:rFonts w:ascii="Times New Roman" w:hAnsi="Times New Roman"/>
          <w:sz w:val="24"/>
          <w:szCs w:val="24"/>
        </w:rPr>
        <w:t xml:space="preserve">: </w:t>
      </w:r>
    </w:p>
    <w:p w14:paraId="134DB367" w14:textId="2F3095D2" w:rsidR="00F52C1F" w:rsidRPr="00984D5E" w:rsidRDefault="00000000" w:rsidP="00A43B0C">
      <w:pPr>
        <w:pStyle w:val="Listepuces"/>
        <w:numPr>
          <w:ilvl w:val="0"/>
          <w:numId w:val="0"/>
        </w:numPr>
        <w:spacing w:beforeLines="60" w:before="144" w:after="60"/>
        <w:ind w:left="2832" w:firstLine="708"/>
        <w:rPr>
          <w:rFonts w:ascii="Times New Roman" w:hAnsi="Times New Roman"/>
          <w:color w:val="4472C4"/>
          <w:sz w:val="24"/>
          <w:szCs w:val="24"/>
          <w:u w:val="single"/>
          <w:lang w:eastAsia="en-US"/>
        </w:rPr>
      </w:pPr>
      <w:hyperlink r:id="rId15" w:history="1">
        <w:r w:rsidR="007429B7" w:rsidRPr="00A9324B">
          <w:rPr>
            <w:rStyle w:val="Lienhypertexte"/>
            <w:highlight w:val="yellow"/>
          </w:rPr>
          <w:t>https://marches.megalis.bretagne.bzh</w:t>
        </w:r>
      </w:hyperlink>
    </w:p>
    <w:p w14:paraId="26E823A4" w14:textId="77777777" w:rsidR="00F52C1F" w:rsidRDefault="00F52C1F" w:rsidP="00F52C1F">
      <w:pPr>
        <w:jc w:val="both"/>
      </w:pPr>
    </w:p>
    <w:p w14:paraId="32AC02AA" w14:textId="22603F8F" w:rsidR="00F52C1F" w:rsidRPr="00796991" w:rsidRDefault="00F52C1F" w:rsidP="00F52C1F">
      <w:pPr>
        <w:jc w:val="both"/>
      </w:pPr>
      <w:r w:rsidRPr="00796991">
        <w:t>Les plis devront parvenir à destination avant la date et l'heure limite</w:t>
      </w:r>
      <w:r w:rsidR="00CA1BDA">
        <w:t xml:space="preserve"> </w:t>
      </w:r>
      <w:r w:rsidRPr="00796991">
        <w:t>de réception indiquées sur la page de garde du présent document. Les plis qui seraient remis ou dont l'avis de réception serait délivré après la date et l'heure limites précitées ne seront pas retenus.</w:t>
      </w:r>
    </w:p>
    <w:p w14:paraId="0BEEF8CF" w14:textId="77777777" w:rsidR="00F52C1F" w:rsidRPr="00796991" w:rsidRDefault="00F52C1F" w:rsidP="00F52C1F">
      <w:pPr>
        <w:jc w:val="both"/>
      </w:pPr>
    </w:p>
    <w:p w14:paraId="69CBCC24" w14:textId="56CCA7B7" w:rsidR="00F52C1F" w:rsidRPr="00796991" w:rsidRDefault="00406A2B" w:rsidP="00F52C1F">
      <w:pPr>
        <w:jc w:val="both"/>
      </w:pPr>
      <w:r>
        <w:t>La commune de</w:t>
      </w:r>
      <w:r w:rsidR="00047CE4">
        <w:t xml:space="preserve"> </w:t>
      </w:r>
      <w:r w:rsidR="00AF27A0">
        <w:t>TRÉVERIEN</w:t>
      </w:r>
      <w:r w:rsidR="00F52C1F" w:rsidRPr="00796991">
        <w:t xml:space="preserve"> ne peut être tenu responsable du dépassement par les candidats du délai de remise des plis.</w:t>
      </w:r>
    </w:p>
    <w:p w14:paraId="4A636658" w14:textId="77777777" w:rsidR="00F52C1F" w:rsidRDefault="00F52C1F" w:rsidP="00F52C1F">
      <w:pPr>
        <w:pStyle w:val="Listepuces"/>
        <w:numPr>
          <w:ilvl w:val="0"/>
          <w:numId w:val="0"/>
        </w:numPr>
        <w:spacing w:beforeLines="60" w:before="144" w:after="60"/>
        <w:rPr>
          <w:rFonts w:ascii="Times New Roman" w:hAnsi="Times New Roman"/>
          <w:sz w:val="24"/>
          <w:szCs w:val="24"/>
          <w:lang w:eastAsia="en-US"/>
        </w:rPr>
      </w:pPr>
      <w:bookmarkStart w:id="32" w:name="_Toc518477098"/>
    </w:p>
    <w:p w14:paraId="625A1748" w14:textId="77777777" w:rsidR="00F52C1F" w:rsidRDefault="00F52C1F" w:rsidP="00F52C1F">
      <w:pPr>
        <w:pStyle w:val="Listepuces"/>
        <w:numPr>
          <w:ilvl w:val="0"/>
          <w:numId w:val="0"/>
        </w:numPr>
        <w:spacing w:beforeLines="60" w:before="144" w:after="60"/>
        <w:rPr>
          <w:rFonts w:ascii="Times New Roman" w:hAnsi="Times New Roman"/>
          <w:sz w:val="24"/>
          <w:szCs w:val="24"/>
          <w:lang w:eastAsia="en-US"/>
        </w:rPr>
      </w:pPr>
      <w:r>
        <w:rPr>
          <w:rFonts w:ascii="Times New Roman" w:hAnsi="Times New Roman"/>
          <w:sz w:val="24"/>
          <w:szCs w:val="24"/>
          <w:lang w:eastAsia="en-US"/>
        </w:rPr>
        <w:t xml:space="preserve">Il est précisé que : </w:t>
      </w:r>
    </w:p>
    <w:p w14:paraId="353C12C7" w14:textId="77777777" w:rsidR="00F52C1F" w:rsidRPr="00796991" w:rsidRDefault="00F52C1F" w:rsidP="00D416D8">
      <w:pPr>
        <w:pStyle w:val="Listepuces"/>
        <w:numPr>
          <w:ilvl w:val="0"/>
          <w:numId w:val="58"/>
        </w:numPr>
        <w:spacing w:beforeLines="60" w:before="144" w:after="60"/>
        <w:rPr>
          <w:rFonts w:ascii="Times New Roman" w:hAnsi="Times New Roman"/>
          <w:sz w:val="24"/>
          <w:szCs w:val="24"/>
          <w:lang w:eastAsia="en-US"/>
        </w:rPr>
      </w:pPr>
      <w:r>
        <w:rPr>
          <w:rFonts w:ascii="Times New Roman" w:hAnsi="Times New Roman"/>
          <w:sz w:val="24"/>
          <w:szCs w:val="24"/>
          <w:lang w:eastAsia="en-US"/>
        </w:rPr>
        <w:t>l</w:t>
      </w:r>
      <w:r w:rsidRPr="00796991">
        <w:rPr>
          <w:rFonts w:ascii="Times New Roman" w:hAnsi="Times New Roman"/>
          <w:sz w:val="24"/>
          <w:szCs w:val="24"/>
          <w:lang w:eastAsia="en-US"/>
        </w:rPr>
        <w:t>es candidats doivent appliquer le même mode de transmission à l'ensemble des documents transmis au pouvoir adjudicateur</w:t>
      </w:r>
      <w:r>
        <w:rPr>
          <w:rFonts w:ascii="Times New Roman" w:hAnsi="Times New Roman"/>
          <w:sz w:val="24"/>
          <w:szCs w:val="24"/>
          <w:lang w:eastAsia="en-US"/>
        </w:rPr>
        <w:t> ;</w:t>
      </w:r>
    </w:p>
    <w:p w14:paraId="5CA92C2A" w14:textId="4904B4E0" w:rsidR="00F52C1F" w:rsidRPr="00FC0F91" w:rsidRDefault="00F52C1F" w:rsidP="00D416D8">
      <w:pPr>
        <w:pStyle w:val="Listepuces"/>
        <w:numPr>
          <w:ilvl w:val="0"/>
          <w:numId w:val="58"/>
        </w:numPr>
        <w:spacing w:beforeLines="60" w:before="144" w:after="60"/>
        <w:rPr>
          <w:rFonts w:ascii="Times New Roman" w:hAnsi="Times New Roman"/>
          <w:sz w:val="24"/>
          <w:szCs w:val="24"/>
          <w:lang w:eastAsia="en-US"/>
        </w:rPr>
      </w:pPr>
      <w:r w:rsidRPr="00FC0F91">
        <w:rPr>
          <w:rFonts w:ascii="Times New Roman" w:hAnsi="Times New Roman"/>
          <w:sz w:val="24"/>
          <w:szCs w:val="24"/>
          <w:lang w:eastAsia="en-US"/>
        </w:rPr>
        <w:t xml:space="preserve">les candidats sont informés que suivant l'objectif de dématérialisation et de simplification des procédures relatives à la commande publique, la signature électronique est facultative et n'est pas exigée dans le cadre de la présente consultation au stade des offres </w:t>
      </w:r>
      <w:r w:rsidR="007609D4" w:rsidRPr="00FC0F91">
        <w:rPr>
          <w:rFonts w:ascii="Times New Roman" w:hAnsi="Times New Roman"/>
          <w:sz w:val="24"/>
          <w:szCs w:val="24"/>
          <w:lang w:eastAsia="en-US"/>
        </w:rPr>
        <w:t xml:space="preserve">- la signature électronique pourra être exigée au stade des offres finales. </w:t>
      </w:r>
      <w:r w:rsidR="00612AB6">
        <w:rPr>
          <w:rFonts w:ascii="Times New Roman" w:hAnsi="Times New Roman"/>
          <w:sz w:val="24"/>
          <w:szCs w:val="24"/>
          <w:lang w:eastAsia="en-US"/>
        </w:rPr>
        <w:t xml:space="preserve"> </w:t>
      </w:r>
      <w:r w:rsidR="007429B7">
        <w:rPr>
          <w:rFonts w:ascii="Times New Roman" w:hAnsi="Times New Roman"/>
          <w:sz w:val="24"/>
          <w:szCs w:val="24"/>
          <w:lang w:eastAsia="en-US"/>
        </w:rPr>
        <w:t>L</w:t>
      </w:r>
      <w:r w:rsidR="00612AB6">
        <w:rPr>
          <w:rFonts w:ascii="Times New Roman" w:hAnsi="Times New Roman"/>
          <w:sz w:val="24"/>
          <w:szCs w:val="24"/>
          <w:lang w:eastAsia="en-US"/>
        </w:rPr>
        <w:t>a commune</w:t>
      </w:r>
      <w:r w:rsidR="00406A2B">
        <w:rPr>
          <w:rFonts w:ascii="Times New Roman" w:hAnsi="Times New Roman"/>
          <w:sz w:val="24"/>
          <w:szCs w:val="24"/>
          <w:lang w:eastAsia="en-US"/>
        </w:rPr>
        <w:t xml:space="preserve"> de</w:t>
      </w:r>
      <w:r w:rsidR="00047CE4">
        <w:rPr>
          <w:rFonts w:ascii="Times New Roman" w:hAnsi="Times New Roman"/>
          <w:sz w:val="24"/>
          <w:szCs w:val="24"/>
          <w:lang w:eastAsia="en-US"/>
        </w:rPr>
        <w:t xml:space="preserve"> </w:t>
      </w:r>
      <w:r w:rsidR="00AF27A0">
        <w:rPr>
          <w:rFonts w:ascii="Times New Roman" w:hAnsi="Times New Roman"/>
          <w:sz w:val="24"/>
          <w:szCs w:val="24"/>
          <w:lang w:eastAsia="en-US"/>
        </w:rPr>
        <w:t>TRÉVERIEN</w:t>
      </w:r>
      <w:r w:rsidR="007609D4" w:rsidRPr="00FC0F91">
        <w:rPr>
          <w:rFonts w:ascii="Times New Roman" w:hAnsi="Times New Roman"/>
          <w:sz w:val="24"/>
          <w:szCs w:val="24"/>
          <w:lang w:eastAsia="en-US"/>
        </w:rPr>
        <w:t xml:space="preserve"> se réserve en outre la possibilité d’exiger du candidat retenu qu’il procède à la signature électronique du Contrat</w:t>
      </w:r>
      <w:r w:rsidR="007179D7" w:rsidRPr="00FC0F91">
        <w:rPr>
          <w:rFonts w:ascii="Times New Roman" w:hAnsi="Times New Roman"/>
          <w:sz w:val="24"/>
          <w:szCs w:val="24"/>
          <w:lang w:eastAsia="en-US"/>
        </w:rPr>
        <w:t xml:space="preserve"> mis au point</w:t>
      </w:r>
      <w:r w:rsidR="007609D4" w:rsidRPr="00FC0F91">
        <w:rPr>
          <w:rFonts w:ascii="Times New Roman" w:hAnsi="Times New Roman"/>
          <w:sz w:val="24"/>
          <w:szCs w:val="24"/>
          <w:lang w:eastAsia="en-US"/>
        </w:rPr>
        <w:t> </w:t>
      </w:r>
      <w:r w:rsidRPr="00FC0F91">
        <w:rPr>
          <w:rFonts w:ascii="Times New Roman" w:hAnsi="Times New Roman"/>
          <w:sz w:val="24"/>
          <w:szCs w:val="24"/>
          <w:lang w:eastAsia="en-US"/>
        </w:rPr>
        <w:t>;</w:t>
      </w:r>
    </w:p>
    <w:p w14:paraId="61103939" w14:textId="77777777" w:rsidR="00F52C1F" w:rsidRPr="00796991" w:rsidRDefault="00F52C1F" w:rsidP="00D416D8">
      <w:pPr>
        <w:pStyle w:val="Listepuces"/>
        <w:numPr>
          <w:ilvl w:val="0"/>
          <w:numId w:val="58"/>
        </w:numPr>
        <w:spacing w:beforeLines="60" w:before="144" w:after="60"/>
        <w:rPr>
          <w:rFonts w:ascii="Times New Roman" w:hAnsi="Times New Roman"/>
          <w:b/>
          <w:bCs/>
          <w:sz w:val="24"/>
          <w:szCs w:val="24"/>
          <w:lang w:eastAsia="en-US"/>
        </w:rPr>
      </w:pPr>
      <w:r>
        <w:rPr>
          <w:rFonts w:ascii="Times New Roman" w:hAnsi="Times New Roman"/>
          <w:sz w:val="24"/>
          <w:szCs w:val="24"/>
          <w:lang w:eastAsia="en-US"/>
        </w:rPr>
        <w:t>c</w:t>
      </w:r>
      <w:r w:rsidRPr="00796991">
        <w:rPr>
          <w:rFonts w:ascii="Times New Roman" w:hAnsi="Times New Roman"/>
          <w:sz w:val="24"/>
          <w:szCs w:val="24"/>
          <w:lang w:eastAsia="en-US"/>
        </w:rPr>
        <w:t xml:space="preserve">haque transmission fera l'objet d'une date certaine de réception et d'un accusé de réception électronique. À ce titre, le fuseau horaire de référence est celui de </w:t>
      </w:r>
      <w:r w:rsidRPr="00796991">
        <w:rPr>
          <w:rFonts w:ascii="Times New Roman" w:hAnsi="Times New Roman"/>
          <w:sz w:val="24"/>
          <w:szCs w:val="24"/>
          <w:lang w:eastAsia="en-US"/>
        </w:rPr>
        <w:lastRenderedPageBreak/>
        <w:t>(GMT+01:00) Paris, Bruxelles, Copenhague, Madrid</w:t>
      </w:r>
      <w:r w:rsidRPr="00796991">
        <w:rPr>
          <w:rFonts w:ascii="Times New Roman" w:hAnsi="Times New Roman"/>
          <w:b/>
          <w:bCs/>
          <w:sz w:val="24"/>
          <w:szCs w:val="24"/>
          <w:lang w:eastAsia="en-US"/>
        </w:rPr>
        <w:t>. Le pli sera considéré « hors délai » si le téléchargement se termine après la date et l'heure limites de réception des offres</w:t>
      </w:r>
      <w:r>
        <w:rPr>
          <w:rFonts w:ascii="Times New Roman" w:hAnsi="Times New Roman"/>
          <w:b/>
          <w:bCs/>
          <w:sz w:val="24"/>
          <w:szCs w:val="24"/>
          <w:lang w:eastAsia="en-US"/>
        </w:rPr>
        <w:t> ;</w:t>
      </w:r>
    </w:p>
    <w:p w14:paraId="4670241C" w14:textId="77777777" w:rsidR="00F52C1F" w:rsidRPr="00796991" w:rsidRDefault="00F52C1F" w:rsidP="00D416D8">
      <w:pPr>
        <w:pStyle w:val="Listepuces"/>
        <w:numPr>
          <w:ilvl w:val="0"/>
          <w:numId w:val="58"/>
        </w:numPr>
        <w:spacing w:beforeLines="60" w:before="144" w:after="60"/>
        <w:rPr>
          <w:rFonts w:ascii="Times New Roman" w:hAnsi="Times New Roman"/>
          <w:sz w:val="24"/>
          <w:szCs w:val="24"/>
          <w:lang w:eastAsia="en-US"/>
        </w:rPr>
      </w:pPr>
      <w:r>
        <w:rPr>
          <w:rFonts w:ascii="Times New Roman" w:hAnsi="Times New Roman"/>
          <w:sz w:val="24"/>
          <w:szCs w:val="24"/>
          <w:lang w:eastAsia="en-US"/>
        </w:rPr>
        <w:t>s</w:t>
      </w:r>
      <w:r w:rsidRPr="00796991">
        <w:rPr>
          <w:rFonts w:ascii="Times New Roman" w:hAnsi="Times New Roman"/>
          <w:sz w:val="24"/>
          <w:szCs w:val="24"/>
          <w:lang w:eastAsia="en-US"/>
        </w:rPr>
        <w:t>i une nouvelle offre est envoyée par voie électronique par le même candidat, celle-ci annule et remplace l'offre précédente</w:t>
      </w:r>
      <w:r>
        <w:rPr>
          <w:rFonts w:ascii="Times New Roman" w:hAnsi="Times New Roman"/>
          <w:sz w:val="24"/>
          <w:szCs w:val="24"/>
          <w:lang w:eastAsia="en-US"/>
        </w:rPr>
        <w:t xml:space="preserve">. </w:t>
      </w:r>
    </w:p>
    <w:p w14:paraId="57262F4C" w14:textId="77777777" w:rsidR="00F52C1F" w:rsidRPr="00796991" w:rsidRDefault="00F52C1F" w:rsidP="00F52C1F">
      <w:pPr>
        <w:pStyle w:val="Listepuces"/>
        <w:numPr>
          <w:ilvl w:val="0"/>
          <w:numId w:val="0"/>
        </w:numPr>
        <w:spacing w:beforeLines="60" w:before="144" w:after="60"/>
        <w:rPr>
          <w:rFonts w:ascii="Times New Roman" w:hAnsi="Times New Roman"/>
          <w:sz w:val="24"/>
          <w:szCs w:val="24"/>
          <w:lang w:eastAsia="en-US"/>
        </w:rPr>
      </w:pPr>
      <w:r w:rsidRPr="00796991">
        <w:rPr>
          <w:rFonts w:ascii="Times New Roman" w:hAnsi="Times New Roman"/>
          <w:sz w:val="24"/>
          <w:szCs w:val="24"/>
          <w:lang w:eastAsia="en-US"/>
        </w:rPr>
        <w:t xml:space="preserve">Les </w:t>
      </w:r>
      <w:r>
        <w:rPr>
          <w:rFonts w:ascii="Times New Roman" w:hAnsi="Times New Roman"/>
          <w:sz w:val="24"/>
          <w:szCs w:val="24"/>
          <w:lang w:eastAsia="en-US"/>
        </w:rPr>
        <w:t>candidats</w:t>
      </w:r>
      <w:r w:rsidRPr="00796991">
        <w:rPr>
          <w:rFonts w:ascii="Times New Roman" w:hAnsi="Times New Roman"/>
          <w:sz w:val="24"/>
          <w:szCs w:val="24"/>
          <w:lang w:eastAsia="en-US"/>
        </w:rPr>
        <w:t xml:space="preserve"> devront tenir compte des indications suivantes, afin de garantir au mieux le bon déroulement de la procédure dématérialisée : </w:t>
      </w:r>
    </w:p>
    <w:p w14:paraId="6EF14A60" w14:textId="176EBA37" w:rsidR="00F52C1F" w:rsidRPr="00796991" w:rsidRDefault="00F52C1F" w:rsidP="00F52C1F">
      <w:pPr>
        <w:pStyle w:val="Listepuces"/>
        <w:numPr>
          <w:ilvl w:val="0"/>
          <w:numId w:val="57"/>
        </w:numPr>
        <w:spacing w:beforeLines="60" w:before="144" w:after="60"/>
        <w:rPr>
          <w:rFonts w:ascii="Times New Roman" w:hAnsi="Times New Roman"/>
          <w:sz w:val="24"/>
          <w:szCs w:val="24"/>
          <w:lang w:eastAsia="en-US"/>
        </w:rPr>
      </w:pPr>
      <w:r>
        <w:rPr>
          <w:rFonts w:ascii="Times New Roman" w:hAnsi="Times New Roman"/>
          <w:sz w:val="24"/>
          <w:szCs w:val="24"/>
          <w:lang w:eastAsia="en-US"/>
        </w:rPr>
        <w:t>i</w:t>
      </w:r>
      <w:r w:rsidRPr="00796991">
        <w:rPr>
          <w:rFonts w:ascii="Times New Roman" w:hAnsi="Times New Roman"/>
          <w:sz w:val="24"/>
          <w:szCs w:val="24"/>
          <w:lang w:eastAsia="en-US"/>
        </w:rPr>
        <w:t xml:space="preserve">l est recommandé </w:t>
      </w:r>
      <w:r>
        <w:rPr>
          <w:rFonts w:ascii="Times New Roman" w:hAnsi="Times New Roman"/>
          <w:sz w:val="24"/>
          <w:szCs w:val="24"/>
          <w:lang w:eastAsia="en-US"/>
        </w:rPr>
        <w:t>d’éviter une transmission des offres et des candidatures</w:t>
      </w:r>
      <w:r w:rsidRPr="00796991">
        <w:rPr>
          <w:rFonts w:ascii="Times New Roman" w:hAnsi="Times New Roman"/>
          <w:sz w:val="24"/>
          <w:szCs w:val="24"/>
          <w:lang w:eastAsia="en-US"/>
        </w:rPr>
        <w:t xml:space="preserve"> en </w:t>
      </w:r>
      <w:r w:rsidR="00676AF2">
        <w:rPr>
          <w:rFonts w:ascii="Times New Roman" w:hAnsi="Times New Roman"/>
          <w:sz w:val="24"/>
          <w:szCs w:val="24"/>
          <w:lang w:eastAsia="en-US"/>
        </w:rPr>
        <w:t>« </w:t>
      </w:r>
      <w:r w:rsidRPr="00796991">
        <w:rPr>
          <w:rFonts w:ascii="Times New Roman" w:hAnsi="Times New Roman"/>
          <w:sz w:val="24"/>
          <w:szCs w:val="24"/>
          <w:lang w:eastAsia="en-US"/>
        </w:rPr>
        <w:t xml:space="preserve">dernière minute » et de s'être assuré par un test préalable </w:t>
      </w:r>
      <w:r>
        <w:rPr>
          <w:rFonts w:ascii="Times New Roman" w:hAnsi="Times New Roman"/>
          <w:sz w:val="24"/>
          <w:szCs w:val="24"/>
          <w:lang w:eastAsia="en-US"/>
        </w:rPr>
        <w:t>que les candidats</w:t>
      </w:r>
      <w:r w:rsidRPr="00796991">
        <w:rPr>
          <w:rFonts w:ascii="Times New Roman" w:hAnsi="Times New Roman"/>
          <w:sz w:val="24"/>
          <w:szCs w:val="24"/>
          <w:lang w:eastAsia="en-US"/>
        </w:rPr>
        <w:t xml:space="preserve"> maîtrisent bien le mode de fonctionnement de la plateforme</w:t>
      </w:r>
      <w:r>
        <w:rPr>
          <w:rFonts w:ascii="Times New Roman" w:hAnsi="Times New Roman"/>
          <w:sz w:val="24"/>
          <w:szCs w:val="24"/>
          <w:lang w:eastAsia="en-US"/>
        </w:rPr>
        <w:t> ;</w:t>
      </w:r>
    </w:p>
    <w:p w14:paraId="39BF47ED" w14:textId="77777777" w:rsidR="00F52C1F" w:rsidRPr="00796991" w:rsidRDefault="00F52C1F" w:rsidP="00F52C1F">
      <w:pPr>
        <w:pStyle w:val="Listepuces"/>
        <w:numPr>
          <w:ilvl w:val="0"/>
          <w:numId w:val="57"/>
        </w:numPr>
        <w:spacing w:beforeLines="60" w:before="144" w:after="60"/>
        <w:rPr>
          <w:rFonts w:ascii="Times New Roman" w:hAnsi="Times New Roman"/>
          <w:sz w:val="24"/>
          <w:szCs w:val="24"/>
          <w:lang w:eastAsia="en-US"/>
        </w:rPr>
      </w:pPr>
      <w:r>
        <w:rPr>
          <w:rFonts w:ascii="Times New Roman" w:hAnsi="Times New Roman"/>
          <w:sz w:val="24"/>
          <w:szCs w:val="24"/>
          <w:lang w:eastAsia="en-US"/>
        </w:rPr>
        <w:t>c</w:t>
      </w:r>
      <w:r w:rsidRPr="00796991">
        <w:rPr>
          <w:rFonts w:ascii="Times New Roman" w:hAnsi="Times New Roman"/>
          <w:sz w:val="24"/>
          <w:szCs w:val="24"/>
          <w:lang w:eastAsia="en-US"/>
        </w:rPr>
        <w:t>e n'est pas la date de scellement de l'enveloppe qui est prise en compte dans les délais mais l'arrivée du pli après téléchargement sur la plateforme (Exemple : si le fichier pèse 30 Mo, cela peut prendre jusqu'à 30 minutes ou plus en fonction du débit de la connexion internet)</w:t>
      </w:r>
      <w:r>
        <w:rPr>
          <w:rFonts w:ascii="Times New Roman" w:hAnsi="Times New Roman"/>
          <w:sz w:val="24"/>
          <w:szCs w:val="24"/>
          <w:lang w:eastAsia="en-US"/>
        </w:rPr>
        <w:t xml:space="preserve"> ; </w:t>
      </w:r>
    </w:p>
    <w:p w14:paraId="7A371D18" w14:textId="77777777" w:rsidR="00F52C1F" w:rsidRPr="00F52C1F" w:rsidRDefault="00F52C1F" w:rsidP="00D416D8">
      <w:pPr>
        <w:pStyle w:val="Listepuces"/>
        <w:numPr>
          <w:ilvl w:val="0"/>
          <w:numId w:val="57"/>
        </w:numPr>
        <w:autoSpaceDE w:val="0"/>
        <w:autoSpaceDN w:val="0"/>
        <w:adjustRightInd w:val="0"/>
        <w:spacing w:beforeLines="60" w:before="144" w:after="0"/>
        <w:rPr>
          <w:rFonts w:ascii="Times New Roman" w:hAnsi="Times New Roman"/>
          <w:sz w:val="24"/>
          <w:szCs w:val="24"/>
        </w:rPr>
      </w:pPr>
      <w:r w:rsidRPr="00F52C1F">
        <w:rPr>
          <w:rFonts w:ascii="Times New Roman" w:hAnsi="Times New Roman"/>
          <w:sz w:val="24"/>
          <w:szCs w:val="24"/>
          <w:lang w:eastAsia="en-US"/>
        </w:rPr>
        <w:t xml:space="preserve">les candidats pourront utilement </w:t>
      </w:r>
      <w:r>
        <w:rPr>
          <w:rFonts w:ascii="Times New Roman" w:hAnsi="Times New Roman"/>
          <w:sz w:val="24"/>
          <w:szCs w:val="24"/>
          <w:lang w:eastAsia="en-US"/>
        </w:rPr>
        <w:t>c</w:t>
      </w:r>
      <w:r w:rsidRPr="00F52C1F">
        <w:rPr>
          <w:rFonts w:ascii="Times New Roman" w:hAnsi="Times New Roman"/>
          <w:sz w:val="24"/>
          <w:szCs w:val="24"/>
        </w:rPr>
        <w:t>onsulter la documentation mise à disposition sur la plateforme de dématérialisation</w:t>
      </w:r>
      <w:r>
        <w:rPr>
          <w:rFonts w:ascii="Times New Roman" w:hAnsi="Times New Roman"/>
          <w:sz w:val="24"/>
          <w:szCs w:val="24"/>
        </w:rPr>
        <w:t> ;</w:t>
      </w:r>
    </w:p>
    <w:p w14:paraId="2F64254B" w14:textId="77777777" w:rsidR="00F52C1F" w:rsidRPr="00796991" w:rsidRDefault="00F52C1F" w:rsidP="00F52C1F">
      <w:pPr>
        <w:pStyle w:val="Listepuces"/>
        <w:numPr>
          <w:ilvl w:val="0"/>
          <w:numId w:val="57"/>
        </w:numPr>
        <w:spacing w:beforeLines="60" w:before="144" w:after="60"/>
        <w:rPr>
          <w:rFonts w:ascii="Times New Roman" w:hAnsi="Times New Roman"/>
          <w:sz w:val="24"/>
          <w:szCs w:val="24"/>
          <w:lang w:eastAsia="en-US"/>
        </w:rPr>
      </w:pPr>
      <w:r>
        <w:rPr>
          <w:rFonts w:ascii="Times New Roman" w:hAnsi="Times New Roman"/>
          <w:sz w:val="24"/>
          <w:szCs w:val="24"/>
          <w:lang w:eastAsia="en-US"/>
        </w:rPr>
        <w:t>l</w:t>
      </w:r>
      <w:r w:rsidRPr="00796991">
        <w:rPr>
          <w:rFonts w:ascii="Times New Roman" w:hAnsi="Times New Roman"/>
          <w:sz w:val="24"/>
          <w:szCs w:val="24"/>
          <w:lang w:eastAsia="en-US"/>
        </w:rPr>
        <w:t>es documents devront être préalablement traités par les candidats par un anti-virus régulièrement mis à jour. Tout document contenant un virus informatique fera l'objet d'un archivage de sécurité et sera réputé n'avoir jamais été reçu. Le candidat concerné en sera informé.</w:t>
      </w:r>
    </w:p>
    <w:p w14:paraId="2FF78696" w14:textId="77777777" w:rsidR="00F52C1F" w:rsidRDefault="00F52C1F" w:rsidP="00F52C1F">
      <w:pPr>
        <w:pStyle w:val="Listepuces"/>
        <w:numPr>
          <w:ilvl w:val="0"/>
          <w:numId w:val="0"/>
        </w:numPr>
        <w:spacing w:beforeLines="60" w:before="144" w:after="60"/>
        <w:rPr>
          <w:rFonts w:ascii="Times New Roman" w:hAnsi="Times New Roman"/>
          <w:sz w:val="24"/>
          <w:szCs w:val="24"/>
          <w:u w:val="single"/>
          <w:lang w:eastAsia="en-US"/>
        </w:rPr>
      </w:pPr>
    </w:p>
    <w:p w14:paraId="45F30840" w14:textId="77777777" w:rsidR="00F52C1F" w:rsidRPr="00796991" w:rsidRDefault="00F52C1F" w:rsidP="00F52C1F">
      <w:pPr>
        <w:pStyle w:val="Listepuces"/>
        <w:numPr>
          <w:ilvl w:val="0"/>
          <w:numId w:val="0"/>
        </w:numPr>
        <w:spacing w:beforeLines="60" w:before="144" w:after="60"/>
        <w:rPr>
          <w:rFonts w:ascii="Times New Roman" w:hAnsi="Times New Roman"/>
          <w:sz w:val="24"/>
          <w:szCs w:val="24"/>
          <w:u w:val="single"/>
          <w:lang w:eastAsia="en-US"/>
        </w:rPr>
      </w:pPr>
      <w:r w:rsidRPr="00796991">
        <w:rPr>
          <w:rFonts w:ascii="Times New Roman" w:hAnsi="Times New Roman"/>
          <w:sz w:val="24"/>
          <w:szCs w:val="24"/>
          <w:u w:val="single"/>
          <w:lang w:eastAsia="en-US"/>
        </w:rPr>
        <w:t>Copie de sauvegarde</w:t>
      </w:r>
    </w:p>
    <w:p w14:paraId="17905E56" w14:textId="77777777" w:rsidR="00F52C1F" w:rsidRPr="00796991" w:rsidRDefault="00F52C1F" w:rsidP="00F52C1F">
      <w:pPr>
        <w:pStyle w:val="Listepuces"/>
        <w:numPr>
          <w:ilvl w:val="0"/>
          <w:numId w:val="0"/>
        </w:numPr>
        <w:spacing w:beforeLines="60" w:before="144" w:after="60"/>
        <w:rPr>
          <w:rFonts w:ascii="Times New Roman" w:hAnsi="Times New Roman"/>
          <w:sz w:val="24"/>
          <w:szCs w:val="24"/>
          <w:u w:val="single"/>
          <w:lang w:eastAsia="en-US"/>
        </w:rPr>
      </w:pPr>
      <w:r w:rsidRPr="00796991">
        <w:rPr>
          <w:rFonts w:ascii="Times New Roman" w:hAnsi="Times New Roman"/>
          <w:sz w:val="24"/>
          <w:szCs w:val="24"/>
          <w:lang w:eastAsia="en-US"/>
        </w:rPr>
        <w:t xml:space="preserve">Le pli peut être doublé d'une copie de sauvegarde transmise dans les délais impartis, sur support physique électronique ou sur support papier. Cette copie est transmise sous pli scellé et comporte obligatoirement la mention </w:t>
      </w:r>
      <w:r w:rsidRPr="00796991">
        <w:rPr>
          <w:rFonts w:ascii="Times New Roman" w:hAnsi="Times New Roman"/>
          <w:sz w:val="24"/>
          <w:szCs w:val="24"/>
          <w:u w:val="single"/>
          <w:lang w:eastAsia="en-US"/>
        </w:rPr>
        <w:t xml:space="preserve">« </w:t>
      </w:r>
      <w:r w:rsidRPr="00796991">
        <w:rPr>
          <w:rFonts w:ascii="Times New Roman" w:hAnsi="Times New Roman"/>
          <w:b/>
          <w:bCs/>
          <w:sz w:val="24"/>
          <w:szCs w:val="24"/>
          <w:u w:val="single"/>
          <w:lang w:eastAsia="en-US"/>
        </w:rPr>
        <w:t>copie de sauvegarde</w:t>
      </w:r>
      <w:r w:rsidRPr="00796991">
        <w:rPr>
          <w:rFonts w:ascii="Times New Roman" w:hAnsi="Times New Roman"/>
          <w:sz w:val="24"/>
          <w:szCs w:val="24"/>
          <w:u w:val="single"/>
          <w:lang w:eastAsia="en-US"/>
        </w:rPr>
        <w:t xml:space="preserve"> », ainsi que le nom du candidat et l'identification de la procédure concernée.</w:t>
      </w:r>
    </w:p>
    <w:p w14:paraId="187FCFFA" w14:textId="77777777" w:rsidR="00F52C1F" w:rsidRDefault="00F52C1F" w:rsidP="00F52C1F">
      <w:pPr>
        <w:pStyle w:val="Listepuces"/>
        <w:numPr>
          <w:ilvl w:val="0"/>
          <w:numId w:val="0"/>
        </w:numPr>
        <w:spacing w:beforeLines="60" w:before="144" w:after="60"/>
        <w:rPr>
          <w:rFonts w:ascii="Times New Roman" w:hAnsi="Times New Roman"/>
          <w:sz w:val="24"/>
          <w:szCs w:val="24"/>
          <w:lang w:eastAsia="en-US"/>
        </w:rPr>
      </w:pPr>
      <w:r w:rsidRPr="00796991">
        <w:rPr>
          <w:rFonts w:ascii="Times New Roman" w:hAnsi="Times New Roman"/>
          <w:sz w:val="24"/>
          <w:szCs w:val="24"/>
          <w:lang w:eastAsia="en-US"/>
        </w:rPr>
        <w:t>Cette copie est transmise sous pli scellé à l’adresse ci-dessous</w:t>
      </w:r>
      <w:r>
        <w:rPr>
          <w:rFonts w:ascii="Times New Roman" w:hAnsi="Times New Roman"/>
          <w:sz w:val="24"/>
          <w:szCs w:val="24"/>
          <w:lang w:eastAsia="en-US"/>
        </w:rPr>
        <w:t xml:space="preserve"> : </w:t>
      </w:r>
    </w:p>
    <w:p w14:paraId="385416AC" w14:textId="7A23EEBC" w:rsidR="00295CCF" w:rsidRPr="00CD2B84" w:rsidRDefault="00405AB4" w:rsidP="00E21A3D">
      <w:pPr>
        <w:ind w:left="2124" w:firstLine="708"/>
        <w:rPr>
          <w:b/>
          <w:color w:val="000000"/>
        </w:rPr>
      </w:pPr>
      <w:r w:rsidRPr="00CD2B84">
        <w:rPr>
          <w:b/>
          <w:color w:val="000000"/>
        </w:rPr>
        <w:t xml:space="preserve">Commune de </w:t>
      </w:r>
      <w:r w:rsidR="00AF27A0" w:rsidRPr="00CD2B84">
        <w:rPr>
          <w:b/>
          <w:color w:val="000000"/>
        </w:rPr>
        <w:t>TRÉVERIEN</w:t>
      </w:r>
    </w:p>
    <w:p w14:paraId="0CF6A4EC" w14:textId="3EACCED5" w:rsidR="00295CCF" w:rsidRPr="00CD2B84" w:rsidRDefault="00295CCF" w:rsidP="00295CCF">
      <w:pPr>
        <w:ind w:left="2124" w:firstLine="709"/>
        <w:jc w:val="both"/>
      </w:pPr>
      <w:r w:rsidRPr="00CD2B84">
        <w:rPr>
          <w:i/>
          <w:iCs/>
        </w:rPr>
        <w:t>Personne responsable du contrat :</w:t>
      </w:r>
      <w:r w:rsidR="00047CE4" w:rsidRPr="00CD2B84">
        <w:t xml:space="preserve"> </w:t>
      </w:r>
      <w:r w:rsidR="003603DC" w:rsidRPr="00CD2B84">
        <w:t>L</w:t>
      </w:r>
      <w:r w:rsidR="00047CE4" w:rsidRPr="00CD2B84">
        <w:t>e Maire</w:t>
      </w:r>
      <w:r w:rsidR="00CD2B84">
        <w:t xml:space="preserve"> Vincent MELCION</w:t>
      </w:r>
    </w:p>
    <w:p w14:paraId="697DA263" w14:textId="32E04AA1" w:rsidR="00405AB4" w:rsidRPr="00CD2B84" w:rsidRDefault="00295CCF" w:rsidP="003603DC">
      <w:pPr>
        <w:ind w:left="2124" w:firstLine="708"/>
        <w:rPr>
          <w:b/>
          <w:bCs/>
          <w:iCs/>
        </w:rPr>
      </w:pPr>
      <w:r w:rsidRPr="00CD2B84">
        <w:t xml:space="preserve">Adresse : </w:t>
      </w:r>
      <w:r w:rsidRPr="00CD2B84">
        <w:rPr>
          <w:b/>
          <w:bCs/>
          <w:iCs/>
        </w:rPr>
        <w:t>Mairie</w:t>
      </w:r>
      <w:r w:rsidR="00CD2B84">
        <w:rPr>
          <w:b/>
          <w:bCs/>
          <w:iCs/>
        </w:rPr>
        <w:t xml:space="preserve"> </w:t>
      </w:r>
      <w:r w:rsidR="00473ED2" w:rsidRPr="00CD2B84">
        <w:rPr>
          <w:b/>
          <w:bCs/>
          <w:iCs/>
        </w:rPr>
        <w:t>10 rue de la Forge</w:t>
      </w:r>
    </w:p>
    <w:p w14:paraId="384A4482" w14:textId="11587EFA" w:rsidR="00405AB4" w:rsidRPr="00CD2B84" w:rsidRDefault="009D55F7" w:rsidP="00295CCF">
      <w:pPr>
        <w:ind w:left="2124" w:firstLine="708"/>
        <w:rPr>
          <w:b/>
          <w:bCs/>
          <w:iCs/>
        </w:rPr>
      </w:pPr>
      <w:r w:rsidRPr="00CD2B84">
        <w:rPr>
          <w:b/>
          <w:bCs/>
          <w:iCs/>
        </w:rPr>
        <w:t>35</w:t>
      </w:r>
      <w:r w:rsidR="00473ED2" w:rsidRPr="00CD2B84">
        <w:rPr>
          <w:b/>
          <w:bCs/>
          <w:iCs/>
        </w:rPr>
        <w:t>190</w:t>
      </w:r>
      <w:r w:rsidR="00405AB4" w:rsidRPr="00CD2B84">
        <w:rPr>
          <w:b/>
          <w:bCs/>
          <w:iCs/>
        </w:rPr>
        <w:t>-</w:t>
      </w:r>
      <w:r w:rsidR="00AF27A0" w:rsidRPr="00CD2B84">
        <w:rPr>
          <w:b/>
          <w:bCs/>
          <w:iCs/>
        </w:rPr>
        <w:t>TRÉVERIEN</w:t>
      </w:r>
    </w:p>
    <w:p w14:paraId="5412A5FE" w14:textId="77777777" w:rsidR="003603DC" w:rsidRPr="00CD2B84" w:rsidRDefault="003603DC" w:rsidP="003603DC">
      <w:pPr>
        <w:rPr>
          <w:b/>
          <w:bCs/>
          <w:i/>
          <w:iCs/>
          <w:color w:val="44546A"/>
        </w:rPr>
      </w:pPr>
    </w:p>
    <w:p w14:paraId="6A76D2F1" w14:textId="0E0AF9A8" w:rsidR="003603DC" w:rsidRPr="00CD2B84" w:rsidRDefault="003603DC" w:rsidP="003603DC">
      <w:pPr>
        <w:ind w:left="2832"/>
        <w:rPr>
          <w:b/>
          <w:bCs/>
          <w:color w:val="44546A"/>
        </w:rPr>
      </w:pPr>
      <w:r w:rsidRPr="00CD2B84">
        <w:rPr>
          <w:b/>
          <w:bCs/>
          <w:color w:val="44546A"/>
        </w:rPr>
        <w:t>Tél.  02 9</w:t>
      </w:r>
      <w:r w:rsidR="009D55F7" w:rsidRPr="00CD2B84">
        <w:rPr>
          <w:b/>
          <w:bCs/>
          <w:color w:val="44546A"/>
        </w:rPr>
        <w:t xml:space="preserve">9 </w:t>
      </w:r>
      <w:r w:rsidR="00473ED2" w:rsidRPr="00CD2B84">
        <w:rPr>
          <w:b/>
          <w:bCs/>
          <w:color w:val="44546A"/>
        </w:rPr>
        <w:t>73 64 16</w:t>
      </w:r>
    </w:p>
    <w:p w14:paraId="17BD9783" w14:textId="67F3D867" w:rsidR="009D55F7" w:rsidRPr="00CD2B84" w:rsidRDefault="003603DC" w:rsidP="001970C9">
      <w:pPr>
        <w:ind w:left="2832"/>
      </w:pPr>
      <w:r w:rsidRPr="00CD2B84">
        <w:rPr>
          <w:b/>
          <w:bCs/>
          <w:color w:val="44546A"/>
        </w:rPr>
        <w:t>Mail :</w:t>
      </w:r>
      <w:r w:rsidR="001970C9" w:rsidRPr="00CD2B84">
        <w:t xml:space="preserve"> </w:t>
      </w:r>
      <w:hyperlink r:id="rId16" w:history="1">
        <w:r w:rsidR="001970C9" w:rsidRPr="00CD2B84">
          <w:rPr>
            <w:rStyle w:val="Lienhypertexte"/>
          </w:rPr>
          <w:t>mairie-</w:t>
        </w:r>
        <w:r w:rsidR="00AF27A0" w:rsidRPr="00CD2B84">
          <w:rPr>
            <w:rStyle w:val="Lienhypertexte"/>
          </w:rPr>
          <w:t>Tréverien</w:t>
        </w:r>
        <w:r w:rsidR="001970C9" w:rsidRPr="00CD2B84">
          <w:rPr>
            <w:rStyle w:val="Lienhypertexte"/>
          </w:rPr>
          <w:t>@orange.fr</w:t>
        </w:r>
      </w:hyperlink>
    </w:p>
    <w:p w14:paraId="7A6BDF3D" w14:textId="77777777" w:rsidR="00F52C1F" w:rsidRPr="00796991" w:rsidRDefault="00F52C1F" w:rsidP="00F52C1F">
      <w:pPr>
        <w:pStyle w:val="Listepuces"/>
        <w:numPr>
          <w:ilvl w:val="0"/>
          <w:numId w:val="0"/>
        </w:numPr>
        <w:spacing w:beforeLines="60" w:before="144" w:after="60"/>
        <w:rPr>
          <w:rFonts w:ascii="Times New Roman" w:hAnsi="Times New Roman"/>
          <w:sz w:val="24"/>
          <w:szCs w:val="24"/>
          <w:lang w:eastAsia="en-US"/>
        </w:rPr>
      </w:pPr>
    </w:p>
    <w:p w14:paraId="17602F75" w14:textId="77777777" w:rsidR="00F52C1F" w:rsidRDefault="00F52C1F" w:rsidP="00F52C1F">
      <w:pPr>
        <w:pStyle w:val="Listepuces"/>
        <w:numPr>
          <w:ilvl w:val="0"/>
          <w:numId w:val="0"/>
        </w:numPr>
        <w:spacing w:beforeLines="60" w:before="144" w:after="60"/>
        <w:rPr>
          <w:rFonts w:ascii="Times New Roman" w:hAnsi="Times New Roman"/>
          <w:sz w:val="24"/>
          <w:szCs w:val="24"/>
          <w:lang w:eastAsia="en-US"/>
        </w:rPr>
      </w:pPr>
      <w:r w:rsidRPr="00796991">
        <w:rPr>
          <w:rFonts w:ascii="Times New Roman" w:hAnsi="Times New Roman"/>
          <w:sz w:val="24"/>
          <w:szCs w:val="24"/>
          <w:lang w:eastAsia="en-US"/>
        </w:rPr>
        <w:t xml:space="preserve">Cette copie de sauvegarde, si elle est transmise dans les conditions précitées, ne sera ouverte, en lieu et place de l’offre transmise par voie électronique, que lorsque cette dernière n’est pas parvenue dans les délais impartis ou ne peut être ouverte ou contient un « programme informatique malveillant ». </w:t>
      </w:r>
    </w:p>
    <w:p w14:paraId="60095E90" w14:textId="78390371" w:rsidR="00F52C1F" w:rsidRPr="00796991" w:rsidRDefault="00F52C1F" w:rsidP="00F52C1F">
      <w:pPr>
        <w:pStyle w:val="Listepuces"/>
        <w:numPr>
          <w:ilvl w:val="0"/>
          <w:numId w:val="0"/>
        </w:numPr>
        <w:spacing w:beforeLines="60" w:before="144" w:after="60"/>
        <w:rPr>
          <w:rFonts w:ascii="Times New Roman" w:hAnsi="Times New Roman"/>
          <w:sz w:val="24"/>
          <w:szCs w:val="24"/>
          <w:lang w:eastAsia="en-US"/>
        </w:rPr>
      </w:pPr>
      <w:r w:rsidRPr="00796991">
        <w:rPr>
          <w:rFonts w:ascii="Times New Roman" w:hAnsi="Times New Roman"/>
          <w:sz w:val="24"/>
          <w:szCs w:val="24"/>
          <w:lang w:eastAsia="en-US"/>
        </w:rPr>
        <w:t xml:space="preserve">Les plis contenant une copie de sauvegarde que </w:t>
      </w:r>
      <w:r w:rsidR="00405AB4">
        <w:rPr>
          <w:rFonts w:ascii="Times New Roman" w:hAnsi="Times New Roman"/>
          <w:sz w:val="24"/>
          <w:szCs w:val="24"/>
          <w:lang w:eastAsia="en-US"/>
        </w:rPr>
        <w:t>la commune de</w:t>
      </w:r>
      <w:r w:rsidR="008C4F98">
        <w:rPr>
          <w:rFonts w:ascii="Times New Roman" w:hAnsi="Times New Roman"/>
          <w:sz w:val="24"/>
          <w:szCs w:val="24"/>
          <w:lang w:eastAsia="en-US"/>
        </w:rPr>
        <w:t xml:space="preserve"> </w:t>
      </w:r>
      <w:r w:rsidR="00AF27A0">
        <w:rPr>
          <w:rFonts w:ascii="Times New Roman" w:hAnsi="Times New Roman"/>
          <w:sz w:val="24"/>
          <w:szCs w:val="24"/>
          <w:lang w:eastAsia="en-US"/>
        </w:rPr>
        <w:t>TRÉVERIEN</w:t>
      </w:r>
      <w:r w:rsidRPr="00796991">
        <w:rPr>
          <w:rFonts w:ascii="Times New Roman" w:hAnsi="Times New Roman"/>
          <w:sz w:val="24"/>
          <w:szCs w:val="24"/>
          <w:lang w:eastAsia="en-US"/>
        </w:rPr>
        <w:t xml:space="preserve"> n’a pas besoin d’ouvrir seront détruits.</w:t>
      </w:r>
    </w:p>
    <w:bookmarkEnd w:id="32"/>
    <w:p w14:paraId="627DA9F4" w14:textId="77777777" w:rsidR="00796991" w:rsidRDefault="00796991" w:rsidP="00544216"/>
    <w:p w14:paraId="09EDE836" w14:textId="627D5168" w:rsidR="001870AD" w:rsidRPr="0038791D" w:rsidRDefault="00544216" w:rsidP="00A87502">
      <w:pPr>
        <w:pStyle w:val="Titre1"/>
      </w:pPr>
      <w:bookmarkStart w:id="33" w:name="_Toc226562977"/>
      <w:r>
        <w:lastRenderedPageBreak/>
        <w:t>CONTENU ET COMPOSITION DES PLIS À REMETTRE PAR LES CANDIDATS</w:t>
      </w:r>
      <w:bookmarkEnd w:id="33"/>
    </w:p>
    <w:p w14:paraId="06F208AF" w14:textId="77777777" w:rsidR="001870AD" w:rsidRDefault="001870AD" w:rsidP="00FB4B80">
      <w:pPr>
        <w:pStyle w:val="Grillemoyenne22"/>
        <w:rPr>
          <w:rFonts w:ascii="Times New Roman" w:hAnsi="Times New Roman"/>
        </w:rPr>
      </w:pPr>
    </w:p>
    <w:p w14:paraId="0E43C35F" w14:textId="77777777" w:rsidR="00F15A71" w:rsidRDefault="00544216" w:rsidP="00544216">
      <w:pPr>
        <w:pStyle w:val="Grillemoyenne22"/>
        <w:rPr>
          <w:rFonts w:ascii="Times New Roman" w:hAnsi="Times New Roman"/>
        </w:rPr>
      </w:pPr>
      <w:r w:rsidRPr="0038791D">
        <w:rPr>
          <w:rFonts w:ascii="Times New Roman" w:hAnsi="Times New Roman"/>
        </w:rPr>
        <w:t xml:space="preserve">Chaque </w:t>
      </w:r>
      <w:r>
        <w:rPr>
          <w:rFonts w:ascii="Times New Roman" w:hAnsi="Times New Roman"/>
        </w:rPr>
        <w:t>candidat</w:t>
      </w:r>
      <w:r w:rsidRPr="0038791D">
        <w:rPr>
          <w:rFonts w:ascii="Times New Roman" w:hAnsi="Times New Roman"/>
        </w:rPr>
        <w:t xml:space="preserve"> doit impérativement remettre une proposition comportant un </w:t>
      </w:r>
      <w:r w:rsidRPr="0038791D">
        <w:rPr>
          <w:rFonts w:ascii="Times New Roman" w:hAnsi="Times New Roman"/>
          <w:b/>
          <w:u w:val="single"/>
        </w:rPr>
        <w:t>dossier de candidature</w:t>
      </w:r>
      <w:r w:rsidRPr="0038791D">
        <w:rPr>
          <w:rFonts w:ascii="Times New Roman" w:hAnsi="Times New Roman"/>
        </w:rPr>
        <w:t xml:space="preserve"> et un </w:t>
      </w:r>
      <w:r w:rsidRPr="0038791D">
        <w:rPr>
          <w:rFonts w:ascii="Times New Roman" w:hAnsi="Times New Roman"/>
          <w:b/>
          <w:u w:val="single"/>
        </w:rPr>
        <w:t>dossier d’offre</w:t>
      </w:r>
      <w:r w:rsidRPr="0038791D">
        <w:rPr>
          <w:rFonts w:ascii="Times New Roman" w:hAnsi="Times New Roman"/>
        </w:rPr>
        <w:t xml:space="preserve"> </w:t>
      </w:r>
      <w:r>
        <w:rPr>
          <w:rFonts w:ascii="Times New Roman" w:hAnsi="Times New Roman"/>
        </w:rPr>
        <w:t>remplissant les conditions définies ci-après</w:t>
      </w:r>
      <w:r w:rsidRPr="0038791D">
        <w:rPr>
          <w:rFonts w:ascii="Times New Roman" w:hAnsi="Times New Roman"/>
        </w:rPr>
        <w:t>.</w:t>
      </w:r>
    </w:p>
    <w:p w14:paraId="58AAC3EA" w14:textId="77777777" w:rsidR="00F15A71" w:rsidRPr="0038791D" w:rsidRDefault="00F15A71" w:rsidP="007179D7">
      <w:pPr>
        <w:pStyle w:val="Titre2"/>
      </w:pPr>
      <w:bookmarkStart w:id="34" w:name="_Toc226562978"/>
      <w:r>
        <w:t>Groupement</w:t>
      </w:r>
      <w:bookmarkEnd w:id="34"/>
    </w:p>
    <w:p w14:paraId="2A2ACEE3" w14:textId="77777777" w:rsidR="00F15A71" w:rsidRDefault="00F15A71" w:rsidP="00FB4B80">
      <w:pPr>
        <w:pStyle w:val="Grillemoyenne22"/>
        <w:rPr>
          <w:rFonts w:ascii="Times New Roman" w:hAnsi="Times New Roman"/>
        </w:rPr>
      </w:pPr>
      <w:r w:rsidRPr="00D416D8">
        <w:rPr>
          <w:rFonts w:ascii="Times New Roman" w:hAnsi="Times New Roman"/>
        </w:rPr>
        <w:t>Des groupements d’opérateurs économiques peuvent se porter candidats.</w:t>
      </w:r>
    </w:p>
    <w:p w14:paraId="474F9D00" w14:textId="77777777" w:rsidR="00FE6AA2" w:rsidRDefault="00FE6AA2" w:rsidP="00FB4B80">
      <w:pPr>
        <w:pStyle w:val="Grillemoyenne22"/>
        <w:rPr>
          <w:rFonts w:ascii="Times New Roman" w:hAnsi="Times New Roman"/>
        </w:rPr>
      </w:pPr>
    </w:p>
    <w:p w14:paraId="5446EE3A" w14:textId="3E3D2079" w:rsidR="0051257D" w:rsidRPr="006E1147" w:rsidRDefault="00FE6AA2" w:rsidP="00FB4B80">
      <w:pPr>
        <w:pStyle w:val="Grillemoyenne22"/>
        <w:rPr>
          <w:i/>
          <w:iCs/>
        </w:rPr>
      </w:pPr>
      <w:r>
        <w:rPr>
          <w:rFonts w:ascii="Times New Roman" w:hAnsi="Times New Roman"/>
        </w:rPr>
        <w:t>Dans l’hypothèse où l</w:t>
      </w:r>
      <w:r w:rsidR="004E3F8F">
        <w:rPr>
          <w:rFonts w:ascii="Times New Roman" w:hAnsi="Times New Roman"/>
        </w:rPr>
        <w:t>e</w:t>
      </w:r>
      <w:r>
        <w:rPr>
          <w:rFonts w:ascii="Times New Roman" w:hAnsi="Times New Roman"/>
        </w:rPr>
        <w:t xml:space="preserve"> Contrat serait attribué à un Groupement d’opérateurs économique</w:t>
      </w:r>
      <w:r w:rsidR="00F52A6B">
        <w:rPr>
          <w:rFonts w:ascii="Times New Roman" w:hAnsi="Times New Roman"/>
        </w:rPr>
        <w:t>s</w:t>
      </w:r>
      <w:r>
        <w:rPr>
          <w:rFonts w:ascii="Times New Roman" w:hAnsi="Times New Roman"/>
        </w:rPr>
        <w:t>,</w:t>
      </w:r>
      <w:r w:rsidR="00333B03">
        <w:rPr>
          <w:rFonts w:ascii="Times New Roman" w:hAnsi="Times New Roman"/>
        </w:rPr>
        <w:t xml:space="preserve"> l</w:t>
      </w:r>
      <w:r w:rsidR="00405AB4">
        <w:rPr>
          <w:rFonts w:ascii="Times New Roman" w:hAnsi="Times New Roman"/>
        </w:rPr>
        <w:t>a commune de</w:t>
      </w:r>
      <w:r w:rsidR="008C4F98">
        <w:rPr>
          <w:rFonts w:ascii="Times New Roman" w:hAnsi="Times New Roman"/>
        </w:rPr>
        <w:t xml:space="preserve"> </w:t>
      </w:r>
      <w:r w:rsidR="00AF27A0">
        <w:rPr>
          <w:rFonts w:ascii="Times New Roman" w:hAnsi="Times New Roman"/>
        </w:rPr>
        <w:t>TRÉVERIEN</w:t>
      </w:r>
      <w:r>
        <w:rPr>
          <w:rFonts w:ascii="Times New Roman" w:hAnsi="Times New Roman"/>
        </w:rPr>
        <w:t xml:space="preserve"> </w:t>
      </w:r>
      <w:r w:rsidR="000766B1">
        <w:rPr>
          <w:rFonts w:ascii="Times New Roman" w:hAnsi="Times New Roman"/>
        </w:rPr>
        <w:t>pourra exiger qu’il prenne la forme d’un Groupement solidaire</w:t>
      </w:r>
      <w:r>
        <w:rPr>
          <w:rFonts w:ascii="Times New Roman" w:hAnsi="Times New Roman"/>
        </w:rPr>
        <w:t xml:space="preserve">. </w:t>
      </w:r>
    </w:p>
    <w:p w14:paraId="402E101F" w14:textId="77777777" w:rsidR="00544216" w:rsidRDefault="00544216" w:rsidP="007179D7">
      <w:pPr>
        <w:pStyle w:val="Titre2"/>
      </w:pPr>
      <w:bookmarkStart w:id="35" w:name="_Toc226562979"/>
      <w:r>
        <w:t>Langue</w:t>
      </w:r>
      <w:bookmarkEnd w:id="35"/>
    </w:p>
    <w:p w14:paraId="422D4210" w14:textId="77777777" w:rsidR="00544216" w:rsidRDefault="00544216" w:rsidP="00544216">
      <w:r>
        <w:t>Les offres doivent être rédigées en Français.</w:t>
      </w:r>
    </w:p>
    <w:p w14:paraId="5D4C409E" w14:textId="77777777" w:rsidR="00544216" w:rsidRDefault="00544216" w:rsidP="00544216"/>
    <w:p w14:paraId="5157E150" w14:textId="77777777" w:rsidR="00544216" w:rsidRDefault="00544216" w:rsidP="00544216">
      <w:r>
        <w:t>De même, tous les échanges écrits ou oraux devront avoir lieu en français.</w:t>
      </w:r>
    </w:p>
    <w:p w14:paraId="336B93D4" w14:textId="77777777" w:rsidR="00544216" w:rsidRDefault="00544216" w:rsidP="00544216"/>
    <w:p w14:paraId="4112F6B8" w14:textId="77777777" w:rsidR="00544216" w:rsidRPr="006E1147" w:rsidRDefault="00544216" w:rsidP="006E1147">
      <w:pPr>
        <w:autoSpaceDE w:val="0"/>
        <w:autoSpaceDN w:val="0"/>
        <w:adjustRightInd w:val="0"/>
        <w:rPr>
          <w:rFonts w:cs="Arial"/>
          <w:bCs/>
          <w:color w:val="000000"/>
          <w:szCs w:val="20"/>
        </w:rPr>
      </w:pPr>
      <w:r>
        <w:t>Les candidats peuvent produire certains documents dans une langue étrangère. Ces documents doivent être accompagnés d’une traduction en langue française.</w:t>
      </w:r>
    </w:p>
    <w:p w14:paraId="0F8FCE5C" w14:textId="77777777" w:rsidR="00544216" w:rsidRDefault="00544216" w:rsidP="007179D7">
      <w:pPr>
        <w:pStyle w:val="Titre2"/>
      </w:pPr>
      <w:bookmarkStart w:id="36" w:name="_Toc226562980"/>
      <w:r>
        <w:t>Unité monétaire</w:t>
      </w:r>
      <w:bookmarkEnd w:id="36"/>
    </w:p>
    <w:p w14:paraId="1AEC46E9" w14:textId="77777777" w:rsidR="00544216" w:rsidRPr="00544216" w:rsidRDefault="00544216" w:rsidP="00544216">
      <w:r w:rsidRPr="00DD67F0">
        <w:t xml:space="preserve">Tous les documents remis par les candidats doivent être </w:t>
      </w:r>
      <w:r>
        <w:t>indiqués</w:t>
      </w:r>
      <w:r w:rsidRPr="00DD67F0">
        <w:t xml:space="preserve"> en euros</w:t>
      </w:r>
      <w:r w:rsidRPr="00790854">
        <w:t>.</w:t>
      </w:r>
    </w:p>
    <w:p w14:paraId="756927EA" w14:textId="77777777" w:rsidR="00544216" w:rsidRPr="00544216" w:rsidRDefault="00544216" w:rsidP="00D416D8"/>
    <w:p w14:paraId="5E2D42F4" w14:textId="77777777" w:rsidR="00E901B2" w:rsidRDefault="00DC18CB" w:rsidP="007179D7">
      <w:pPr>
        <w:pStyle w:val="Titre2"/>
      </w:pPr>
      <w:bookmarkStart w:id="37" w:name="_Toc226562981"/>
      <w:r>
        <w:t>Contenu et composition des dossiers de candidature</w:t>
      </w:r>
      <w:bookmarkEnd w:id="37"/>
    </w:p>
    <w:p w14:paraId="096E69BA" w14:textId="77777777" w:rsidR="00F15A71" w:rsidRDefault="00F15A71" w:rsidP="00F15A71">
      <w:pPr>
        <w:jc w:val="both"/>
      </w:pPr>
      <w:r w:rsidRPr="00F15A71">
        <w:t>Le dossier de candidature comportera les pièces suivantes et selon la numérotation indiquée.</w:t>
      </w:r>
    </w:p>
    <w:p w14:paraId="6BDACB4D" w14:textId="77777777" w:rsidR="00F15A71" w:rsidRPr="00F15A71" w:rsidRDefault="00F15A71" w:rsidP="00D416D8">
      <w:pPr>
        <w:jc w:val="both"/>
      </w:pPr>
    </w:p>
    <w:p w14:paraId="43B634CB" w14:textId="5B58BBF3" w:rsidR="00F15A71" w:rsidRPr="007373D9" w:rsidRDefault="00F15A71" w:rsidP="004E3F8F">
      <w:pPr>
        <w:pStyle w:val="Paragraphedeliste"/>
        <w:ind w:left="1080"/>
        <w:contextualSpacing/>
        <w:jc w:val="both"/>
        <w:rPr>
          <w:rFonts w:cs="Arial"/>
          <w:b/>
          <w:i/>
          <w:u w:val="single"/>
        </w:rPr>
      </w:pPr>
      <w:r>
        <w:rPr>
          <w:b/>
          <w:i/>
          <w:u w:val="single"/>
        </w:rPr>
        <w:t xml:space="preserve">Dossier </w:t>
      </w:r>
      <w:r w:rsidRPr="007373D9">
        <w:rPr>
          <w:b/>
          <w:i/>
          <w:u w:val="single"/>
        </w:rPr>
        <w:t>n°1 Capacité juridique comprenant</w:t>
      </w:r>
      <w:r w:rsidRPr="00E61790">
        <w:rPr>
          <w:rFonts w:cs="Arial"/>
          <w:b/>
          <w:i/>
        </w:rPr>
        <w:t> :</w:t>
      </w:r>
    </w:p>
    <w:p w14:paraId="40143845" w14:textId="77777777" w:rsidR="00F15A71" w:rsidRPr="007373D9" w:rsidRDefault="00F15A71" w:rsidP="00F15A71"/>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7931"/>
      </w:tblGrid>
      <w:tr w:rsidR="00F15A71" w:rsidRPr="00D11107" w14:paraId="2C1EA346" w14:textId="77777777" w:rsidTr="009278D1">
        <w:trPr>
          <w:cantSplit/>
          <w:trHeight w:val="406"/>
        </w:trPr>
        <w:tc>
          <w:tcPr>
            <w:tcW w:w="1134" w:type="dxa"/>
            <w:shd w:val="clear" w:color="auto" w:fill="D9D9D9"/>
          </w:tcPr>
          <w:p w14:paraId="62BF97D0" w14:textId="77777777" w:rsidR="00F15A71" w:rsidRPr="00D416D8" w:rsidRDefault="00F15A71" w:rsidP="009278D1">
            <w:pPr>
              <w:pStyle w:val="Puces2"/>
              <w:numPr>
                <w:ilvl w:val="0"/>
                <w:numId w:val="0"/>
              </w:numPr>
              <w:jc w:val="center"/>
              <w:rPr>
                <w:rFonts w:ascii="Times New Roman" w:hAnsi="Times New Roman" w:cs="Times New Roman"/>
                <w:b/>
                <w:sz w:val="24"/>
                <w:szCs w:val="24"/>
              </w:rPr>
            </w:pPr>
            <w:r w:rsidRPr="00D416D8">
              <w:rPr>
                <w:rFonts w:ascii="Times New Roman" w:hAnsi="Times New Roman" w:cs="Times New Roman"/>
                <w:b/>
                <w:sz w:val="24"/>
                <w:szCs w:val="24"/>
              </w:rPr>
              <w:t>1.1</w:t>
            </w:r>
          </w:p>
        </w:tc>
        <w:tc>
          <w:tcPr>
            <w:tcW w:w="7933" w:type="dxa"/>
          </w:tcPr>
          <w:p w14:paraId="6B300437" w14:textId="762F2EC4" w:rsidR="00F15A71" w:rsidRPr="00D416D8" w:rsidRDefault="00F15A71" w:rsidP="009278D1">
            <w:pPr>
              <w:pStyle w:val="Puces2"/>
              <w:numPr>
                <w:ilvl w:val="0"/>
                <w:numId w:val="0"/>
              </w:numPr>
              <w:spacing w:after="0"/>
              <w:ind w:left="28"/>
              <w:rPr>
                <w:rFonts w:ascii="Times New Roman" w:hAnsi="Times New Roman" w:cs="Times New Roman"/>
                <w:sz w:val="24"/>
                <w:szCs w:val="24"/>
              </w:rPr>
            </w:pPr>
            <w:r w:rsidRPr="00D416D8">
              <w:rPr>
                <w:rFonts w:ascii="Times New Roman" w:hAnsi="Times New Roman" w:cs="Times New Roman"/>
                <w:sz w:val="24"/>
                <w:szCs w:val="24"/>
              </w:rPr>
              <w:t>Lettre de candidature datée et signée par une personne engageant la société</w:t>
            </w:r>
          </w:p>
        </w:tc>
      </w:tr>
      <w:tr w:rsidR="00F15A71" w:rsidRPr="00D11107" w14:paraId="2E66162B" w14:textId="77777777" w:rsidTr="009278D1">
        <w:trPr>
          <w:cantSplit/>
        </w:trPr>
        <w:tc>
          <w:tcPr>
            <w:tcW w:w="1134" w:type="dxa"/>
            <w:shd w:val="clear" w:color="auto" w:fill="D9D9D9"/>
          </w:tcPr>
          <w:p w14:paraId="2E6A807C" w14:textId="77777777" w:rsidR="00F15A71" w:rsidRPr="00D416D8" w:rsidRDefault="00F15A71" w:rsidP="009278D1">
            <w:pPr>
              <w:pStyle w:val="Puces2"/>
              <w:numPr>
                <w:ilvl w:val="0"/>
                <w:numId w:val="0"/>
              </w:numPr>
              <w:jc w:val="center"/>
              <w:rPr>
                <w:rFonts w:ascii="Times New Roman" w:hAnsi="Times New Roman" w:cs="Times New Roman"/>
                <w:b/>
                <w:sz w:val="24"/>
                <w:szCs w:val="24"/>
              </w:rPr>
            </w:pPr>
            <w:r w:rsidRPr="00D416D8">
              <w:rPr>
                <w:rFonts w:ascii="Times New Roman" w:hAnsi="Times New Roman" w:cs="Times New Roman"/>
                <w:b/>
                <w:sz w:val="24"/>
                <w:szCs w:val="24"/>
              </w:rPr>
              <w:t>1.2</w:t>
            </w:r>
          </w:p>
        </w:tc>
        <w:tc>
          <w:tcPr>
            <w:tcW w:w="7933" w:type="dxa"/>
          </w:tcPr>
          <w:p w14:paraId="46CFD689" w14:textId="77777777" w:rsidR="00F15A71" w:rsidRPr="00D416D8" w:rsidRDefault="00F15A71" w:rsidP="009278D1">
            <w:pPr>
              <w:pStyle w:val="Puces2"/>
              <w:numPr>
                <w:ilvl w:val="0"/>
                <w:numId w:val="0"/>
              </w:numPr>
              <w:spacing w:after="0"/>
              <w:ind w:left="29"/>
              <w:rPr>
                <w:rFonts w:ascii="Times New Roman" w:hAnsi="Times New Roman" w:cs="Times New Roman"/>
                <w:sz w:val="24"/>
                <w:szCs w:val="24"/>
              </w:rPr>
            </w:pPr>
            <w:r w:rsidRPr="00D416D8">
              <w:rPr>
                <w:rFonts w:ascii="Times New Roman" w:hAnsi="Times New Roman" w:cs="Times New Roman"/>
                <w:sz w:val="24"/>
                <w:szCs w:val="24"/>
              </w:rPr>
              <w:t>Pouvoir de la personne habilitée à engager le candidat et chaque membre du groupement</w:t>
            </w:r>
          </w:p>
        </w:tc>
      </w:tr>
      <w:tr w:rsidR="00F15A71" w:rsidRPr="00D11107" w14:paraId="44E24019" w14:textId="77777777" w:rsidTr="009278D1">
        <w:trPr>
          <w:cantSplit/>
        </w:trPr>
        <w:tc>
          <w:tcPr>
            <w:tcW w:w="1134" w:type="dxa"/>
            <w:shd w:val="clear" w:color="auto" w:fill="D9D9D9"/>
          </w:tcPr>
          <w:p w14:paraId="1D6D45A4" w14:textId="77777777" w:rsidR="00F15A71" w:rsidRPr="00D416D8" w:rsidRDefault="00F15A71" w:rsidP="009278D1">
            <w:pPr>
              <w:pStyle w:val="Puces2"/>
              <w:numPr>
                <w:ilvl w:val="0"/>
                <w:numId w:val="0"/>
              </w:numPr>
              <w:jc w:val="center"/>
              <w:rPr>
                <w:rFonts w:ascii="Times New Roman" w:hAnsi="Times New Roman" w:cs="Times New Roman"/>
                <w:b/>
                <w:sz w:val="24"/>
                <w:szCs w:val="24"/>
              </w:rPr>
            </w:pPr>
            <w:r w:rsidRPr="00D416D8">
              <w:rPr>
                <w:rFonts w:ascii="Times New Roman" w:hAnsi="Times New Roman" w:cs="Times New Roman"/>
                <w:b/>
                <w:sz w:val="24"/>
                <w:szCs w:val="24"/>
              </w:rPr>
              <w:t>1.3</w:t>
            </w:r>
          </w:p>
        </w:tc>
        <w:tc>
          <w:tcPr>
            <w:tcW w:w="7933" w:type="dxa"/>
          </w:tcPr>
          <w:p w14:paraId="04156C23" w14:textId="2D81E2A3" w:rsidR="00F15A71" w:rsidRPr="00D416D8" w:rsidRDefault="00F15A71" w:rsidP="009278D1">
            <w:pPr>
              <w:pStyle w:val="Puces2"/>
              <w:numPr>
                <w:ilvl w:val="0"/>
                <w:numId w:val="0"/>
              </w:numPr>
              <w:spacing w:after="0"/>
              <w:ind w:left="29"/>
              <w:rPr>
                <w:rFonts w:ascii="Times New Roman" w:hAnsi="Times New Roman" w:cs="Times New Roman"/>
                <w:sz w:val="24"/>
                <w:szCs w:val="24"/>
              </w:rPr>
            </w:pPr>
            <w:r w:rsidRPr="00D416D8">
              <w:rPr>
                <w:rFonts w:ascii="Times New Roman" w:hAnsi="Times New Roman" w:cs="Times New Roman"/>
                <w:sz w:val="24"/>
                <w:szCs w:val="24"/>
              </w:rPr>
              <w:t xml:space="preserve">Identification de chaque membre du groupement d’entreprises, pouvoir donné au mandataire par les cotraitants habilitant le mandataire au nom de l’ensemble du </w:t>
            </w:r>
            <w:r w:rsidRPr="0028117F">
              <w:rPr>
                <w:rFonts w:ascii="Times New Roman" w:hAnsi="Times New Roman" w:cs="Times New Roman"/>
                <w:sz w:val="24"/>
                <w:szCs w:val="24"/>
              </w:rPr>
              <w:t xml:space="preserve">groupement à </w:t>
            </w:r>
            <w:r w:rsidR="006617F6" w:rsidRPr="0028117F">
              <w:rPr>
                <w:rFonts w:ascii="Times New Roman" w:hAnsi="Times New Roman" w:cs="Times New Roman"/>
                <w:sz w:val="24"/>
                <w:szCs w:val="24"/>
              </w:rPr>
              <w:t xml:space="preserve">présenter </w:t>
            </w:r>
            <w:r w:rsidR="000E19BD" w:rsidRPr="0028117F">
              <w:rPr>
                <w:rFonts w:ascii="Times New Roman" w:hAnsi="Times New Roman" w:cs="Times New Roman"/>
                <w:sz w:val="24"/>
                <w:szCs w:val="24"/>
              </w:rPr>
              <w:t xml:space="preserve">l’offre commune des candidats et à </w:t>
            </w:r>
            <w:r w:rsidRPr="0028117F">
              <w:rPr>
                <w:rFonts w:ascii="Times New Roman" w:hAnsi="Times New Roman" w:cs="Times New Roman"/>
                <w:sz w:val="24"/>
                <w:szCs w:val="24"/>
              </w:rPr>
              <w:t xml:space="preserve">signer le </w:t>
            </w:r>
            <w:r w:rsidR="00B7605A" w:rsidRPr="0028117F">
              <w:rPr>
                <w:rFonts w:ascii="Times New Roman" w:hAnsi="Times New Roman" w:cs="Times New Roman"/>
                <w:sz w:val="24"/>
                <w:szCs w:val="24"/>
              </w:rPr>
              <w:t>C</w:t>
            </w:r>
            <w:r w:rsidRPr="0028117F">
              <w:rPr>
                <w:rFonts w:ascii="Times New Roman" w:hAnsi="Times New Roman" w:cs="Times New Roman"/>
                <w:sz w:val="24"/>
                <w:szCs w:val="24"/>
              </w:rPr>
              <w:t>ontrat</w:t>
            </w:r>
            <w:r w:rsidR="00B7605A" w:rsidRPr="0028117F">
              <w:rPr>
                <w:rFonts w:ascii="Times New Roman" w:hAnsi="Times New Roman" w:cs="Times New Roman"/>
                <w:sz w:val="24"/>
                <w:szCs w:val="24"/>
              </w:rPr>
              <w:t xml:space="preserve"> mis au point</w:t>
            </w:r>
          </w:p>
        </w:tc>
      </w:tr>
      <w:tr w:rsidR="00F15A71" w:rsidRPr="00D11107" w14:paraId="2A732B02" w14:textId="77777777" w:rsidTr="009278D1">
        <w:trPr>
          <w:cantSplit/>
        </w:trPr>
        <w:tc>
          <w:tcPr>
            <w:tcW w:w="1134" w:type="dxa"/>
            <w:shd w:val="clear" w:color="auto" w:fill="D9D9D9"/>
          </w:tcPr>
          <w:p w14:paraId="36C1E091" w14:textId="77777777" w:rsidR="00F15A71" w:rsidRPr="00D416D8" w:rsidRDefault="00F15A71" w:rsidP="009278D1">
            <w:pPr>
              <w:pStyle w:val="Puces2"/>
              <w:numPr>
                <w:ilvl w:val="0"/>
                <w:numId w:val="0"/>
              </w:numPr>
              <w:jc w:val="center"/>
              <w:rPr>
                <w:rFonts w:ascii="Times New Roman" w:hAnsi="Times New Roman" w:cs="Times New Roman"/>
                <w:b/>
                <w:sz w:val="24"/>
                <w:szCs w:val="24"/>
              </w:rPr>
            </w:pPr>
            <w:r w:rsidRPr="00D416D8">
              <w:rPr>
                <w:rFonts w:ascii="Times New Roman" w:hAnsi="Times New Roman" w:cs="Times New Roman"/>
                <w:b/>
                <w:sz w:val="24"/>
                <w:szCs w:val="24"/>
              </w:rPr>
              <w:lastRenderedPageBreak/>
              <w:t>1.4</w:t>
            </w:r>
          </w:p>
        </w:tc>
        <w:tc>
          <w:tcPr>
            <w:tcW w:w="7933" w:type="dxa"/>
          </w:tcPr>
          <w:p w14:paraId="46D0DA37" w14:textId="77777777" w:rsidR="00F15A71" w:rsidRPr="00D416D8" w:rsidRDefault="00F15A71" w:rsidP="009278D1">
            <w:pPr>
              <w:pStyle w:val="Puces2"/>
              <w:numPr>
                <w:ilvl w:val="0"/>
                <w:numId w:val="0"/>
              </w:numPr>
              <w:spacing w:after="0"/>
              <w:ind w:left="29"/>
              <w:rPr>
                <w:rFonts w:ascii="Times New Roman" w:hAnsi="Times New Roman" w:cs="Times New Roman"/>
                <w:sz w:val="24"/>
                <w:szCs w:val="24"/>
              </w:rPr>
            </w:pPr>
            <w:r w:rsidRPr="00D416D8">
              <w:rPr>
                <w:rFonts w:ascii="Times New Roman" w:hAnsi="Times New Roman" w:cs="Times New Roman"/>
                <w:sz w:val="24"/>
                <w:szCs w:val="24"/>
              </w:rPr>
              <w:t>Déclaration sur l’honneur du candidat attestant :</w:t>
            </w:r>
          </w:p>
          <w:p w14:paraId="55504B04" w14:textId="77777777" w:rsidR="00F15A71" w:rsidRPr="00D416D8" w:rsidRDefault="00F15A71" w:rsidP="009278D1">
            <w:pPr>
              <w:pStyle w:val="Puces2"/>
              <w:numPr>
                <w:ilvl w:val="0"/>
                <w:numId w:val="0"/>
              </w:numPr>
              <w:spacing w:after="0"/>
              <w:ind w:left="29"/>
              <w:rPr>
                <w:rFonts w:ascii="Times New Roman" w:hAnsi="Times New Roman" w:cs="Times New Roman"/>
                <w:i/>
                <w:sz w:val="24"/>
                <w:szCs w:val="24"/>
              </w:rPr>
            </w:pPr>
            <w:r w:rsidRPr="00D416D8">
              <w:rPr>
                <w:rFonts w:ascii="Times New Roman" w:hAnsi="Times New Roman" w:cs="Times New Roman"/>
                <w:i/>
                <w:sz w:val="24"/>
                <w:szCs w:val="24"/>
              </w:rPr>
              <w:t>« 1° Qu’il ne fait l’objet d’aucune exclusion de la participation à la procédure de passation des contrats de concession prévue aux articles L. 3123-1 à L.</w:t>
            </w:r>
            <w:r w:rsidR="00FD645B" w:rsidRPr="00D416D8">
              <w:rPr>
                <w:rFonts w:ascii="Times New Roman" w:hAnsi="Times New Roman" w:cs="Times New Roman"/>
                <w:i/>
                <w:sz w:val="24"/>
                <w:szCs w:val="24"/>
              </w:rPr>
              <w:t> </w:t>
            </w:r>
            <w:r w:rsidRPr="00D416D8">
              <w:rPr>
                <w:rFonts w:ascii="Times New Roman" w:hAnsi="Times New Roman" w:cs="Times New Roman"/>
                <w:i/>
                <w:sz w:val="24"/>
                <w:szCs w:val="24"/>
              </w:rPr>
              <w:t>3123-1</w:t>
            </w:r>
            <w:r w:rsidR="00FD645B" w:rsidRPr="00D416D8">
              <w:rPr>
                <w:rFonts w:ascii="Times New Roman" w:hAnsi="Times New Roman" w:cs="Times New Roman"/>
                <w:i/>
                <w:sz w:val="24"/>
                <w:szCs w:val="24"/>
              </w:rPr>
              <w:t xml:space="preserve">1 </w:t>
            </w:r>
            <w:r w:rsidRPr="00D416D8">
              <w:rPr>
                <w:rFonts w:ascii="Times New Roman" w:hAnsi="Times New Roman" w:cs="Times New Roman"/>
                <w:i/>
                <w:sz w:val="24"/>
                <w:szCs w:val="24"/>
              </w:rPr>
              <w:t>du Code de la commande publique</w:t>
            </w:r>
          </w:p>
          <w:p w14:paraId="045ACCE5" w14:textId="77777777" w:rsidR="00F15A71" w:rsidRPr="00D416D8" w:rsidRDefault="00F15A71" w:rsidP="00FD645B">
            <w:pPr>
              <w:pStyle w:val="Puces2"/>
              <w:numPr>
                <w:ilvl w:val="0"/>
                <w:numId w:val="0"/>
              </w:numPr>
              <w:spacing w:after="0"/>
              <w:ind w:left="29"/>
              <w:rPr>
                <w:rFonts w:ascii="Times New Roman" w:hAnsi="Times New Roman" w:cs="Times New Roman"/>
                <w:sz w:val="24"/>
                <w:szCs w:val="24"/>
              </w:rPr>
            </w:pPr>
            <w:r w:rsidRPr="00D416D8">
              <w:rPr>
                <w:rFonts w:ascii="Times New Roman" w:hAnsi="Times New Roman" w:cs="Times New Roman"/>
                <w:i/>
                <w:sz w:val="24"/>
                <w:szCs w:val="24"/>
              </w:rPr>
              <w:t xml:space="preserve">2° </w:t>
            </w:r>
            <w:r w:rsidR="00FE6AA2" w:rsidRPr="00FE6AA2">
              <w:rPr>
                <w:rFonts w:ascii="Times New Roman" w:hAnsi="Times New Roman" w:cs="Times New Roman"/>
                <w:i/>
                <w:sz w:val="24"/>
                <w:szCs w:val="24"/>
              </w:rPr>
              <w:t>Que les renseignements et documents relatifs à ses capacités et à ses aptitudes, exigés en application des articles L. 3123-18, L. 3123-19 et L. 3123-21 et dans les conditions fixées aux articles R. 3123-1 à R. 3123-8, sont exacts</w:t>
            </w:r>
            <w:r w:rsidRPr="00D416D8">
              <w:rPr>
                <w:rFonts w:ascii="Times New Roman" w:hAnsi="Times New Roman" w:cs="Times New Roman"/>
                <w:i/>
                <w:sz w:val="24"/>
                <w:szCs w:val="24"/>
              </w:rPr>
              <w:t>»</w:t>
            </w:r>
          </w:p>
        </w:tc>
      </w:tr>
      <w:tr w:rsidR="00F15A71" w:rsidRPr="00D11107" w14:paraId="5406B2EC" w14:textId="77777777" w:rsidTr="009278D1">
        <w:trPr>
          <w:cantSplit/>
        </w:trPr>
        <w:tc>
          <w:tcPr>
            <w:tcW w:w="1134" w:type="dxa"/>
            <w:shd w:val="clear" w:color="auto" w:fill="D9D9D9"/>
          </w:tcPr>
          <w:p w14:paraId="1F45BFF3" w14:textId="77777777" w:rsidR="00F15A71" w:rsidRPr="00D416D8" w:rsidRDefault="00F15A71" w:rsidP="009278D1">
            <w:pPr>
              <w:pStyle w:val="Puces2"/>
              <w:numPr>
                <w:ilvl w:val="0"/>
                <w:numId w:val="0"/>
              </w:numPr>
              <w:jc w:val="center"/>
              <w:rPr>
                <w:rFonts w:ascii="Times New Roman" w:hAnsi="Times New Roman" w:cs="Times New Roman"/>
                <w:b/>
                <w:sz w:val="24"/>
                <w:szCs w:val="24"/>
              </w:rPr>
            </w:pPr>
            <w:r w:rsidRPr="00D416D8">
              <w:rPr>
                <w:rFonts w:ascii="Times New Roman" w:hAnsi="Times New Roman" w:cs="Times New Roman"/>
                <w:b/>
                <w:sz w:val="24"/>
                <w:szCs w:val="24"/>
              </w:rPr>
              <w:t>1.5</w:t>
            </w:r>
          </w:p>
        </w:tc>
        <w:tc>
          <w:tcPr>
            <w:tcW w:w="7933" w:type="dxa"/>
          </w:tcPr>
          <w:p w14:paraId="51E1870C" w14:textId="77777777" w:rsidR="00F15A71" w:rsidRPr="00D416D8" w:rsidRDefault="00F15A71" w:rsidP="009278D1">
            <w:pPr>
              <w:pStyle w:val="Puces2"/>
              <w:numPr>
                <w:ilvl w:val="0"/>
                <w:numId w:val="0"/>
              </w:numPr>
              <w:spacing w:after="0"/>
              <w:ind w:left="29"/>
              <w:rPr>
                <w:rFonts w:ascii="Times New Roman" w:hAnsi="Times New Roman" w:cs="Times New Roman"/>
                <w:sz w:val="24"/>
                <w:szCs w:val="24"/>
              </w:rPr>
            </w:pPr>
            <w:r w:rsidRPr="00D416D8">
              <w:rPr>
                <w:rFonts w:ascii="Times New Roman" w:hAnsi="Times New Roman" w:cs="Times New Roman"/>
                <w:sz w:val="24"/>
                <w:szCs w:val="24"/>
              </w:rPr>
              <w:t>Déclaration sur l’honneur relative au respect de l’obligation d’emploi de travailleurs handicapés mentionnés aux articles L5212-1 à L5212-4 du code du travail</w:t>
            </w:r>
          </w:p>
        </w:tc>
      </w:tr>
      <w:tr w:rsidR="00F15A71" w:rsidRPr="00D11107" w14:paraId="0B69D7D3" w14:textId="77777777" w:rsidTr="009278D1">
        <w:trPr>
          <w:cantSplit/>
        </w:trPr>
        <w:tc>
          <w:tcPr>
            <w:tcW w:w="1134" w:type="dxa"/>
            <w:shd w:val="clear" w:color="auto" w:fill="D9D9D9"/>
          </w:tcPr>
          <w:p w14:paraId="200AE03A" w14:textId="77777777" w:rsidR="00F15A71" w:rsidRPr="00D416D8" w:rsidRDefault="00F15A71" w:rsidP="009278D1">
            <w:pPr>
              <w:pStyle w:val="Puces2"/>
              <w:numPr>
                <w:ilvl w:val="0"/>
                <w:numId w:val="0"/>
              </w:numPr>
              <w:jc w:val="center"/>
              <w:rPr>
                <w:rFonts w:ascii="Times New Roman" w:hAnsi="Times New Roman" w:cs="Times New Roman"/>
                <w:b/>
                <w:sz w:val="24"/>
                <w:szCs w:val="24"/>
              </w:rPr>
            </w:pPr>
            <w:r w:rsidRPr="00D416D8">
              <w:rPr>
                <w:rFonts w:ascii="Times New Roman" w:hAnsi="Times New Roman" w:cs="Times New Roman"/>
                <w:b/>
                <w:sz w:val="24"/>
                <w:szCs w:val="24"/>
              </w:rPr>
              <w:t>1.6</w:t>
            </w:r>
          </w:p>
        </w:tc>
        <w:tc>
          <w:tcPr>
            <w:tcW w:w="7933" w:type="dxa"/>
          </w:tcPr>
          <w:p w14:paraId="5C48D867" w14:textId="77777777" w:rsidR="00F15A71" w:rsidRPr="00D416D8" w:rsidRDefault="00F15A71" w:rsidP="009278D1">
            <w:pPr>
              <w:pStyle w:val="Puces2"/>
              <w:numPr>
                <w:ilvl w:val="0"/>
                <w:numId w:val="0"/>
              </w:numPr>
              <w:spacing w:after="0"/>
              <w:ind w:left="29"/>
              <w:rPr>
                <w:rFonts w:ascii="Times New Roman" w:hAnsi="Times New Roman" w:cs="Times New Roman"/>
                <w:sz w:val="24"/>
                <w:szCs w:val="24"/>
              </w:rPr>
            </w:pPr>
            <w:r w:rsidRPr="00D416D8">
              <w:rPr>
                <w:rFonts w:ascii="Times New Roman" w:hAnsi="Times New Roman" w:cs="Times New Roman"/>
                <w:sz w:val="24"/>
                <w:szCs w:val="24"/>
              </w:rPr>
              <w:t>Extrait KBis de moins de 3 mois ou équivalent étranger et composition du capital social.</w:t>
            </w:r>
          </w:p>
          <w:p w14:paraId="71A2BE42" w14:textId="77777777" w:rsidR="00F15A71" w:rsidRPr="00D416D8" w:rsidRDefault="00F15A71" w:rsidP="009278D1">
            <w:pPr>
              <w:pStyle w:val="Puces2"/>
              <w:numPr>
                <w:ilvl w:val="0"/>
                <w:numId w:val="0"/>
              </w:numPr>
              <w:spacing w:after="0"/>
              <w:ind w:left="29"/>
              <w:rPr>
                <w:rFonts w:ascii="Times New Roman" w:hAnsi="Times New Roman" w:cs="Times New Roman"/>
                <w:sz w:val="24"/>
                <w:szCs w:val="24"/>
              </w:rPr>
            </w:pPr>
            <w:r w:rsidRPr="00D416D8">
              <w:rPr>
                <w:rFonts w:ascii="Times New Roman" w:hAnsi="Times New Roman" w:cs="Times New Roman"/>
                <w:sz w:val="24"/>
                <w:szCs w:val="24"/>
              </w:rPr>
              <w:t>Pour les personnes physiques ou morales ayant commencé leur activité depuis moins d’un an, un récépissé de dépôt de déclaration auprès d’un centre de formalités des entreprises</w:t>
            </w:r>
          </w:p>
        </w:tc>
      </w:tr>
    </w:tbl>
    <w:p w14:paraId="76897837" w14:textId="77777777" w:rsidR="00F15A71" w:rsidRDefault="00F15A71" w:rsidP="00F15A71">
      <w:pPr>
        <w:rPr>
          <w:b/>
          <w:u w:val="single"/>
        </w:rPr>
      </w:pPr>
    </w:p>
    <w:p w14:paraId="115C6BC8" w14:textId="77777777" w:rsidR="00E21A3D" w:rsidRDefault="00E21A3D" w:rsidP="00F15A71"/>
    <w:p w14:paraId="6A7542FE" w14:textId="0E594298" w:rsidR="00F15A71" w:rsidRPr="007373D9" w:rsidRDefault="00A37DA4" w:rsidP="00F15A71">
      <w:pPr>
        <w:rPr>
          <w:b/>
          <w:i/>
          <w:u w:val="single"/>
        </w:rPr>
      </w:pPr>
      <w:r>
        <w:rPr>
          <w:b/>
          <w:i/>
          <w:u w:val="single"/>
        </w:rPr>
        <w:t>Dossier</w:t>
      </w:r>
      <w:r w:rsidR="00F15A71" w:rsidRPr="007373D9">
        <w:rPr>
          <w:b/>
          <w:i/>
          <w:u w:val="single"/>
        </w:rPr>
        <w:t xml:space="preserve"> n°2 Capacité économique et financière comprenant</w:t>
      </w:r>
      <w:r w:rsidR="00F15A71" w:rsidRPr="00E61790">
        <w:rPr>
          <w:b/>
          <w:i/>
        </w:rPr>
        <w:t xml:space="preserve"> :</w:t>
      </w:r>
    </w:p>
    <w:p w14:paraId="2F980409" w14:textId="77777777" w:rsidR="00F15A71" w:rsidRPr="007373D9" w:rsidRDefault="00F15A71" w:rsidP="00F15A71"/>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7931"/>
      </w:tblGrid>
      <w:tr w:rsidR="00F15A71" w:rsidRPr="00D11107" w14:paraId="69E6786F" w14:textId="77777777" w:rsidTr="009278D1">
        <w:trPr>
          <w:cantSplit/>
          <w:trHeight w:val="1691"/>
        </w:trPr>
        <w:tc>
          <w:tcPr>
            <w:tcW w:w="1134" w:type="dxa"/>
            <w:shd w:val="clear" w:color="auto" w:fill="D9D9D9"/>
          </w:tcPr>
          <w:p w14:paraId="75DF871C" w14:textId="77777777" w:rsidR="00F15A71" w:rsidRPr="00D416D8" w:rsidRDefault="00F15A71" w:rsidP="009278D1">
            <w:pPr>
              <w:pStyle w:val="Puces2"/>
              <w:numPr>
                <w:ilvl w:val="0"/>
                <w:numId w:val="0"/>
              </w:numPr>
              <w:jc w:val="center"/>
              <w:rPr>
                <w:rFonts w:ascii="Times New Roman" w:hAnsi="Times New Roman" w:cs="Times New Roman"/>
                <w:b/>
                <w:sz w:val="24"/>
                <w:szCs w:val="24"/>
              </w:rPr>
            </w:pPr>
            <w:r w:rsidRPr="00D416D8">
              <w:rPr>
                <w:rFonts w:ascii="Times New Roman" w:hAnsi="Times New Roman" w:cs="Times New Roman"/>
                <w:b/>
                <w:sz w:val="24"/>
                <w:szCs w:val="24"/>
              </w:rPr>
              <w:t>2.1</w:t>
            </w:r>
          </w:p>
        </w:tc>
        <w:tc>
          <w:tcPr>
            <w:tcW w:w="7933" w:type="dxa"/>
          </w:tcPr>
          <w:p w14:paraId="1B4F4612" w14:textId="77777777" w:rsidR="00F15A71" w:rsidRPr="00D416D8" w:rsidRDefault="00F15A71" w:rsidP="009278D1">
            <w:pPr>
              <w:pStyle w:val="Puces2"/>
              <w:numPr>
                <w:ilvl w:val="0"/>
                <w:numId w:val="0"/>
              </w:numPr>
              <w:tabs>
                <w:tab w:val="num" w:pos="2496"/>
              </w:tabs>
              <w:ind w:left="29"/>
              <w:rPr>
                <w:rFonts w:ascii="Times New Roman" w:hAnsi="Times New Roman" w:cs="Times New Roman"/>
                <w:sz w:val="24"/>
                <w:szCs w:val="24"/>
              </w:rPr>
            </w:pPr>
            <w:r w:rsidRPr="00D416D8">
              <w:rPr>
                <w:rFonts w:ascii="Times New Roman" w:hAnsi="Times New Roman" w:cs="Times New Roman"/>
                <w:sz w:val="24"/>
                <w:szCs w:val="24"/>
              </w:rPr>
              <w:t>Bilans, comptes de résultats et annexes des trois derniers exercices clos - ou des seuls exercices clos si la date de création de l’entreprise est inférieure à trois ans ou les équivalents pour les candidats étrangers non établis en France.</w:t>
            </w:r>
          </w:p>
          <w:p w14:paraId="4B3FCE9F" w14:textId="77777777" w:rsidR="00F15A71" w:rsidRPr="00D416D8" w:rsidRDefault="00F15A71" w:rsidP="009278D1">
            <w:pPr>
              <w:pStyle w:val="Puces2"/>
              <w:numPr>
                <w:ilvl w:val="0"/>
                <w:numId w:val="0"/>
              </w:numPr>
              <w:tabs>
                <w:tab w:val="num" w:pos="2496"/>
              </w:tabs>
              <w:ind w:left="29"/>
              <w:rPr>
                <w:rFonts w:ascii="Times New Roman" w:hAnsi="Times New Roman" w:cs="Times New Roman"/>
                <w:sz w:val="24"/>
                <w:szCs w:val="24"/>
              </w:rPr>
            </w:pPr>
            <w:r w:rsidRPr="00D416D8">
              <w:rPr>
                <w:rFonts w:ascii="Times New Roman" w:hAnsi="Times New Roman" w:cs="Times New Roman"/>
                <w:sz w:val="24"/>
                <w:szCs w:val="24"/>
              </w:rPr>
              <w:t>Si le candidat appartient à un groupe : bilans, comptes de résultats et annexes des comptes des trois derniers exercices clos ou des seuls exercices clos si la date de création de l’entreprise est inférieure à trois ans ou les équivalents pour les candidats étrangers non établis en France</w:t>
            </w:r>
          </w:p>
        </w:tc>
      </w:tr>
      <w:tr w:rsidR="00F15A71" w:rsidRPr="00D11107" w14:paraId="43016F65" w14:textId="77777777" w:rsidTr="009278D1">
        <w:trPr>
          <w:cantSplit/>
        </w:trPr>
        <w:tc>
          <w:tcPr>
            <w:tcW w:w="1134" w:type="dxa"/>
            <w:shd w:val="clear" w:color="auto" w:fill="D9D9D9"/>
          </w:tcPr>
          <w:p w14:paraId="49A72FE3" w14:textId="77777777" w:rsidR="00F15A71" w:rsidRPr="00D416D8" w:rsidRDefault="00F15A71" w:rsidP="009278D1">
            <w:pPr>
              <w:pStyle w:val="Puces2"/>
              <w:numPr>
                <w:ilvl w:val="0"/>
                <w:numId w:val="0"/>
              </w:numPr>
              <w:jc w:val="center"/>
              <w:rPr>
                <w:rFonts w:ascii="Times New Roman" w:hAnsi="Times New Roman" w:cs="Times New Roman"/>
                <w:b/>
                <w:sz w:val="24"/>
                <w:szCs w:val="24"/>
              </w:rPr>
            </w:pPr>
            <w:r w:rsidRPr="00D416D8">
              <w:rPr>
                <w:rFonts w:ascii="Times New Roman" w:hAnsi="Times New Roman" w:cs="Times New Roman"/>
                <w:b/>
                <w:sz w:val="24"/>
                <w:szCs w:val="24"/>
              </w:rPr>
              <w:t>2.2</w:t>
            </w:r>
          </w:p>
        </w:tc>
        <w:tc>
          <w:tcPr>
            <w:tcW w:w="7933" w:type="dxa"/>
          </w:tcPr>
          <w:p w14:paraId="2DE4F115" w14:textId="77777777" w:rsidR="00F15A71" w:rsidRPr="00D416D8" w:rsidRDefault="00F15A71" w:rsidP="009278D1">
            <w:pPr>
              <w:pStyle w:val="Puces2"/>
              <w:numPr>
                <w:ilvl w:val="0"/>
                <w:numId w:val="0"/>
              </w:numPr>
              <w:ind w:left="29"/>
              <w:rPr>
                <w:rFonts w:ascii="Times New Roman" w:hAnsi="Times New Roman" w:cs="Times New Roman"/>
                <w:sz w:val="24"/>
                <w:szCs w:val="24"/>
              </w:rPr>
            </w:pPr>
            <w:r w:rsidRPr="00D416D8">
              <w:rPr>
                <w:rFonts w:ascii="Times New Roman" w:hAnsi="Times New Roman" w:cs="Times New Roman"/>
                <w:sz w:val="24"/>
                <w:szCs w:val="24"/>
              </w:rPr>
              <w:t>Attestations d’assurances responsabilité civile et professionnelle pour l’activité objet de la délégation</w:t>
            </w:r>
          </w:p>
        </w:tc>
      </w:tr>
      <w:tr w:rsidR="00F15A71" w:rsidRPr="00D11107" w14:paraId="42312B45" w14:textId="77777777" w:rsidTr="009278D1">
        <w:trPr>
          <w:cantSplit/>
        </w:trPr>
        <w:tc>
          <w:tcPr>
            <w:tcW w:w="1134" w:type="dxa"/>
            <w:shd w:val="clear" w:color="auto" w:fill="D9D9D9"/>
          </w:tcPr>
          <w:p w14:paraId="291B5B72" w14:textId="77777777" w:rsidR="00F15A71" w:rsidRPr="00D416D8" w:rsidRDefault="00F15A71" w:rsidP="009278D1">
            <w:pPr>
              <w:pStyle w:val="Puces2"/>
              <w:numPr>
                <w:ilvl w:val="0"/>
                <w:numId w:val="0"/>
              </w:numPr>
              <w:jc w:val="center"/>
              <w:rPr>
                <w:rFonts w:ascii="Times New Roman" w:hAnsi="Times New Roman" w:cs="Times New Roman"/>
                <w:b/>
                <w:sz w:val="24"/>
                <w:szCs w:val="24"/>
              </w:rPr>
            </w:pPr>
            <w:r w:rsidRPr="00D416D8">
              <w:rPr>
                <w:rFonts w:ascii="Times New Roman" w:hAnsi="Times New Roman" w:cs="Times New Roman"/>
                <w:b/>
                <w:sz w:val="24"/>
                <w:szCs w:val="24"/>
              </w:rPr>
              <w:t>2.3</w:t>
            </w:r>
          </w:p>
        </w:tc>
        <w:tc>
          <w:tcPr>
            <w:tcW w:w="7933" w:type="dxa"/>
          </w:tcPr>
          <w:p w14:paraId="198FF185" w14:textId="77777777" w:rsidR="00F15A71" w:rsidRPr="00D416D8" w:rsidRDefault="00F15A71" w:rsidP="009278D1">
            <w:pPr>
              <w:pStyle w:val="Puces2"/>
              <w:numPr>
                <w:ilvl w:val="0"/>
                <w:numId w:val="0"/>
              </w:numPr>
              <w:ind w:left="29"/>
              <w:rPr>
                <w:rFonts w:ascii="Times New Roman" w:hAnsi="Times New Roman" w:cs="Times New Roman"/>
                <w:sz w:val="24"/>
                <w:szCs w:val="24"/>
              </w:rPr>
            </w:pPr>
            <w:r w:rsidRPr="00D416D8">
              <w:rPr>
                <w:rFonts w:ascii="Times New Roman" w:hAnsi="Times New Roman" w:cs="Times New Roman"/>
                <w:sz w:val="24"/>
                <w:szCs w:val="24"/>
              </w:rPr>
              <w:t>Déclaration sur l’honneur concernant, d’une part, le chiffre d’affaires global et, d’autre part, s’il y a lieu, le chiffre d’affaires concernant les prestations similaires à celles auxquelles se réfère la présente consultation, réalisées au cours des trois derniers exercices, ou depuis la date de création de l’entreprise si cette dernière date de moins de trois ans. Le candidat précisera également la répartition de ce chiffre d’affaires si celui-ci est réalisé par plusieurs entités dans le cadre d’un groupe (part du chiffre d’affaires réalisé par chaque entité)</w:t>
            </w:r>
          </w:p>
        </w:tc>
      </w:tr>
      <w:tr w:rsidR="00F15A71" w:rsidRPr="00D11107" w14:paraId="08000430" w14:textId="77777777" w:rsidTr="009278D1">
        <w:trPr>
          <w:cantSplit/>
        </w:trPr>
        <w:tc>
          <w:tcPr>
            <w:tcW w:w="1134" w:type="dxa"/>
            <w:shd w:val="clear" w:color="auto" w:fill="D9D9D9"/>
          </w:tcPr>
          <w:p w14:paraId="7355D97E" w14:textId="77777777" w:rsidR="00F15A71" w:rsidRPr="00D416D8" w:rsidRDefault="00F15A71" w:rsidP="009278D1">
            <w:pPr>
              <w:pStyle w:val="Puces2"/>
              <w:numPr>
                <w:ilvl w:val="0"/>
                <w:numId w:val="0"/>
              </w:numPr>
              <w:jc w:val="center"/>
              <w:rPr>
                <w:rFonts w:ascii="Times New Roman" w:hAnsi="Times New Roman" w:cs="Times New Roman"/>
                <w:b/>
                <w:sz w:val="24"/>
                <w:szCs w:val="24"/>
              </w:rPr>
            </w:pPr>
            <w:r w:rsidRPr="00D416D8">
              <w:rPr>
                <w:rFonts w:ascii="Times New Roman" w:hAnsi="Times New Roman" w:cs="Times New Roman"/>
                <w:b/>
                <w:sz w:val="24"/>
                <w:szCs w:val="24"/>
              </w:rPr>
              <w:t>2.4</w:t>
            </w:r>
          </w:p>
        </w:tc>
        <w:tc>
          <w:tcPr>
            <w:tcW w:w="7933" w:type="dxa"/>
          </w:tcPr>
          <w:p w14:paraId="3F85B866" w14:textId="77777777" w:rsidR="00F15A71" w:rsidRPr="00D416D8" w:rsidRDefault="00F15A71" w:rsidP="009278D1">
            <w:pPr>
              <w:pStyle w:val="Puces2"/>
              <w:numPr>
                <w:ilvl w:val="0"/>
                <w:numId w:val="0"/>
              </w:numPr>
              <w:ind w:left="29"/>
              <w:rPr>
                <w:rFonts w:ascii="Times New Roman" w:hAnsi="Times New Roman" w:cs="Times New Roman"/>
                <w:sz w:val="24"/>
                <w:szCs w:val="24"/>
              </w:rPr>
            </w:pPr>
            <w:r w:rsidRPr="00D416D8">
              <w:rPr>
                <w:rFonts w:ascii="Times New Roman" w:hAnsi="Times New Roman" w:cs="Times New Roman"/>
                <w:sz w:val="24"/>
                <w:szCs w:val="24"/>
              </w:rPr>
              <w:t>Déclaration sur l’honneur concernant le montant et la composition du capital social et la liste des principaux actionnaires de l’entreprise candidate ou de chacun des membres du groupement dans le cas des entreprises membres du groupement candidat et en cas de prestation confiée à un partenaire pour l’exécution des missions objet du contrat, de chacun des prestataires</w:t>
            </w:r>
          </w:p>
        </w:tc>
      </w:tr>
    </w:tbl>
    <w:p w14:paraId="03AD64D5" w14:textId="77777777" w:rsidR="00F15A71" w:rsidRDefault="00F15A71" w:rsidP="00F15A71">
      <w:pPr>
        <w:pStyle w:val="Normalgras"/>
        <w:ind w:left="1080"/>
        <w:rPr>
          <w:i/>
          <w:sz w:val="20"/>
          <w:szCs w:val="20"/>
        </w:rPr>
      </w:pPr>
    </w:p>
    <w:p w14:paraId="2E01E61E" w14:textId="77777777" w:rsidR="00F15A71" w:rsidRPr="00E61790" w:rsidRDefault="00D11107" w:rsidP="00E61790">
      <w:pPr>
        <w:pStyle w:val="Normalgras"/>
        <w:rPr>
          <w:rFonts w:ascii="Times New Roman" w:hAnsi="Times New Roman" w:cs="Times New Roman"/>
          <w:i/>
          <w:sz w:val="24"/>
        </w:rPr>
      </w:pPr>
      <w:r w:rsidRPr="00E61790">
        <w:rPr>
          <w:rFonts w:ascii="Times New Roman" w:hAnsi="Times New Roman" w:cs="Times New Roman"/>
          <w:i/>
          <w:sz w:val="24"/>
        </w:rPr>
        <w:lastRenderedPageBreak/>
        <w:t>Dossier</w:t>
      </w:r>
      <w:r w:rsidR="00F15A71" w:rsidRPr="00E61790">
        <w:rPr>
          <w:rFonts w:ascii="Times New Roman" w:hAnsi="Times New Roman" w:cs="Times New Roman"/>
          <w:i/>
          <w:sz w:val="24"/>
        </w:rPr>
        <w:t xml:space="preserve"> n°3 Capacité technique et professionnelle comprenant</w:t>
      </w:r>
      <w:r w:rsidR="00F15A71" w:rsidRPr="00E61790">
        <w:rPr>
          <w:rFonts w:ascii="Times New Roman" w:hAnsi="Times New Roman" w:cs="Times New Roman"/>
          <w:i/>
          <w:sz w:val="24"/>
          <w:u w:val="none"/>
        </w:rPr>
        <w:t xml:space="preserve"> :</w:t>
      </w:r>
    </w:p>
    <w:p w14:paraId="19E5E338" w14:textId="77777777" w:rsidR="00F15A71" w:rsidRPr="007373D9" w:rsidRDefault="00F15A71" w:rsidP="00F15A71"/>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7931"/>
      </w:tblGrid>
      <w:tr w:rsidR="00F15A71" w:rsidRPr="00D11107" w14:paraId="3357F53F" w14:textId="77777777" w:rsidTr="009278D1">
        <w:trPr>
          <w:cantSplit/>
        </w:trPr>
        <w:tc>
          <w:tcPr>
            <w:tcW w:w="1134" w:type="dxa"/>
            <w:shd w:val="clear" w:color="auto" w:fill="D9D9D9"/>
          </w:tcPr>
          <w:p w14:paraId="234A986A" w14:textId="77777777" w:rsidR="00F15A71" w:rsidRPr="00D416D8" w:rsidRDefault="00F15A71" w:rsidP="009278D1">
            <w:pPr>
              <w:pStyle w:val="Puces2"/>
              <w:numPr>
                <w:ilvl w:val="0"/>
                <w:numId w:val="0"/>
              </w:numPr>
              <w:jc w:val="center"/>
              <w:rPr>
                <w:rFonts w:ascii="Times New Roman" w:hAnsi="Times New Roman" w:cs="Times New Roman"/>
                <w:b/>
                <w:sz w:val="24"/>
                <w:szCs w:val="24"/>
              </w:rPr>
            </w:pPr>
            <w:r w:rsidRPr="00D416D8">
              <w:rPr>
                <w:rFonts w:ascii="Times New Roman" w:hAnsi="Times New Roman" w:cs="Times New Roman"/>
                <w:b/>
                <w:sz w:val="24"/>
                <w:szCs w:val="24"/>
              </w:rPr>
              <w:t>3.1</w:t>
            </w:r>
          </w:p>
        </w:tc>
        <w:tc>
          <w:tcPr>
            <w:tcW w:w="7933" w:type="dxa"/>
          </w:tcPr>
          <w:p w14:paraId="7FC5CF67" w14:textId="2D16FAE4" w:rsidR="00F15A71" w:rsidRPr="00D416D8" w:rsidRDefault="00F15A71" w:rsidP="009278D1">
            <w:pPr>
              <w:pStyle w:val="Puces2"/>
              <w:numPr>
                <w:ilvl w:val="0"/>
                <w:numId w:val="0"/>
              </w:numPr>
              <w:ind w:left="29"/>
              <w:rPr>
                <w:rFonts w:ascii="Times New Roman" w:hAnsi="Times New Roman" w:cs="Times New Roman"/>
                <w:sz w:val="24"/>
                <w:szCs w:val="24"/>
              </w:rPr>
            </w:pPr>
            <w:r w:rsidRPr="00D416D8">
              <w:rPr>
                <w:rFonts w:ascii="Times New Roman" w:hAnsi="Times New Roman" w:cs="Times New Roman"/>
                <w:sz w:val="24"/>
                <w:szCs w:val="24"/>
              </w:rPr>
              <w:t>Présentation de l’entreprise candidate ou du groupement candidat</w:t>
            </w:r>
            <w:r w:rsidR="003E4741">
              <w:rPr>
                <w:rFonts w:ascii="Times New Roman" w:hAnsi="Times New Roman" w:cs="Times New Roman"/>
                <w:sz w:val="24"/>
                <w:szCs w:val="24"/>
              </w:rPr>
              <w:t xml:space="preserve"> (Maximum 10 pages)</w:t>
            </w:r>
          </w:p>
          <w:p w14:paraId="62B2ABC2" w14:textId="77777777" w:rsidR="00F15A71" w:rsidRPr="00D416D8" w:rsidRDefault="00F15A71" w:rsidP="009278D1">
            <w:pPr>
              <w:pStyle w:val="Puces2"/>
              <w:numPr>
                <w:ilvl w:val="0"/>
                <w:numId w:val="0"/>
              </w:numPr>
              <w:ind w:left="29"/>
              <w:rPr>
                <w:rFonts w:ascii="Times New Roman" w:hAnsi="Times New Roman" w:cs="Times New Roman"/>
                <w:sz w:val="24"/>
                <w:szCs w:val="24"/>
              </w:rPr>
            </w:pPr>
            <w:r w:rsidRPr="00D416D8">
              <w:rPr>
                <w:rFonts w:ascii="Times New Roman" w:hAnsi="Times New Roman" w:cs="Times New Roman"/>
                <w:sz w:val="24"/>
                <w:szCs w:val="24"/>
              </w:rPr>
              <w:t>En cas de groupement, devront être clairement précisés : l’identité, le rôle et, eu égard aux compétences, la complémentarité de chacun des membres du groupement dans le cadre du projet</w:t>
            </w:r>
          </w:p>
          <w:p w14:paraId="7B742FBA" w14:textId="77777777" w:rsidR="00F15A71" w:rsidRPr="00D416D8" w:rsidRDefault="00F15A71" w:rsidP="009278D1">
            <w:pPr>
              <w:pStyle w:val="Puces2"/>
              <w:numPr>
                <w:ilvl w:val="0"/>
                <w:numId w:val="0"/>
              </w:numPr>
              <w:ind w:left="29"/>
              <w:rPr>
                <w:rFonts w:ascii="Times New Roman" w:hAnsi="Times New Roman" w:cs="Times New Roman"/>
                <w:sz w:val="24"/>
                <w:szCs w:val="24"/>
              </w:rPr>
            </w:pPr>
            <w:r w:rsidRPr="00D416D8">
              <w:rPr>
                <w:rFonts w:ascii="Times New Roman" w:hAnsi="Times New Roman" w:cs="Times New Roman"/>
                <w:sz w:val="24"/>
                <w:szCs w:val="24"/>
              </w:rPr>
              <w:t>En cas de société filiale, un organigramme faisant apparaître la structure juridique (principaux actionnaires) et le rattachement au groupe du candidat</w:t>
            </w:r>
          </w:p>
        </w:tc>
      </w:tr>
      <w:tr w:rsidR="00F15A71" w:rsidRPr="00D11107" w14:paraId="5A980028" w14:textId="77777777" w:rsidTr="009278D1">
        <w:trPr>
          <w:cantSplit/>
        </w:trPr>
        <w:tc>
          <w:tcPr>
            <w:tcW w:w="1134" w:type="dxa"/>
            <w:shd w:val="clear" w:color="auto" w:fill="D9D9D9"/>
          </w:tcPr>
          <w:p w14:paraId="50684355" w14:textId="77777777" w:rsidR="00F15A71" w:rsidRPr="00D416D8" w:rsidRDefault="00F15A71" w:rsidP="009278D1">
            <w:pPr>
              <w:pStyle w:val="Puces2"/>
              <w:numPr>
                <w:ilvl w:val="0"/>
                <w:numId w:val="0"/>
              </w:numPr>
              <w:jc w:val="center"/>
              <w:rPr>
                <w:rFonts w:ascii="Times New Roman" w:hAnsi="Times New Roman" w:cs="Times New Roman"/>
                <w:b/>
                <w:sz w:val="24"/>
                <w:szCs w:val="24"/>
              </w:rPr>
            </w:pPr>
            <w:r w:rsidRPr="00D416D8">
              <w:rPr>
                <w:rFonts w:ascii="Times New Roman" w:hAnsi="Times New Roman" w:cs="Times New Roman"/>
                <w:b/>
                <w:sz w:val="24"/>
                <w:szCs w:val="24"/>
              </w:rPr>
              <w:t>3.2</w:t>
            </w:r>
          </w:p>
        </w:tc>
        <w:tc>
          <w:tcPr>
            <w:tcW w:w="7933" w:type="dxa"/>
          </w:tcPr>
          <w:p w14:paraId="4AEBFEBA" w14:textId="77777777" w:rsidR="00F15A71" w:rsidRPr="00D416D8" w:rsidRDefault="00F15A71" w:rsidP="009278D1">
            <w:pPr>
              <w:pStyle w:val="Puces2"/>
              <w:numPr>
                <w:ilvl w:val="0"/>
                <w:numId w:val="0"/>
              </w:numPr>
              <w:ind w:left="29"/>
              <w:rPr>
                <w:rFonts w:ascii="Times New Roman" w:hAnsi="Times New Roman" w:cs="Times New Roman"/>
                <w:sz w:val="24"/>
                <w:szCs w:val="24"/>
              </w:rPr>
            </w:pPr>
            <w:r w:rsidRPr="00D416D8">
              <w:rPr>
                <w:rFonts w:ascii="Times New Roman" w:hAnsi="Times New Roman" w:cs="Times New Roman"/>
                <w:sz w:val="24"/>
                <w:szCs w:val="24"/>
              </w:rPr>
              <w:t>Présentation du savoir-faire du candidat en matière de réalisation et d’exploitation en rapport avec l’objet de la délégation</w:t>
            </w:r>
          </w:p>
        </w:tc>
      </w:tr>
      <w:tr w:rsidR="00F15A71" w:rsidRPr="00D11107" w14:paraId="6B3562AD" w14:textId="77777777" w:rsidTr="009278D1">
        <w:trPr>
          <w:cantSplit/>
        </w:trPr>
        <w:tc>
          <w:tcPr>
            <w:tcW w:w="1134" w:type="dxa"/>
            <w:shd w:val="clear" w:color="auto" w:fill="D9D9D9"/>
          </w:tcPr>
          <w:p w14:paraId="144AEF87" w14:textId="77777777" w:rsidR="00F15A71" w:rsidRPr="00D416D8" w:rsidRDefault="00F15A71" w:rsidP="009278D1">
            <w:pPr>
              <w:pStyle w:val="Puces2"/>
              <w:numPr>
                <w:ilvl w:val="0"/>
                <w:numId w:val="0"/>
              </w:numPr>
              <w:jc w:val="center"/>
              <w:rPr>
                <w:rFonts w:ascii="Times New Roman" w:hAnsi="Times New Roman" w:cs="Times New Roman"/>
                <w:b/>
                <w:sz w:val="24"/>
                <w:szCs w:val="24"/>
              </w:rPr>
            </w:pPr>
            <w:r w:rsidRPr="00D416D8">
              <w:rPr>
                <w:rFonts w:ascii="Times New Roman" w:hAnsi="Times New Roman" w:cs="Times New Roman"/>
                <w:b/>
                <w:sz w:val="24"/>
                <w:szCs w:val="24"/>
              </w:rPr>
              <w:t>3.3</w:t>
            </w:r>
          </w:p>
        </w:tc>
        <w:tc>
          <w:tcPr>
            <w:tcW w:w="7933" w:type="dxa"/>
          </w:tcPr>
          <w:p w14:paraId="19D3BE39" w14:textId="77777777" w:rsidR="00F15A71" w:rsidRPr="00D416D8" w:rsidRDefault="00F15A71" w:rsidP="009278D1">
            <w:pPr>
              <w:pStyle w:val="Puces2"/>
              <w:numPr>
                <w:ilvl w:val="0"/>
                <w:numId w:val="0"/>
              </w:numPr>
              <w:ind w:left="29"/>
              <w:rPr>
                <w:rFonts w:ascii="Times New Roman" w:hAnsi="Times New Roman" w:cs="Times New Roman"/>
                <w:sz w:val="24"/>
                <w:szCs w:val="24"/>
              </w:rPr>
            </w:pPr>
            <w:r w:rsidRPr="00D416D8">
              <w:rPr>
                <w:rFonts w:ascii="Times New Roman" w:hAnsi="Times New Roman" w:cs="Times New Roman"/>
                <w:sz w:val="24"/>
                <w:szCs w:val="24"/>
              </w:rPr>
              <w:t>Les références pertinentes vérifiables du candidat au cours des trois dernières années pour les missions d’exploitation, relatives à des prestations similaires à celles faisant l’objet de la présente consultation</w:t>
            </w:r>
          </w:p>
        </w:tc>
      </w:tr>
      <w:tr w:rsidR="00F15A71" w:rsidRPr="00D11107" w14:paraId="308FAAFE" w14:textId="77777777" w:rsidTr="009278D1">
        <w:trPr>
          <w:cantSplit/>
        </w:trPr>
        <w:tc>
          <w:tcPr>
            <w:tcW w:w="1134" w:type="dxa"/>
            <w:shd w:val="clear" w:color="auto" w:fill="D9D9D9"/>
          </w:tcPr>
          <w:p w14:paraId="7A177C1B" w14:textId="77777777" w:rsidR="00F15A71" w:rsidRPr="00D416D8" w:rsidRDefault="00F15A71" w:rsidP="009278D1">
            <w:pPr>
              <w:pStyle w:val="Puces2"/>
              <w:numPr>
                <w:ilvl w:val="0"/>
                <w:numId w:val="0"/>
              </w:numPr>
              <w:jc w:val="center"/>
              <w:rPr>
                <w:rFonts w:ascii="Times New Roman" w:hAnsi="Times New Roman" w:cs="Times New Roman"/>
                <w:b/>
                <w:sz w:val="24"/>
                <w:szCs w:val="24"/>
              </w:rPr>
            </w:pPr>
            <w:r w:rsidRPr="00D416D8">
              <w:rPr>
                <w:rFonts w:ascii="Times New Roman" w:hAnsi="Times New Roman" w:cs="Times New Roman"/>
                <w:b/>
                <w:sz w:val="24"/>
                <w:szCs w:val="24"/>
              </w:rPr>
              <w:t>3.4</w:t>
            </w:r>
          </w:p>
        </w:tc>
        <w:tc>
          <w:tcPr>
            <w:tcW w:w="7933" w:type="dxa"/>
          </w:tcPr>
          <w:p w14:paraId="72012259" w14:textId="77777777" w:rsidR="00F15A71" w:rsidRPr="00D416D8" w:rsidRDefault="00A37DA4" w:rsidP="009278D1">
            <w:pPr>
              <w:pStyle w:val="Puces2"/>
              <w:numPr>
                <w:ilvl w:val="0"/>
                <w:numId w:val="0"/>
              </w:numPr>
              <w:ind w:left="29"/>
              <w:rPr>
                <w:rFonts w:ascii="Times New Roman" w:hAnsi="Times New Roman" w:cs="Times New Roman"/>
                <w:sz w:val="24"/>
                <w:szCs w:val="24"/>
              </w:rPr>
            </w:pPr>
            <w:r w:rsidRPr="00D416D8">
              <w:rPr>
                <w:rFonts w:ascii="Times New Roman" w:hAnsi="Times New Roman" w:cs="Times New Roman"/>
                <w:sz w:val="24"/>
                <w:szCs w:val="24"/>
              </w:rPr>
              <w:t>Une déclaration indiquant les effectifs moyens annuels du candidat et l'importance du personnel d'encadrement pendant les trois dernières années</w:t>
            </w:r>
          </w:p>
        </w:tc>
      </w:tr>
      <w:tr w:rsidR="00A37DA4" w:rsidRPr="00D11107" w14:paraId="7208F129" w14:textId="77777777" w:rsidTr="009278D1">
        <w:trPr>
          <w:cantSplit/>
        </w:trPr>
        <w:tc>
          <w:tcPr>
            <w:tcW w:w="1134" w:type="dxa"/>
            <w:shd w:val="clear" w:color="auto" w:fill="D9D9D9"/>
          </w:tcPr>
          <w:p w14:paraId="129F9317" w14:textId="77777777" w:rsidR="00A37DA4" w:rsidRPr="00D416D8" w:rsidRDefault="00D11107" w:rsidP="009278D1">
            <w:pPr>
              <w:pStyle w:val="Puces2"/>
              <w:numPr>
                <w:ilvl w:val="0"/>
                <w:numId w:val="0"/>
              </w:numPr>
              <w:jc w:val="center"/>
              <w:rPr>
                <w:rFonts w:ascii="Times New Roman" w:hAnsi="Times New Roman" w:cs="Times New Roman"/>
                <w:b/>
                <w:sz w:val="24"/>
                <w:szCs w:val="24"/>
              </w:rPr>
            </w:pPr>
            <w:r w:rsidRPr="00D416D8">
              <w:rPr>
                <w:rFonts w:ascii="Times New Roman" w:hAnsi="Times New Roman" w:cs="Times New Roman"/>
                <w:b/>
                <w:sz w:val="24"/>
                <w:szCs w:val="24"/>
              </w:rPr>
              <w:t>3.5</w:t>
            </w:r>
          </w:p>
        </w:tc>
        <w:tc>
          <w:tcPr>
            <w:tcW w:w="7933" w:type="dxa"/>
          </w:tcPr>
          <w:p w14:paraId="0EDA9168" w14:textId="77777777" w:rsidR="00A37DA4" w:rsidRPr="00D416D8" w:rsidRDefault="00D11107" w:rsidP="009278D1">
            <w:pPr>
              <w:pStyle w:val="Puces2"/>
              <w:numPr>
                <w:ilvl w:val="0"/>
                <w:numId w:val="0"/>
              </w:numPr>
              <w:ind w:left="29"/>
              <w:rPr>
                <w:rFonts w:ascii="Times New Roman" w:hAnsi="Times New Roman" w:cs="Times New Roman"/>
                <w:sz w:val="24"/>
                <w:szCs w:val="24"/>
              </w:rPr>
            </w:pPr>
            <w:r w:rsidRPr="00D416D8">
              <w:rPr>
                <w:rFonts w:ascii="Times New Roman" w:hAnsi="Times New Roman" w:cs="Times New Roman"/>
                <w:sz w:val="24"/>
                <w:szCs w:val="24"/>
              </w:rPr>
              <w:t>Une description de l'outillage, du matériel et de l'équipement technique dont le candidat disposera pour l’exécution du Contrat</w:t>
            </w:r>
          </w:p>
        </w:tc>
      </w:tr>
      <w:tr w:rsidR="00A37DA4" w:rsidRPr="00D11107" w14:paraId="40E40CD8" w14:textId="77777777" w:rsidTr="009278D1">
        <w:trPr>
          <w:cantSplit/>
        </w:trPr>
        <w:tc>
          <w:tcPr>
            <w:tcW w:w="1134" w:type="dxa"/>
            <w:shd w:val="clear" w:color="auto" w:fill="D9D9D9"/>
          </w:tcPr>
          <w:p w14:paraId="5C189C71" w14:textId="77777777" w:rsidR="00A37DA4" w:rsidRPr="00D416D8" w:rsidRDefault="00D11107" w:rsidP="009278D1">
            <w:pPr>
              <w:pStyle w:val="Puces2"/>
              <w:numPr>
                <w:ilvl w:val="0"/>
                <w:numId w:val="0"/>
              </w:numPr>
              <w:jc w:val="center"/>
              <w:rPr>
                <w:rFonts w:ascii="Times New Roman" w:hAnsi="Times New Roman" w:cs="Times New Roman"/>
                <w:b/>
                <w:sz w:val="24"/>
                <w:szCs w:val="24"/>
              </w:rPr>
            </w:pPr>
            <w:r w:rsidRPr="00D416D8">
              <w:rPr>
                <w:rFonts w:ascii="Times New Roman" w:hAnsi="Times New Roman" w:cs="Times New Roman"/>
                <w:b/>
                <w:sz w:val="24"/>
                <w:szCs w:val="24"/>
              </w:rPr>
              <w:t>3.6</w:t>
            </w:r>
          </w:p>
        </w:tc>
        <w:tc>
          <w:tcPr>
            <w:tcW w:w="7933" w:type="dxa"/>
          </w:tcPr>
          <w:p w14:paraId="37368048" w14:textId="59BA28E0" w:rsidR="00A37DA4" w:rsidRPr="00D416D8" w:rsidRDefault="00D11107" w:rsidP="009278D1">
            <w:pPr>
              <w:pStyle w:val="Puces2"/>
              <w:numPr>
                <w:ilvl w:val="0"/>
                <w:numId w:val="0"/>
              </w:numPr>
              <w:ind w:left="29"/>
              <w:rPr>
                <w:rFonts w:ascii="Times New Roman" w:hAnsi="Times New Roman" w:cs="Times New Roman"/>
                <w:sz w:val="24"/>
                <w:szCs w:val="24"/>
              </w:rPr>
            </w:pPr>
            <w:r w:rsidRPr="00D416D8">
              <w:rPr>
                <w:rFonts w:ascii="Times New Roman" w:hAnsi="Times New Roman" w:cs="Times New Roman"/>
                <w:sz w:val="24"/>
                <w:szCs w:val="24"/>
              </w:rPr>
              <w:t xml:space="preserve">L'indication des mesures de gestion environnementale que le candidat applique </w:t>
            </w:r>
          </w:p>
        </w:tc>
      </w:tr>
      <w:tr w:rsidR="00D11107" w:rsidRPr="00D11107" w14:paraId="7AD158EC" w14:textId="77777777" w:rsidTr="009278D1">
        <w:trPr>
          <w:cantSplit/>
        </w:trPr>
        <w:tc>
          <w:tcPr>
            <w:tcW w:w="1134" w:type="dxa"/>
            <w:shd w:val="clear" w:color="auto" w:fill="D9D9D9"/>
          </w:tcPr>
          <w:p w14:paraId="07CD8746" w14:textId="77777777" w:rsidR="00D11107" w:rsidRPr="00D416D8" w:rsidRDefault="00D11107" w:rsidP="009278D1">
            <w:pPr>
              <w:pStyle w:val="Puces2"/>
              <w:numPr>
                <w:ilvl w:val="0"/>
                <w:numId w:val="0"/>
              </w:numPr>
              <w:jc w:val="center"/>
              <w:rPr>
                <w:rFonts w:ascii="Times New Roman" w:hAnsi="Times New Roman" w:cs="Times New Roman"/>
                <w:b/>
                <w:sz w:val="24"/>
                <w:szCs w:val="24"/>
              </w:rPr>
            </w:pPr>
            <w:r>
              <w:rPr>
                <w:rFonts w:ascii="Times New Roman" w:hAnsi="Times New Roman" w:cs="Times New Roman"/>
                <w:b/>
                <w:sz w:val="24"/>
                <w:szCs w:val="24"/>
              </w:rPr>
              <w:t>3.7</w:t>
            </w:r>
          </w:p>
        </w:tc>
        <w:tc>
          <w:tcPr>
            <w:tcW w:w="7933" w:type="dxa"/>
          </w:tcPr>
          <w:p w14:paraId="72CB42DF" w14:textId="77777777" w:rsidR="00D11107" w:rsidRPr="00D416D8" w:rsidRDefault="00D11107" w:rsidP="009278D1">
            <w:pPr>
              <w:pStyle w:val="Puces2"/>
              <w:numPr>
                <w:ilvl w:val="0"/>
                <w:numId w:val="0"/>
              </w:numPr>
              <w:ind w:left="29"/>
              <w:rPr>
                <w:rFonts w:ascii="Times New Roman" w:hAnsi="Times New Roman" w:cs="Times New Roman"/>
                <w:sz w:val="24"/>
                <w:szCs w:val="24"/>
              </w:rPr>
            </w:pPr>
            <w:r w:rsidRPr="00D416D8">
              <w:rPr>
                <w:rFonts w:ascii="Times New Roman" w:hAnsi="Times New Roman" w:cs="Times New Roman"/>
                <w:sz w:val="24"/>
                <w:szCs w:val="24"/>
              </w:rPr>
              <w:t>Tout document complémentaire jugé utile par le candidat permettant de prouver sa capacité professionnelle, technique et financière</w:t>
            </w:r>
          </w:p>
        </w:tc>
      </w:tr>
    </w:tbl>
    <w:p w14:paraId="4C4D55F0" w14:textId="77777777" w:rsidR="00F15A71" w:rsidRDefault="00F15A71" w:rsidP="00F15A71"/>
    <w:p w14:paraId="4DE6A9EF" w14:textId="77777777" w:rsidR="00E61790" w:rsidRDefault="00E61790" w:rsidP="00E61790">
      <w:pPr>
        <w:jc w:val="both"/>
      </w:pPr>
      <w:r w:rsidRPr="00F15A71">
        <w:t>Les sociétés en cours de constitution ou nouvellement créées produiront les éléments dont elles disposent.</w:t>
      </w:r>
    </w:p>
    <w:p w14:paraId="2512162F" w14:textId="6223CEE7" w:rsidR="00E61790" w:rsidRDefault="00E61790" w:rsidP="00E61790">
      <w:pPr>
        <w:jc w:val="both"/>
      </w:pPr>
      <w:r w:rsidRPr="00F15A71">
        <w:t xml:space="preserve">En cas de groupement, </w:t>
      </w:r>
      <w:r w:rsidRPr="00F15A71">
        <w:rPr>
          <w:b/>
        </w:rPr>
        <w:t xml:space="preserve">chaque membre du groupement devra fournir l’ensemble des pièces énumérées ci-après </w:t>
      </w:r>
      <w:r w:rsidRPr="00F15A71">
        <w:t xml:space="preserve">à l’exception de la lettre de candidature qui reste unique et qui sera renseignée par </w:t>
      </w:r>
      <w:r w:rsidR="000057B4">
        <w:t xml:space="preserve">ou pour le compte de </w:t>
      </w:r>
      <w:r w:rsidRPr="00F15A71">
        <w:t>chacun des membres du groupement.</w:t>
      </w:r>
    </w:p>
    <w:p w14:paraId="41E9D32E" w14:textId="77777777" w:rsidR="00E61790" w:rsidRDefault="00E61790" w:rsidP="00E61790">
      <w:pPr>
        <w:jc w:val="both"/>
      </w:pPr>
    </w:p>
    <w:p w14:paraId="425757D7" w14:textId="77777777" w:rsidR="00E61790" w:rsidRDefault="00E61790" w:rsidP="00E61790">
      <w:pPr>
        <w:jc w:val="both"/>
      </w:pPr>
      <w:r w:rsidRPr="00F15A71">
        <w:t>L’appréciation des garanties professionnelles et financières et de l’aptitude à assurer l’égalité des usagers devant le service public et la continuité du service public est globale. Il n’est pas exigé que chaque membre d’un groupement possède la totalité des compétences requises pour l’exécution du contrat. Par ailleurs, la preuve de leurs garanties et aptitudes précitées peut être apportée par tout autre moyen ou justificatif.</w:t>
      </w:r>
    </w:p>
    <w:p w14:paraId="2BD19B90" w14:textId="77777777" w:rsidR="008D14D4" w:rsidRPr="0038791D" w:rsidRDefault="008D14D4" w:rsidP="00755FED">
      <w:pPr>
        <w:pStyle w:val="Grillemoyenne22"/>
        <w:rPr>
          <w:rFonts w:ascii="Times New Roman" w:hAnsi="Times New Roman"/>
        </w:rPr>
      </w:pPr>
    </w:p>
    <w:p w14:paraId="2349AF97" w14:textId="77777777" w:rsidR="008D14D4" w:rsidRDefault="00EB76F7" w:rsidP="00755FED">
      <w:pPr>
        <w:pStyle w:val="Grillemoyenne22"/>
        <w:rPr>
          <w:rFonts w:ascii="Times New Roman" w:hAnsi="Times New Roman"/>
        </w:rPr>
      </w:pPr>
      <w:r w:rsidRPr="0038791D">
        <w:rPr>
          <w:rFonts w:ascii="Times New Roman" w:hAnsi="Times New Roman"/>
        </w:rPr>
        <w:t>Pour</w:t>
      </w:r>
      <w:r w:rsidR="008D14D4" w:rsidRPr="0038791D">
        <w:rPr>
          <w:rFonts w:ascii="Times New Roman" w:hAnsi="Times New Roman"/>
        </w:rPr>
        <w:t xml:space="preserve"> </w:t>
      </w:r>
      <w:r w:rsidRPr="0038791D">
        <w:rPr>
          <w:rFonts w:ascii="Times New Roman" w:hAnsi="Times New Roman"/>
        </w:rPr>
        <w:t>justifier de ses capacités et de ses aptitudes, le candidat, y compris s'il s'agit d'un</w:t>
      </w:r>
      <w:r w:rsidR="008D14D4" w:rsidRPr="0038791D">
        <w:rPr>
          <w:rFonts w:ascii="Times New Roman" w:hAnsi="Times New Roman"/>
        </w:rPr>
        <w:t xml:space="preserve"> </w:t>
      </w:r>
      <w:r w:rsidRPr="0038791D">
        <w:rPr>
          <w:rFonts w:ascii="Times New Roman" w:hAnsi="Times New Roman"/>
        </w:rPr>
        <w:t>groupement, peut demander que soient également prises en compte les capacités et les aptitudes</w:t>
      </w:r>
      <w:r w:rsidR="008D14D4" w:rsidRPr="0038791D">
        <w:rPr>
          <w:rFonts w:ascii="Times New Roman" w:hAnsi="Times New Roman"/>
        </w:rPr>
        <w:t xml:space="preserve"> </w:t>
      </w:r>
      <w:r w:rsidRPr="0038791D">
        <w:rPr>
          <w:rFonts w:ascii="Times New Roman" w:hAnsi="Times New Roman"/>
        </w:rPr>
        <w:t>d'autres opérateurs économiques, quelle que soit la nature juridique des liens qui les unissent.</w:t>
      </w:r>
      <w:r w:rsidR="008D14D4" w:rsidRPr="0038791D">
        <w:rPr>
          <w:rFonts w:ascii="Times New Roman" w:hAnsi="Times New Roman"/>
        </w:rPr>
        <w:t xml:space="preserve"> </w:t>
      </w:r>
    </w:p>
    <w:p w14:paraId="5CE20A3F" w14:textId="77777777" w:rsidR="00E901B2" w:rsidRPr="0038791D" w:rsidRDefault="00E901B2" w:rsidP="00755FED">
      <w:pPr>
        <w:pStyle w:val="Grillemoyenne22"/>
        <w:rPr>
          <w:rFonts w:ascii="Times New Roman" w:hAnsi="Times New Roman"/>
        </w:rPr>
      </w:pPr>
    </w:p>
    <w:p w14:paraId="66AFFD48" w14:textId="77777777" w:rsidR="008D14D4" w:rsidRPr="0038791D" w:rsidRDefault="00EB76F7" w:rsidP="00755FED">
      <w:pPr>
        <w:pStyle w:val="Grillemoyenne22"/>
        <w:rPr>
          <w:rFonts w:ascii="Times New Roman" w:hAnsi="Times New Roman"/>
        </w:rPr>
      </w:pPr>
      <w:r w:rsidRPr="0038791D">
        <w:rPr>
          <w:rFonts w:ascii="Times New Roman" w:hAnsi="Times New Roman"/>
        </w:rPr>
        <w:t>Dans ce cas, le candidat apporte la preuve qu'il en disposera pendant toute l'exécution du contrat.</w:t>
      </w:r>
      <w:r w:rsidR="008D14D4" w:rsidRPr="0038791D">
        <w:rPr>
          <w:rFonts w:ascii="Times New Roman" w:hAnsi="Times New Roman"/>
        </w:rPr>
        <w:t xml:space="preserve"> </w:t>
      </w:r>
    </w:p>
    <w:p w14:paraId="0894B0AA" w14:textId="77777777" w:rsidR="008D14D4" w:rsidRPr="0038791D" w:rsidRDefault="008D14D4" w:rsidP="00755FED">
      <w:pPr>
        <w:pStyle w:val="Grillemoyenne22"/>
        <w:rPr>
          <w:rFonts w:ascii="Times New Roman" w:hAnsi="Times New Roman"/>
        </w:rPr>
      </w:pPr>
    </w:p>
    <w:p w14:paraId="4B4A26C0" w14:textId="16D7CF32" w:rsidR="00EB76F7" w:rsidRPr="0038791D" w:rsidRDefault="00EB76F7" w:rsidP="00755FED">
      <w:pPr>
        <w:pStyle w:val="Grillemoyenne22"/>
        <w:rPr>
          <w:rFonts w:ascii="Times New Roman" w:hAnsi="Times New Roman"/>
        </w:rPr>
      </w:pPr>
      <w:r w:rsidRPr="0038791D">
        <w:rPr>
          <w:rFonts w:ascii="Times New Roman" w:hAnsi="Times New Roman"/>
        </w:rPr>
        <w:lastRenderedPageBreak/>
        <w:t xml:space="preserve">En ce qui concerne la capacité financière, l'autorité </w:t>
      </w:r>
      <w:r w:rsidR="00C3280B">
        <w:rPr>
          <w:rFonts w:ascii="Times New Roman" w:hAnsi="Times New Roman"/>
        </w:rPr>
        <w:t>délégante</w:t>
      </w:r>
      <w:r w:rsidRPr="0038791D">
        <w:rPr>
          <w:rFonts w:ascii="Times New Roman" w:hAnsi="Times New Roman"/>
        </w:rPr>
        <w:t xml:space="preserve"> peut exiger que l'opérateur</w:t>
      </w:r>
      <w:r w:rsidR="008D14D4" w:rsidRPr="0038791D">
        <w:rPr>
          <w:rFonts w:ascii="Times New Roman" w:hAnsi="Times New Roman"/>
        </w:rPr>
        <w:t xml:space="preserve"> </w:t>
      </w:r>
      <w:r w:rsidRPr="0038791D">
        <w:rPr>
          <w:rFonts w:ascii="Times New Roman" w:hAnsi="Times New Roman"/>
        </w:rPr>
        <w:t>économique et les autres entités en question soient solidairement responsables de l'exécution du</w:t>
      </w:r>
      <w:r w:rsidR="008D14D4" w:rsidRPr="0038791D">
        <w:rPr>
          <w:rFonts w:ascii="Times New Roman" w:hAnsi="Times New Roman"/>
        </w:rPr>
        <w:t xml:space="preserve"> </w:t>
      </w:r>
      <w:r w:rsidR="00AC203D">
        <w:rPr>
          <w:rFonts w:ascii="Times New Roman" w:hAnsi="Times New Roman"/>
        </w:rPr>
        <w:t>contrat de délégation de service public</w:t>
      </w:r>
      <w:r w:rsidRPr="0038791D">
        <w:rPr>
          <w:rFonts w:ascii="Times New Roman" w:hAnsi="Times New Roman"/>
        </w:rPr>
        <w:t>.</w:t>
      </w:r>
    </w:p>
    <w:p w14:paraId="76BD680B" w14:textId="77777777" w:rsidR="00D637C1" w:rsidRDefault="00D637C1" w:rsidP="00755FED">
      <w:pPr>
        <w:pStyle w:val="Grillemoyenne22"/>
        <w:rPr>
          <w:rFonts w:ascii="Times New Roman" w:hAnsi="Times New Roman"/>
        </w:rPr>
      </w:pPr>
    </w:p>
    <w:p w14:paraId="40C67786" w14:textId="37586DF7" w:rsidR="009F0352" w:rsidRPr="0038791D" w:rsidRDefault="00DC18CB" w:rsidP="007179D7">
      <w:pPr>
        <w:pStyle w:val="Titre2"/>
      </w:pPr>
      <w:bookmarkStart w:id="38" w:name="_Toc226562982"/>
      <w:r>
        <w:t>Contenu et composition des dossiers d’offres</w:t>
      </w:r>
      <w:bookmarkEnd w:id="38"/>
    </w:p>
    <w:p w14:paraId="18E4288C" w14:textId="6E2728F3" w:rsidR="00DC18CB" w:rsidRDefault="00405AB4" w:rsidP="00D416D8">
      <w:pPr>
        <w:jc w:val="both"/>
      </w:pPr>
      <w:r>
        <w:rPr>
          <w:rFonts w:cs="Arial"/>
        </w:rPr>
        <w:t xml:space="preserve">La commune de </w:t>
      </w:r>
      <w:r w:rsidR="00AF27A0">
        <w:rPr>
          <w:rFonts w:cs="Arial"/>
        </w:rPr>
        <w:t>TRÉVERIEN</w:t>
      </w:r>
      <w:r w:rsidR="00DC18CB">
        <w:rPr>
          <w:rFonts w:cs="Arial"/>
        </w:rPr>
        <w:t xml:space="preserve"> </w:t>
      </w:r>
      <w:r w:rsidR="00DC18CB" w:rsidRPr="00EA7148">
        <w:t xml:space="preserve">se réserve le droit de rejeter les offres </w:t>
      </w:r>
      <w:r w:rsidR="00DC18CB">
        <w:t>irrégulières</w:t>
      </w:r>
      <w:r w:rsidR="00DC18CB" w:rsidRPr="00EA7148">
        <w:t xml:space="preserve"> au </w:t>
      </w:r>
      <w:r w:rsidR="00DC18CB">
        <w:t>présent R</w:t>
      </w:r>
      <w:r w:rsidR="00DC18CB" w:rsidRPr="00EA7148">
        <w:t xml:space="preserve">èglement </w:t>
      </w:r>
      <w:r w:rsidR="00DC18CB">
        <w:t>(notamment celles</w:t>
      </w:r>
      <w:r w:rsidR="00DC18CB" w:rsidRPr="00EA7148">
        <w:t xml:space="preserve"> ne contenant pas l</w:t>
      </w:r>
      <w:r w:rsidR="00DC18CB">
        <w:t>’</w:t>
      </w:r>
      <w:r w:rsidR="00DC18CB" w:rsidRPr="00EA7148">
        <w:t>ensemble des pièces mentionnées</w:t>
      </w:r>
      <w:r w:rsidR="00DC18CB">
        <w:t xml:space="preserve"> ci-après)</w:t>
      </w:r>
      <w:r w:rsidR="00DC18CB" w:rsidRPr="00EA7148">
        <w:t xml:space="preserve">. </w:t>
      </w:r>
    </w:p>
    <w:p w14:paraId="03F446AC" w14:textId="77777777" w:rsidR="00DC18CB" w:rsidRDefault="00DC18CB" w:rsidP="00D416D8">
      <w:pPr>
        <w:jc w:val="both"/>
      </w:pPr>
    </w:p>
    <w:p w14:paraId="4D47F6B8" w14:textId="77777777" w:rsidR="00DC18CB" w:rsidRDefault="00DC18CB" w:rsidP="00D416D8">
      <w:pPr>
        <w:jc w:val="both"/>
      </w:pPr>
      <w:r w:rsidRPr="00EA7148">
        <w:t>L</w:t>
      </w:r>
      <w:r>
        <w:t xml:space="preserve">a faculté </w:t>
      </w:r>
      <w:r w:rsidRPr="00EA7148">
        <w:t>de régularisation s</w:t>
      </w:r>
      <w:r>
        <w:t>’</w:t>
      </w:r>
      <w:r w:rsidRPr="00EA7148">
        <w:t>effectuer</w:t>
      </w:r>
      <w:r>
        <w:t>a</w:t>
      </w:r>
      <w:r w:rsidRPr="00EA7148">
        <w:t xml:space="preserve"> dans le respect du droit en vigueur et de la jurisprudence applicable.</w:t>
      </w:r>
    </w:p>
    <w:p w14:paraId="5CD0E08F" w14:textId="77777777" w:rsidR="00DC18CB" w:rsidRDefault="00DC18CB" w:rsidP="00D416D8">
      <w:pPr>
        <w:jc w:val="both"/>
      </w:pPr>
    </w:p>
    <w:p w14:paraId="5443C77B" w14:textId="77777777" w:rsidR="00DC18CB" w:rsidRDefault="00DC18CB" w:rsidP="00D416D8">
      <w:pPr>
        <w:jc w:val="both"/>
        <w:rPr>
          <w:rFonts w:cs="Arial"/>
          <w:b/>
        </w:rPr>
      </w:pPr>
      <w:r w:rsidRPr="003603D7">
        <w:t xml:space="preserve">Les candidats </w:t>
      </w:r>
      <w:r>
        <w:t xml:space="preserve">devront </w:t>
      </w:r>
      <w:r w:rsidRPr="003603D7">
        <w:t>produire un dossier complet, comprenant obligatoirement les éléments suivants</w:t>
      </w:r>
      <w:r>
        <w:t> </w:t>
      </w:r>
      <w:r w:rsidRPr="00EA7148">
        <w:rPr>
          <w:rFonts w:cs="Arial"/>
          <w:b/>
          <w:u w:val="single"/>
        </w:rPr>
        <w:t>en respectant strictement la numérotation indiquée et, lorsque cela est précisé, les cadres de réponse</w:t>
      </w:r>
      <w:r>
        <w:rPr>
          <w:rFonts w:cs="Arial"/>
          <w:b/>
        </w:rPr>
        <w:t>.</w:t>
      </w:r>
    </w:p>
    <w:p w14:paraId="4748AB5A" w14:textId="77777777" w:rsidR="00DC18CB" w:rsidRDefault="00DC18CB" w:rsidP="00D416D8">
      <w:pPr>
        <w:jc w:val="both"/>
        <w:rPr>
          <w:rFonts w:cs="Arial"/>
          <w:b/>
        </w:rPr>
      </w:pPr>
    </w:p>
    <w:p w14:paraId="49E2643A" w14:textId="77777777" w:rsidR="00DC18CB" w:rsidRDefault="00DC18CB" w:rsidP="00D416D8">
      <w:pPr>
        <w:jc w:val="both"/>
      </w:pPr>
      <w:r>
        <w:t xml:space="preserve">L’ensemble des informations et/ou modifications apportées par les candidats au cours de la présente consultation, doit être présenté sous une forme garantissant une transparence totale : </w:t>
      </w:r>
    </w:p>
    <w:p w14:paraId="0D2BD852" w14:textId="77777777" w:rsidR="00DC18CB" w:rsidRDefault="00DC18CB" w:rsidP="00D416D8">
      <w:pPr>
        <w:jc w:val="both"/>
      </w:pPr>
    </w:p>
    <w:p w14:paraId="66166DB2" w14:textId="77777777" w:rsidR="00DC18CB" w:rsidRDefault="00DC18CB" w:rsidP="00DC18CB">
      <w:pPr>
        <w:pStyle w:val="Paragraphedeliste"/>
        <w:numPr>
          <w:ilvl w:val="0"/>
          <w:numId w:val="51"/>
        </w:numPr>
        <w:contextualSpacing/>
        <w:jc w:val="both"/>
      </w:pPr>
      <w:r w:rsidRPr="0051452D">
        <w:rPr>
          <w:b/>
        </w:rPr>
        <w:t xml:space="preserve">Les documents rédigés doivent être fournis au </w:t>
      </w:r>
      <w:bookmarkStart w:id="39" w:name="_Hlk27126297"/>
      <w:r w:rsidRPr="0051452D">
        <w:rPr>
          <w:b/>
        </w:rPr>
        <w:t>format</w:t>
      </w:r>
      <w:r>
        <w:rPr>
          <w:b/>
        </w:rPr>
        <w:t xml:space="preserve"> compatible </w:t>
      </w:r>
      <w:r w:rsidRPr="0051452D">
        <w:rPr>
          <w:rFonts w:cs="Arial"/>
          <w:b/>
          <w:szCs w:val="20"/>
        </w:rPr>
        <w:t xml:space="preserve">Microsoft </w:t>
      </w:r>
      <w:r w:rsidRPr="0051452D">
        <w:rPr>
          <w:b/>
        </w:rPr>
        <w:t>Word®</w:t>
      </w:r>
      <w:r>
        <w:t xml:space="preserve">, </w:t>
      </w:r>
      <w:bookmarkEnd w:id="39"/>
      <w:r>
        <w:t xml:space="preserve">avec toutes les marques de modifications apparentes, tous les renvois et liens actifs, </w:t>
      </w:r>
      <w:r w:rsidRPr="00F5407B">
        <w:rPr>
          <w:i/>
          <w:iCs/>
        </w:rPr>
        <w:t>etc</w:t>
      </w:r>
      <w:r>
        <w:t>.</w:t>
      </w:r>
    </w:p>
    <w:p w14:paraId="057B3071" w14:textId="77777777" w:rsidR="00DC18CB" w:rsidRDefault="00DC18CB" w:rsidP="00DC18CB">
      <w:pPr>
        <w:pStyle w:val="Paragraphedeliste"/>
        <w:numPr>
          <w:ilvl w:val="0"/>
          <w:numId w:val="51"/>
        </w:numPr>
        <w:contextualSpacing/>
        <w:jc w:val="both"/>
      </w:pPr>
      <w:r w:rsidRPr="0051452D">
        <w:rPr>
          <w:b/>
        </w:rPr>
        <w:t xml:space="preserve">Les </w:t>
      </w:r>
      <w:r>
        <w:rPr>
          <w:b/>
        </w:rPr>
        <w:t>cadres et tableurs</w:t>
      </w:r>
      <w:r w:rsidRPr="0051452D">
        <w:rPr>
          <w:b/>
        </w:rPr>
        <w:t xml:space="preserve"> techniques et financiers doivent être fournis au format</w:t>
      </w:r>
      <w:r>
        <w:rPr>
          <w:b/>
        </w:rPr>
        <w:t xml:space="preserve"> compatible</w:t>
      </w:r>
      <w:r w:rsidRPr="0051452D">
        <w:rPr>
          <w:b/>
        </w:rPr>
        <w:t xml:space="preserve"> </w:t>
      </w:r>
      <w:r w:rsidRPr="0051452D">
        <w:rPr>
          <w:rFonts w:cs="Arial"/>
          <w:b/>
          <w:szCs w:val="20"/>
        </w:rPr>
        <w:t xml:space="preserve">Microsoft </w:t>
      </w:r>
      <w:r w:rsidRPr="0051452D">
        <w:rPr>
          <w:b/>
        </w:rPr>
        <w:t>Excel®</w:t>
      </w:r>
      <w:r>
        <w:t xml:space="preserve">, sans aucune cellule masquée ni verrouillée, avec toutes les formules de calcul apparentes, et suffisamment détaillées pour permettre de remonter jusqu’aux données sources du calcul, </w:t>
      </w:r>
      <w:r w:rsidRPr="00F5407B">
        <w:rPr>
          <w:i/>
          <w:iCs/>
        </w:rPr>
        <w:t>etc</w:t>
      </w:r>
      <w:r>
        <w:t>.</w:t>
      </w:r>
    </w:p>
    <w:p w14:paraId="61FE0C4E" w14:textId="77777777" w:rsidR="00DC18CB" w:rsidRDefault="00DC18CB" w:rsidP="00D416D8">
      <w:pPr>
        <w:jc w:val="both"/>
      </w:pPr>
    </w:p>
    <w:p w14:paraId="6A2B0172" w14:textId="77777777" w:rsidR="00DC18CB" w:rsidRDefault="00DC18CB" w:rsidP="00D416D8">
      <w:pPr>
        <w:jc w:val="both"/>
      </w:pPr>
      <w:r>
        <w:t xml:space="preserve">Les données financières </w:t>
      </w:r>
      <w:r w:rsidRPr="00145D45">
        <w:t>seront indiqué</w:t>
      </w:r>
      <w:r>
        <w:t>e</w:t>
      </w:r>
      <w:r w:rsidRPr="00145D45">
        <w:t xml:space="preserve">s en euros </w:t>
      </w:r>
      <w:r>
        <w:t>constants</w:t>
      </w:r>
      <w:r w:rsidRPr="00145D45">
        <w:t xml:space="preserve"> hors taxes, en valeur de la date du mois (M</w:t>
      </w:r>
      <w:r>
        <w:t>0</w:t>
      </w:r>
      <w:r w:rsidRPr="00145D45">
        <w:t xml:space="preserve">) de remise de </w:t>
      </w:r>
      <w:r>
        <w:t>l’</w:t>
      </w:r>
      <w:r w:rsidRPr="00145D45">
        <w:t>offre initiale puis</w:t>
      </w:r>
      <w:r>
        <w:t xml:space="preserve"> de l’offre</w:t>
      </w:r>
      <w:r w:rsidRPr="00145D45">
        <w:t xml:space="preserve"> finale.</w:t>
      </w:r>
    </w:p>
    <w:p w14:paraId="0EE36EF3" w14:textId="77777777" w:rsidR="00AA3657" w:rsidRDefault="00AA3657" w:rsidP="00F23DD5">
      <w:pPr>
        <w:pStyle w:val="Grillemoyenne22"/>
        <w:rPr>
          <w:rFonts w:ascii="Times New Roman" w:hAnsi="Times New Roman"/>
        </w:rPr>
      </w:pPr>
    </w:p>
    <w:p w14:paraId="46240F68" w14:textId="77777777" w:rsidR="00DC18CB" w:rsidRDefault="00DC18CB" w:rsidP="00F23DD5">
      <w:pPr>
        <w:pStyle w:val="Grillemoyenne22"/>
        <w:rPr>
          <w:rFonts w:ascii="Times New Roman" w:hAnsi="Times New Roman"/>
        </w:rPr>
      </w:pPr>
      <w:r>
        <w:rPr>
          <w:rFonts w:ascii="Times New Roman" w:hAnsi="Times New Roman"/>
        </w:rPr>
        <w:t xml:space="preserve">Les candidats doivent présenter les pièces suivantes : </w:t>
      </w:r>
    </w:p>
    <w:p w14:paraId="706FEC49" w14:textId="77777777" w:rsidR="00DC18CB" w:rsidRDefault="00DC18CB" w:rsidP="00F23DD5">
      <w:pPr>
        <w:pStyle w:val="Grillemoyenne22"/>
        <w:rPr>
          <w:rFonts w:ascii="Times New Roman" w:hAnsi="Times New Roman"/>
        </w:rPr>
      </w:pPr>
    </w:p>
    <w:tbl>
      <w:tblPr>
        <w:tblW w:w="5087"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197"/>
      </w:tblGrid>
      <w:tr w:rsidR="00DC18CB" w:rsidRPr="00F21C22" w14:paraId="79193AAE" w14:textId="77777777" w:rsidTr="00DC18CB">
        <w:tc>
          <w:tcPr>
            <w:tcW w:w="5000" w:type="pct"/>
            <w:tcBorders>
              <w:top w:val="single" w:sz="12" w:space="0" w:color="auto"/>
              <w:bottom w:val="single" w:sz="6" w:space="0" w:color="auto"/>
            </w:tcBorders>
            <w:shd w:val="clear" w:color="auto" w:fill="BFBFBF"/>
            <w:vAlign w:val="center"/>
          </w:tcPr>
          <w:p w14:paraId="10C88EC1" w14:textId="77777777" w:rsidR="00DC18CB" w:rsidRPr="00B83C45" w:rsidRDefault="00DC18CB" w:rsidP="009278D1">
            <w:pPr>
              <w:pStyle w:val="Paragraphedeliste"/>
              <w:jc w:val="center"/>
              <w:rPr>
                <w:rFonts w:cs="Arial"/>
                <w:b/>
                <w:sz w:val="26"/>
                <w:szCs w:val="26"/>
              </w:rPr>
            </w:pPr>
            <w:r w:rsidRPr="00B83C45">
              <w:rPr>
                <w:rFonts w:cs="Arial"/>
                <w:b/>
                <w:sz w:val="26"/>
                <w:szCs w:val="26"/>
              </w:rPr>
              <w:t>0. Présentation et Synthèse de l’offre</w:t>
            </w:r>
          </w:p>
        </w:tc>
      </w:tr>
      <w:tr w:rsidR="00DC18CB" w:rsidRPr="00F21C22" w14:paraId="408D3C26" w14:textId="77777777" w:rsidTr="009278D1">
        <w:tc>
          <w:tcPr>
            <w:tcW w:w="5000" w:type="pct"/>
            <w:tcBorders>
              <w:top w:val="single" w:sz="6" w:space="0" w:color="auto"/>
              <w:bottom w:val="single" w:sz="6" w:space="0" w:color="auto"/>
            </w:tcBorders>
            <w:shd w:val="clear" w:color="auto" w:fill="C6D9F1"/>
          </w:tcPr>
          <w:p w14:paraId="57ED2ABB" w14:textId="77777777" w:rsidR="00DC18CB" w:rsidRPr="00B83C45" w:rsidRDefault="008F64FE" w:rsidP="009278D1">
            <w:pPr>
              <w:rPr>
                <w:rFonts w:cs="Arial"/>
                <w:b/>
                <w:i/>
                <w:sz w:val="26"/>
                <w:szCs w:val="26"/>
              </w:rPr>
            </w:pPr>
            <w:r>
              <w:rPr>
                <w:rFonts w:cs="Arial"/>
                <w:b/>
                <w:i/>
                <w:sz w:val="26"/>
                <w:szCs w:val="26"/>
              </w:rPr>
              <w:t>Pièce n°</w:t>
            </w:r>
            <w:r w:rsidR="00DC18CB" w:rsidRPr="00B83C45">
              <w:rPr>
                <w:rFonts w:cs="Arial"/>
                <w:b/>
                <w:i/>
                <w:sz w:val="26"/>
                <w:szCs w:val="26"/>
              </w:rPr>
              <w:t>0.1 : Note de présentation de l’offre</w:t>
            </w:r>
          </w:p>
        </w:tc>
      </w:tr>
      <w:tr w:rsidR="00DC18CB" w:rsidRPr="00F21C22" w14:paraId="0C01A062" w14:textId="77777777" w:rsidTr="00DC18CB">
        <w:tc>
          <w:tcPr>
            <w:tcW w:w="5000" w:type="pct"/>
            <w:tcBorders>
              <w:top w:val="single" w:sz="6" w:space="0" w:color="auto"/>
              <w:bottom w:val="single" w:sz="6" w:space="0" w:color="auto"/>
            </w:tcBorders>
            <w:shd w:val="clear" w:color="auto" w:fill="FFFFFF"/>
          </w:tcPr>
          <w:p w14:paraId="05494D15" w14:textId="77777777" w:rsidR="00DC18CB" w:rsidRPr="00D416D8" w:rsidRDefault="00DC18CB" w:rsidP="009278D1">
            <w:pPr>
              <w:rPr>
                <w:rFonts w:cs="Arial"/>
                <w:szCs w:val="20"/>
              </w:rPr>
            </w:pPr>
            <w:r w:rsidRPr="00D416D8">
              <w:rPr>
                <w:rFonts w:cs="Arial"/>
                <w:szCs w:val="20"/>
              </w:rPr>
              <w:t>Le candidat indiquera sa compréhension du contexte, des enjeux, et proposera une synthèse des chapitres proposés de son offre.</w:t>
            </w:r>
          </w:p>
          <w:p w14:paraId="681ED8D9" w14:textId="77777777" w:rsidR="00DC18CB" w:rsidRPr="00D416D8" w:rsidRDefault="00DC18CB" w:rsidP="009278D1">
            <w:pPr>
              <w:rPr>
                <w:rFonts w:cs="Arial"/>
                <w:szCs w:val="20"/>
              </w:rPr>
            </w:pPr>
          </w:p>
          <w:p w14:paraId="0271DBD8" w14:textId="0B221F13" w:rsidR="00DC18CB" w:rsidRPr="00D416D8" w:rsidRDefault="00DC18CB" w:rsidP="009278D1">
            <w:pPr>
              <w:rPr>
                <w:rFonts w:cs="Arial"/>
                <w:szCs w:val="20"/>
              </w:rPr>
            </w:pPr>
            <w:r w:rsidRPr="00D416D8">
              <w:rPr>
                <w:rFonts w:cs="Arial"/>
                <w:szCs w:val="20"/>
              </w:rPr>
              <w:t xml:space="preserve">Cette synthèse ne devra pas dépasser vingt (20) pages ou (10) </w:t>
            </w:r>
            <w:r w:rsidR="00B679C9">
              <w:rPr>
                <w:rFonts w:cs="Arial"/>
                <w:szCs w:val="20"/>
              </w:rPr>
              <w:t>feuilles</w:t>
            </w:r>
            <w:r w:rsidR="00B679C9" w:rsidRPr="00D416D8">
              <w:rPr>
                <w:rFonts w:cs="Arial"/>
                <w:szCs w:val="20"/>
              </w:rPr>
              <w:t xml:space="preserve"> </w:t>
            </w:r>
            <w:r w:rsidRPr="00D416D8">
              <w:rPr>
                <w:rFonts w:cs="Arial"/>
                <w:szCs w:val="20"/>
              </w:rPr>
              <w:t xml:space="preserve">recto-verso – page de garde, sommaire, annexes et autres documents compris. </w:t>
            </w:r>
          </w:p>
          <w:p w14:paraId="650BAD3B" w14:textId="77777777" w:rsidR="00DC18CB" w:rsidRPr="0050107D" w:rsidRDefault="00DC18CB" w:rsidP="009278D1">
            <w:pPr>
              <w:rPr>
                <w:rFonts w:cs="Arial"/>
                <w:i/>
                <w:iCs/>
                <w:szCs w:val="20"/>
              </w:rPr>
            </w:pPr>
          </w:p>
        </w:tc>
      </w:tr>
    </w:tbl>
    <w:p w14:paraId="357281F4" w14:textId="77777777" w:rsidR="00DC18CB" w:rsidRDefault="00DC18CB" w:rsidP="00DC18CB">
      <w:pPr>
        <w:pStyle w:val="Paragraphedeliste"/>
      </w:pPr>
    </w:p>
    <w:p w14:paraId="01A65DA6" w14:textId="77777777" w:rsidR="00E21A3D" w:rsidRDefault="00E21A3D" w:rsidP="00DC18CB">
      <w:pPr>
        <w:pStyle w:val="Paragraphedeliste"/>
      </w:pPr>
    </w:p>
    <w:p w14:paraId="0A3F151D" w14:textId="77777777" w:rsidR="00E21A3D" w:rsidRDefault="00E21A3D" w:rsidP="00DC18CB">
      <w:pPr>
        <w:pStyle w:val="Paragraphedeliste"/>
      </w:pPr>
    </w:p>
    <w:p w14:paraId="40378776" w14:textId="77777777" w:rsidR="00E21A3D" w:rsidRDefault="00E21A3D" w:rsidP="00DC18CB">
      <w:pPr>
        <w:pStyle w:val="Paragraphedeliste"/>
      </w:pPr>
    </w:p>
    <w:p w14:paraId="20F57574" w14:textId="77777777" w:rsidR="00E21A3D" w:rsidRDefault="00E21A3D" w:rsidP="00DC18CB">
      <w:pPr>
        <w:pStyle w:val="Paragraphedeliste"/>
      </w:pPr>
    </w:p>
    <w:p w14:paraId="5243BACC" w14:textId="77777777" w:rsidR="00E21A3D" w:rsidRDefault="00E21A3D" w:rsidP="00DC18CB">
      <w:pPr>
        <w:pStyle w:val="Paragraphedeliste"/>
      </w:pPr>
    </w:p>
    <w:p w14:paraId="4C57A26B" w14:textId="77777777" w:rsidR="00E21A3D" w:rsidRDefault="00E21A3D" w:rsidP="00DC18CB">
      <w:pPr>
        <w:pStyle w:val="Paragraphedeliste"/>
      </w:pPr>
    </w:p>
    <w:tbl>
      <w:tblPr>
        <w:tblW w:w="5087"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197"/>
      </w:tblGrid>
      <w:tr w:rsidR="00DC18CB" w:rsidRPr="00F21C22" w14:paraId="114F0738" w14:textId="77777777" w:rsidTr="00DC18CB">
        <w:tc>
          <w:tcPr>
            <w:tcW w:w="5000" w:type="pct"/>
            <w:shd w:val="clear" w:color="auto" w:fill="BFBFBF"/>
            <w:vAlign w:val="center"/>
          </w:tcPr>
          <w:p w14:paraId="04F049E2" w14:textId="0DA9E846" w:rsidR="00DC18CB" w:rsidRPr="00B83C45" w:rsidRDefault="00DC18CB" w:rsidP="009278D1">
            <w:pPr>
              <w:pStyle w:val="Paragraphedeliste"/>
              <w:jc w:val="center"/>
              <w:rPr>
                <w:rFonts w:cs="Arial"/>
                <w:b/>
                <w:sz w:val="26"/>
                <w:szCs w:val="26"/>
              </w:rPr>
            </w:pPr>
            <w:r w:rsidRPr="00B83C45">
              <w:rPr>
                <w:rFonts w:cs="Arial"/>
                <w:b/>
                <w:sz w:val="26"/>
                <w:szCs w:val="26"/>
              </w:rPr>
              <w:lastRenderedPageBreak/>
              <w:t xml:space="preserve">1. </w:t>
            </w:r>
            <w:r w:rsidR="00ED73DF">
              <w:rPr>
                <w:rFonts w:cs="Arial"/>
                <w:b/>
                <w:sz w:val="26"/>
                <w:szCs w:val="26"/>
              </w:rPr>
              <w:t>Partie</w:t>
            </w:r>
            <w:r w:rsidR="00ED73DF" w:rsidRPr="00B83C45">
              <w:rPr>
                <w:rFonts w:cs="Arial"/>
                <w:b/>
                <w:sz w:val="26"/>
                <w:szCs w:val="26"/>
              </w:rPr>
              <w:t xml:space="preserve"> </w:t>
            </w:r>
            <w:r w:rsidRPr="00B83C45">
              <w:rPr>
                <w:rFonts w:cs="Arial"/>
                <w:b/>
                <w:sz w:val="26"/>
                <w:szCs w:val="26"/>
              </w:rPr>
              <w:t>juridique</w:t>
            </w:r>
          </w:p>
        </w:tc>
      </w:tr>
      <w:tr w:rsidR="00DC18CB" w:rsidRPr="00F21C22" w14:paraId="3EA1BF7E" w14:textId="77777777" w:rsidTr="009278D1">
        <w:tc>
          <w:tcPr>
            <w:tcW w:w="5000" w:type="pct"/>
            <w:shd w:val="clear" w:color="auto" w:fill="C6D9F1"/>
            <w:vAlign w:val="center"/>
          </w:tcPr>
          <w:p w14:paraId="1FD4B7F4" w14:textId="4A406B58" w:rsidR="008F64FE" w:rsidRPr="00B83C45" w:rsidRDefault="008F64FE" w:rsidP="009211EE">
            <w:pPr>
              <w:pStyle w:val="Paragraphedeliste"/>
              <w:ind w:left="36" w:hanging="36"/>
              <w:rPr>
                <w:rFonts w:cs="Arial"/>
                <w:b/>
                <w:sz w:val="26"/>
                <w:szCs w:val="26"/>
              </w:rPr>
            </w:pPr>
            <w:r>
              <w:rPr>
                <w:rFonts w:cs="Arial"/>
                <w:b/>
                <w:i/>
                <w:sz w:val="26"/>
                <w:szCs w:val="26"/>
              </w:rPr>
              <w:t>Pièce</w:t>
            </w:r>
            <w:r w:rsidR="00DC18CB" w:rsidRPr="00B83C45">
              <w:rPr>
                <w:rFonts w:cs="Arial"/>
                <w:b/>
                <w:i/>
                <w:sz w:val="26"/>
                <w:szCs w:val="26"/>
              </w:rPr>
              <w:t xml:space="preserve"> n°1.1 : Projet de Contrat</w:t>
            </w:r>
          </w:p>
        </w:tc>
      </w:tr>
      <w:tr w:rsidR="00DC18CB" w:rsidRPr="00F21C22" w14:paraId="6ADCF833" w14:textId="77777777" w:rsidTr="00DC18CB">
        <w:trPr>
          <w:trHeight w:val="360"/>
        </w:trPr>
        <w:tc>
          <w:tcPr>
            <w:tcW w:w="5000" w:type="pct"/>
            <w:shd w:val="clear" w:color="auto" w:fill="FFFFFF"/>
          </w:tcPr>
          <w:p w14:paraId="5E3C12EC" w14:textId="77777777" w:rsidR="00DC18CB" w:rsidRDefault="009211EE" w:rsidP="008F64FE">
            <w:pPr>
              <w:jc w:val="both"/>
              <w:rPr>
                <w:rFonts w:cs="Arial"/>
                <w:szCs w:val="20"/>
              </w:rPr>
            </w:pPr>
            <w:r w:rsidRPr="004E5ADF">
              <w:rPr>
                <w:rFonts w:cs="Arial"/>
                <w:szCs w:val="20"/>
              </w:rPr>
              <w:t>Le candidat fournira le projet de contrat et ses annexes respectives dûment complétées, avec les remarques et propositions formulées par le candidat sous forme apparente (« marques de révision ») au format compatible Ms Word</w:t>
            </w:r>
            <w:r>
              <w:rPr>
                <w:rFonts w:cs="Arial"/>
                <w:szCs w:val="20"/>
              </w:rPr>
              <w:t>.</w:t>
            </w:r>
          </w:p>
          <w:p w14:paraId="41AED2E2" w14:textId="77777777" w:rsidR="009211EE" w:rsidRPr="00D416D8" w:rsidRDefault="009211EE" w:rsidP="00D416D8">
            <w:pPr>
              <w:jc w:val="both"/>
              <w:rPr>
                <w:rFonts w:cs="Arial"/>
                <w:szCs w:val="20"/>
              </w:rPr>
            </w:pPr>
          </w:p>
        </w:tc>
      </w:tr>
      <w:tr w:rsidR="00DC18CB" w:rsidRPr="00B83C45" w14:paraId="0FD73A50" w14:textId="77777777" w:rsidTr="009278D1">
        <w:trPr>
          <w:trHeight w:val="105"/>
        </w:trPr>
        <w:tc>
          <w:tcPr>
            <w:tcW w:w="5000" w:type="pct"/>
            <w:shd w:val="clear" w:color="auto" w:fill="C6D9F1"/>
          </w:tcPr>
          <w:p w14:paraId="3A2A9D09" w14:textId="77777777" w:rsidR="008F64FE" w:rsidRPr="00B83C45" w:rsidRDefault="008F64FE" w:rsidP="009211EE">
            <w:pPr>
              <w:rPr>
                <w:rFonts w:cs="Arial"/>
                <w:b/>
                <w:i/>
                <w:sz w:val="26"/>
                <w:szCs w:val="26"/>
              </w:rPr>
            </w:pPr>
            <w:r>
              <w:rPr>
                <w:rFonts w:cs="Arial"/>
                <w:b/>
                <w:i/>
                <w:sz w:val="26"/>
                <w:szCs w:val="26"/>
              </w:rPr>
              <w:t>Pièce</w:t>
            </w:r>
            <w:r w:rsidR="00DC18CB" w:rsidRPr="00B83C45">
              <w:rPr>
                <w:rFonts w:cs="Arial"/>
                <w:b/>
                <w:i/>
                <w:sz w:val="26"/>
                <w:szCs w:val="26"/>
              </w:rPr>
              <w:t xml:space="preserve"> n°1.2 : - Synthèse </w:t>
            </w:r>
            <w:r w:rsidR="00DC18CB" w:rsidRPr="00B83C45">
              <w:rPr>
                <w:b/>
                <w:bCs/>
                <w:i/>
                <w:iCs/>
                <w:sz w:val="26"/>
                <w:szCs w:val="26"/>
              </w:rPr>
              <w:t>des propositions de modifications et/ou de compléments du projet de contrat</w:t>
            </w:r>
          </w:p>
        </w:tc>
      </w:tr>
      <w:tr w:rsidR="00DC18CB" w:rsidRPr="00444933" w14:paraId="5843C348" w14:textId="77777777" w:rsidTr="00DC18CB">
        <w:trPr>
          <w:trHeight w:val="105"/>
        </w:trPr>
        <w:tc>
          <w:tcPr>
            <w:tcW w:w="5000" w:type="pct"/>
            <w:shd w:val="clear" w:color="auto" w:fill="FFFFFF"/>
          </w:tcPr>
          <w:p w14:paraId="4EE4D2F2" w14:textId="77777777" w:rsidR="00DC18CB" w:rsidRDefault="009211EE" w:rsidP="009278D1">
            <w:r>
              <w:t>Le candidat fournira</w:t>
            </w:r>
            <w:r w:rsidRPr="003365F6">
              <w:t xml:space="preserve"> une </w:t>
            </w:r>
            <w:r>
              <w:t xml:space="preserve">synthèse </w:t>
            </w:r>
            <w:r w:rsidRPr="003365F6">
              <w:t>explicative des modifications proposées au projet de contra</w:t>
            </w:r>
            <w:r>
              <w:t>t</w:t>
            </w:r>
          </w:p>
          <w:p w14:paraId="3B7D7D7C" w14:textId="77777777" w:rsidR="009211EE" w:rsidRPr="00906CAE" w:rsidRDefault="009211EE" w:rsidP="009278D1">
            <w:pPr>
              <w:rPr>
                <w:rFonts w:cs="Arial"/>
                <w:b/>
                <w:i/>
                <w:szCs w:val="20"/>
              </w:rPr>
            </w:pPr>
          </w:p>
        </w:tc>
      </w:tr>
      <w:tr w:rsidR="00DC18CB" w:rsidRPr="00444933" w14:paraId="12AC898D" w14:textId="77777777" w:rsidTr="009278D1">
        <w:trPr>
          <w:trHeight w:val="105"/>
        </w:trPr>
        <w:tc>
          <w:tcPr>
            <w:tcW w:w="5000" w:type="pct"/>
            <w:shd w:val="clear" w:color="auto" w:fill="C6D9F1"/>
          </w:tcPr>
          <w:p w14:paraId="1948A347" w14:textId="3A311438" w:rsidR="00DC18CB" w:rsidRPr="00D416D8" w:rsidRDefault="008F64FE" w:rsidP="009211EE">
            <w:pPr>
              <w:jc w:val="both"/>
              <w:rPr>
                <w:rFonts w:cs="Arial"/>
                <w:szCs w:val="20"/>
              </w:rPr>
            </w:pPr>
            <w:r>
              <w:rPr>
                <w:rFonts w:cs="Arial"/>
                <w:b/>
                <w:i/>
                <w:sz w:val="26"/>
                <w:szCs w:val="26"/>
              </w:rPr>
              <w:t>Pièce</w:t>
            </w:r>
            <w:r w:rsidR="00DC18CB" w:rsidRPr="00B83C45">
              <w:rPr>
                <w:rFonts w:cs="Arial"/>
                <w:b/>
                <w:i/>
                <w:sz w:val="26"/>
                <w:szCs w:val="26"/>
              </w:rPr>
              <w:t xml:space="preserve"> n°1.3 : Schémas de garanties</w:t>
            </w:r>
            <w:r w:rsidRPr="00F12900">
              <w:rPr>
                <w:rFonts w:cs="Arial"/>
                <w:i/>
                <w:iCs/>
                <w:szCs w:val="20"/>
                <w:u w:val="words" w:color="FFFFFF"/>
              </w:rPr>
              <w:t xml:space="preserve"> </w:t>
            </w:r>
          </w:p>
        </w:tc>
      </w:tr>
      <w:tr w:rsidR="009211EE" w:rsidRPr="00444933" w14:paraId="31C92E2D" w14:textId="77777777" w:rsidTr="00D416D8">
        <w:trPr>
          <w:trHeight w:val="105"/>
        </w:trPr>
        <w:tc>
          <w:tcPr>
            <w:tcW w:w="5000" w:type="pct"/>
          </w:tcPr>
          <w:p w14:paraId="0025A6E4" w14:textId="77777777" w:rsidR="009211EE" w:rsidRDefault="009211EE" w:rsidP="009278D1">
            <w:pPr>
              <w:rPr>
                <w:rFonts w:cs="Arial"/>
                <w:szCs w:val="20"/>
              </w:rPr>
            </w:pPr>
            <w:r w:rsidRPr="009211EE">
              <w:rPr>
                <w:rFonts w:cs="Arial"/>
                <w:szCs w:val="20"/>
              </w:rPr>
              <w:t xml:space="preserve">Le candidat </w:t>
            </w:r>
            <w:r w:rsidRPr="00E61790">
              <w:rPr>
                <w:rFonts w:cs="Arial"/>
                <w:szCs w:val="20"/>
              </w:rPr>
              <w:t>présentera un modèle de garantie financière destiné à garantir la bonne exécution du Contrat</w:t>
            </w:r>
          </w:p>
          <w:p w14:paraId="3F8022F0" w14:textId="77777777" w:rsidR="009211EE" w:rsidRDefault="009211EE" w:rsidP="009278D1">
            <w:pPr>
              <w:rPr>
                <w:rFonts w:cs="Arial"/>
                <w:b/>
                <w:i/>
                <w:sz w:val="26"/>
                <w:szCs w:val="26"/>
              </w:rPr>
            </w:pPr>
          </w:p>
        </w:tc>
      </w:tr>
    </w:tbl>
    <w:p w14:paraId="02D21E44" w14:textId="77777777" w:rsidR="00ED73DF" w:rsidRPr="00B757DD" w:rsidRDefault="00ED73DF" w:rsidP="00B757DD">
      <w:pPr>
        <w:rPr>
          <w:rFonts w:cs="Arial"/>
          <w:szCs w:val="20"/>
        </w:rPr>
      </w:pPr>
    </w:p>
    <w:p w14:paraId="51DFBCD7" w14:textId="77777777" w:rsidR="009211EE" w:rsidRDefault="009211EE" w:rsidP="00DC18CB">
      <w:pPr>
        <w:pStyle w:val="Paragraphedeliste"/>
        <w:rPr>
          <w:rFonts w:cs="Arial"/>
          <w:szCs w:val="20"/>
        </w:rPr>
      </w:pPr>
    </w:p>
    <w:tbl>
      <w:tblPr>
        <w:tblW w:w="5087"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FFFFF"/>
        <w:tblLook w:val="04A0" w:firstRow="1" w:lastRow="0" w:firstColumn="1" w:lastColumn="0" w:noHBand="0" w:noVBand="1"/>
      </w:tblPr>
      <w:tblGrid>
        <w:gridCol w:w="9197"/>
      </w:tblGrid>
      <w:tr w:rsidR="00DC18CB" w:rsidRPr="00906CAE" w14:paraId="682AB774" w14:textId="77777777" w:rsidTr="00DC18CB">
        <w:tc>
          <w:tcPr>
            <w:tcW w:w="5000" w:type="pct"/>
            <w:tcBorders>
              <w:top w:val="single" w:sz="12" w:space="0" w:color="auto"/>
            </w:tcBorders>
            <w:shd w:val="clear" w:color="auto" w:fill="BFBFBF"/>
            <w:vAlign w:val="center"/>
          </w:tcPr>
          <w:p w14:paraId="0F5C6F69" w14:textId="70C21CF3" w:rsidR="00032B92" w:rsidRPr="00032B92" w:rsidRDefault="00DC18CB" w:rsidP="00032B92">
            <w:pPr>
              <w:pStyle w:val="Paragraphedeliste"/>
              <w:jc w:val="center"/>
              <w:rPr>
                <w:rFonts w:cs="Arial"/>
                <w:b/>
                <w:sz w:val="26"/>
                <w:szCs w:val="26"/>
              </w:rPr>
            </w:pPr>
            <w:r w:rsidRPr="00B83C45">
              <w:rPr>
                <w:rFonts w:cs="Arial"/>
                <w:b/>
                <w:sz w:val="26"/>
                <w:szCs w:val="26"/>
              </w:rPr>
              <w:t xml:space="preserve">2. </w:t>
            </w:r>
            <w:r w:rsidR="00ED73DF">
              <w:rPr>
                <w:rFonts w:cs="Arial"/>
                <w:b/>
                <w:sz w:val="26"/>
                <w:szCs w:val="26"/>
              </w:rPr>
              <w:t>Partie</w:t>
            </w:r>
            <w:r w:rsidR="00ED73DF" w:rsidRPr="00B83C45">
              <w:rPr>
                <w:rFonts w:cs="Arial"/>
                <w:b/>
                <w:sz w:val="26"/>
                <w:szCs w:val="26"/>
              </w:rPr>
              <w:t xml:space="preserve"> </w:t>
            </w:r>
            <w:r w:rsidRPr="00B83C45">
              <w:rPr>
                <w:rFonts w:cs="Arial"/>
                <w:b/>
                <w:sz w:val="26"/>
                <w:szCs w:val="26"/>
              </w:rPr>
              <w:t>Financi</w:t>
            </w:r>
            <w:r w:rsidR="00ED73DF">
              <w:rPr>
                <w:rFonts w:cs="Arial"/>
                <w:b/>
                <w:sz w:val="26"/>
                <w:szCs w:val="26"/>
              </w:rPr>
              <w:t>ère</w:t>
            </w:r>
          </w:p>
        </w:tc>
      </w:tr>
      <w:tr w:rsidR="00DC18CB" w:rsidRPr="00906CAE" w14:paraId="376BF525" w14:textId="77777777" w:rsidTr="00DC18CB">
        <w:tc>
          <w:tcPr>
            <w:tcW w:w="5000" w:type="pct"/>
            <w:shd w:val="clear" w:color="auto" w:fill="C6D9F1"/>
          </w:tcPr>
          <w:p w14:paraId="0F4DD188" w14:textId="49EAF2AB" w:rsidR="00E61790" w:rsidRPr="00B83C45" w:rsidRDefault="00801FDF" w:rsidP="009211EE">
            <w:pPr>
              <w:rPr>
                <w:rFonts w:cs="Arial"/>
                <w:b/>
                <w:i/>
                <w:sz w:val="26"/>
                <w:szCs w:val="26"/>
              </w:rPr>
            </w:pPr>
            <w:r>
              <w:rPr>
                <w:rFonts w:cs="Arial"/>
                <w:b/>
                <w:i/>
                <w:sz w:val="26"/>
                <w:szCs w:val="26"/>
              </w:rPr>
              <w:t>Pièce</w:t>
            </w:r>
            <w:r w:rsidR="00DC18CB" w:rsidRPr="00B83C45">
              <w:rPr>
                <w:rFonts w:cs="Arial"/>
                <w:b/>
                <w:i/>
                <w:sz w:val="26"/>
                <w:szCs w:val="26"/>
              </w:rPr>
              <w:t xml:space="preserve"> n°2.1 : Le compte d’exploitation prévisionnel </w:t>
            </w:r>
          </w:p>
        </w:tc>
      </w:tr>
      <w:tr w:rsidR="009211EE" w:rsidRPr="00906CAE" w14:paraId="415A928B" w14:textId="77777777" w:rsidTr="00D416D8">
        <w:tc>
          <w:tcPr>
            <w:tcW w:w="5000" w:type="pct"/>
          </w:tcPr>
          <w:p w14:paraId="43A862C2" w14:textId="0D8500C8" w:rsidR="001741AD" w:rsidRDefault="009211EE" w:rsidP="009211EE">
            <w:pPr>
              <w:jc w:val="both"/>
              <w:rPr>
                <w:rFonts w:cs="Arial"/>
                <w:szCs w:val="20"/>
              </w:rPr>
            </w:pPr>
            <w:r w:rsidRPr="009F3A42">
              <w:rPr>
                <w:rFonts w:cs="Arial"/>
                <w:szCs w:val="20"/>
              </w:rPr>
              <w:t xml:space="preserve">Le candidat remplira le compte d’exploitation </w:t>
            </w:r>
            <w:r w:rsidRPr="00062F63">
              <w:rPr>
                <w:rFonts w:cs="Arial"/>
                <w:szCs w:val="20"/>
              </w:rPr>
              <w:t xml:space="preserve">prévisionnel </w:t>
            </w:r>
            <w:r w:rsidR="00062F63" w:rsidRPr="00062F63">
              <w:rPr>
                <w:rFonts w:cs="Arial"/>
                <w:szCs w:val="20"/>
              </w:rPr>
              <w:t>(Annexe n°4</w:t>
            </w:r>
            <w:r w:rsidRPr="00062F63">
              <w:rPr>
                <w:rFonts w:cs="Arial"/>
                <w:szCs w:val="20"/>
              </w:rPr>
              <w:t>)</w:t>
            </w:r>
            <w:r w:rsidRPr="009F3A42">
              <w:rPr>
                <w:rFonts w:cs="Arial"/>
                <w:szCs w:val="20"/>
              </w:rPr>
              <w:t xml:space="preserve"> </w:t>
            </w:r>
            <w:r>
              <w:rPr>
                <w:rFonts w:cs="Arial"/>
                <w:szCs w:val="20"/>
              </w:rPr>
              <w:t>du Contrat</w:t>
            </w:r>
            <w:r w:rsidR="008536D3">
              <w:rPr>
                <w:rFonts w:cs="Arial"/>
                <w:szCs w:val="20"/>
              </w:rPr>
              <w:t>, annexé au document projet du contrat.</w:t>
            </w:r>
          </w:p>
          <w:p w14:paraId="2DE18FE8" w14:textId="77777777" w:rsidR="009211EE" w:rsidRDefault="009211EE" w:rsidP="00D416D8">
            <w:pPr>
              <w:jc w:val="both"/>
              <w:rPr>
                <w:rFonts w:cs="Arial"/>
                <w:b/>
                <w:i/>
                <w:sz w:val="26"/>
                <w:szCs w:val="26"/>
              </w:rPr>
            </w:pPr>
          </w:p>
        </w:tc>
      </w:tr>
      <w:tr w:rsidR="00DC18CB" w:rsidRPr="00906CAE" w14:paraId="427009ED" w14:textId="77777777" w:rsidTr="00DC18CB">
        <w:tc>
          <w:tcPr>
            <w:tcW w:w="5000" w:type="pct"/>
            <w:shd w:val="clear" w:color="auto" w:fill="C6D9F1"/>
          </w:tcPr>
          <w:p w14:paraId="04F83E05" w14:textId="628E3404" w:rsidR="00801FDF" w:rsidRPr="00B83C45" w:rsidRDefault="00801FDF" w:rsidP="009211EE">
            <w:pPr>
              <w:rPr>
                <w:rFonts w:cs="Arial"/>
                <w:b/>
                <w:i/>
                <w:sz w:val="26"/>
                <w:szCs w:val="26"/>
              </w:rPr>
            </w:pPr>
            <w:r>
              <w:rPr>
                <w:rFonts w:cs="Arial"/>
                <w:b/>
                <w:i/>
                <w:sz w:val="26"/>
                <w:szCs w:val="26"/>
              </w:rPr>
              <w:t>Pièce</w:t>
            </w:r>
            <w:r w:rsidR="00DC18CB" w:rsidRPr="00B83C45">
              <w:rPr>
                <w:rFonts w:cs="Arial"/>
                <w:b/>
                <w:i/>
                <w:sz w:val="26"/>
                <w:szCs w:val="26"/>
              </w:rPr>
              <w:t xml:space="preserve"> n°2.2 : Le plan prévisionnel de renouvellement </w:t>
            </w:r>
          </w:p>
        </w:tc>
      </w:tr>
      <w:tr w:rsidR="009211EE" w:rsidRPr="00906CAE" w14:paraId="761E3F13" w14:textId="77777777" w:rsidTr="00D416D8">
        <w:tc>
          <w:tcPr>
            <w:tcW w:w="5000" w:type="pct"/>
          </w:tcPr>
          <w:p w14:paraId="073E8109" w14:textId="77777777" w:rsidR="00151B3C" w:rsidRDefault="00151B3C" w:rsidP="00D416D8">
            <w:pPr>
              <w:jc w:val="both"/>
              <w:rPr>
                <w:rFonts w:cs="Arial"/>
                <w:szCs w:val="20"/>
              </w:rPr>
            </w:pPr>
          </w:p>
          <w:p w14:paraId="5F39A735" w14:textId="77777777" w:rsidR="009211EE" w:rsidRPr="002B454C" w:rsidRDefault="009211EE" w:rsidP="00D416D8">
            <w:pPr>
              <w:jc w:val="both"/>
              <w:rPr>
                <w:rFonts w:cs="Arial"/>
                <w:b/>
                <w:sz w:val="26"/>
                <w:szCs w:val="26"/>
              </w:rPr>
            </w:pPr>
            <w:r w:rsidRPr="002B454C">
              <w:rPr>
                <w:rFonts w:cs="Arial"/>
                <w:szCs w:val="20"/>
              </w:rPr>
              <w:t>Le candidat présentera un plan prévisionnel de renouvellement des biens affectés au service, ainsi que le montant de la dotation prévu pour le renouvellement</w:t>
            </w:r>
          </w:p>
          <w:p w14:paraId="41D07B7D" w14:textId="77777777" w:rsidR="009211EE" w:rsidRDefault="009211EE" w:rsidP="009278D1">
            <w:pPr>
              <w:rPr>
                <w:rFonts w:cs="Arial"/>
                <w:b/>
                <w:i/>
                <w:sz w:val="26"/>
                <w:szCs w:val="26"/>
              </w:rPr>
            </w:pPr>
          </w:p>
        </w:tc>
      </w:tr>
      <w:tr w:rsidR="00DC18CB" w:rsidRPr="00906CAE" w14:paraId="1488518D" w14:textId="77777777" w:rsidTr="00DC18CB">
        <w:tc>
          <w:tcPr>
            <w:tcW w:w="5000" w:type="pct"/>
            <w:shd w:val="clear" w:color="auto" w:fill="C6D9F1"/>
          </w:tcPr>
          <w:p w14:paraId="726129AA" w14:textId="3A251CD9" w:rsidR="00237457" w:rsidRPr="00B83C45" w:rsidRDefault="00237457" w:rsidP="009278D1">
            <w:pPr>
              <w:rPr>
                <w:rFonts w:cs="Arial"/>
                <w:b/>
                <w:i/>
                <w:sz w:val="26"/>
                <w:szCs w:val="26"/>
              </w:rPr>
            </w:pPr>
            <w:r>
              <w:rPr>
                <w:rFonts w:cs="Arial"/>
                <w:b/>
                <w:i/>
                <w:sz w:val="26"/>
                <w:szCs w:val="26"/>
              </w:rPr>
              <w:t xml:space="preserve">Pièce </w:t>
            </w:r>
            <w:r w:rsidR="00DC18CB" w:rsidRPr="00B83C45">
              <w:rPr>
                <w:rFonts w:cs="Arial"/>
                <w:b/>
                <w:i/>
                <w:sz w:val="26"/>
                <w:szCs w:val="26"/>
              </w:rPr>
              <w:t xml:space="preserve">n°2.3 : </w:t>
            </w:r>
            <w:r>
              <w:rPr>
                <w:rFonts w:cs="Arial"/>
                <w:b/>
                <w:i/>
                <w:sz w:val="26"/>
                <w:szCs w:val="26"/>
              </w:rPr>
              <w:t>La fiche de simulation et de tarification</w:t>
            </w:r>
          </w:p>
        </w:tc>
      </w:tr>
      <w:tr w:rsidR="009211EE" w:rsidRPr="00906CAE" w14:paraId="2588D7D5" w14:textId="77777777" w:rsidTr="00D416D8">
        <w:tc>
          <w:tcPr>
            <w:tcW w:w="5000" w:type="pct"/>
          </w:tcPr>
          <w:p w14:paraId="4CAD4C30" w14:textId="427BA2D7" w:rsidR="009211EE" w:rsidRDefault="009211EE" w:rsidP="009211EE">
            <w:r w:rsidRPr="008536D3">
              <w:t>Le candidat remplira la fiche de simulation et de tarification</w:t>
            </w:r>
            <w:r w:rsidR="008536D3" w:rsidRPr="008536D3">
              <w:t xml:space="preserve"> (annexe n°5), </w:t>
            </w:r>
            <w:r w:rsidRPr="008536D3">
              <w:t xml:space="preserve"> annexée</w:t>
            </w:r>
            <w:r w:rsidR="008536D3">
              <w:t xml:space="preserve"> au document projet du contrat</w:t>
            </w:r>
            <w:r w:rsidRPr="008536D3">
              <w:t>.</w:t>
            </w:r>
            <w:r>
              <w:t xml:space="preserve"> </w:t>
            </w:r>
          </w:p>
          <w:p w14:paraId="2F50AF98" w14:textId="77777777" w:rsidR="009211EE" w:rsidRDefault="009211EE" w:rsidP="009211EE"/>
          <w:p w14:paraId="456D321C" w14:textId="77777777" w:rsidR="009211EE" w:rsidRPr="0038791D" w:rsidRDefault="009211EE" w:rsidP="009211EE">
            <w:r w:rsidRPr="0038791D">
              <w:t>La tarification proposée devra être conforme aux dispositions prévues par la législation. Elle sera du type « binôme » comportant :</w:t>
            </w:r>
          </w:p>
          <w:p w14:paraId="0928387D" w14:textId="77777777" w:rsidR="009211EE" w:rsidRPr="0038791D" w:rsidRDefault="009211EE" w:rsidP="009211EE">
            <w:pPr>
              <w:numPr>
                <w:ilvl w:val="0"/>
                <w:numId w:val="24"/>
              </w:numPr>
              <w:spacing w:line="276" w:lineRule="auto"/>
              <w:jc w:val="both"/>
            </w:pPr>
            <w:r w:rsidRPr="0038791D">
              <w:t>un abonnement, part fixe d’accès au service pour une année, payé semestriellement,</w:t>
            </w:r>
          </w:p>
          <w:p w14:paraId="670BBE7E" w14:textId="77777777" w:rsidR="009211EE" w:rsidRPr="0038791D" w:rsidRDefault="009211EE" w:rsidP="009211EE">
            <w:pPr>
              <w:numPr>
                <w:ilvl w:val="0"/>
                <w:numId w:val="24"/>
              </w:numPr>
              <w:spacing w:line="276" w:lineRule="auto"/>
              <w:jc w:val="both"/>
            </w:pPr>
            <w:r w:rsidRPr="0038791D">
              <w:t>une part variable, proportionnelle au volume mesuré au compteur de l’abonné.</w:t>
            </w:r>
          </w:p>
          <w:p w14:paraId="4897D29F" w14:textId="77777777" w:rsidR="009211EE" w:rsidRPr="0038791D" w:rsidRDefault="009211EE" w:rsidP="009211EE"/>
          <w:p w14:paraId="0377F85B" w14:textId="77777777" w:rsidR="009211EE" w:rsidRPr="0038791D" w:rsidRDefault="009211EE" w:rsidP="009211EE">
            <w:r w:rsidRPr="0038791D">
              <w:t>Ces prix ne seront actualisés qu’une fois par an, au premier jour de l’exercice.</w:t>
            </w:r>
          </w:p>
          <w:p w14:paraId="2C7F5F53" w14:textId="77777777" w:rsidR="009211EE" w:rsidRPr="0038791D" w:rsidRDefault="009211EE" w:rsidP="009211EE"/>
          <w:p w14:paraId="2D78C9B2" w14:textId="77777777" w:rsidR="009211EE" w:rsidRPr="0038791D" w:rsidRDefault="009211EE" w:rsidP="009211EE">
            <w:r w:rsidRPr="0038791D">
              <w:t>Ces tarifs seront évalués à valeur du mois d’établissement des offres.</w:t>
            </w:r>
          </w:p>
          <w:p w14:paraId="0DDE83A4" w14:textId="77777777" w:rsidR="009211EE" w:rsidRDefault="009211EE" w:rsidP="009211EE"/>
          <w:p w14:paraId="2C6CD31E" w14:textId="77777777" w:rsidR="009211EE" w:rsidRDefault="009211EE" w:rsidP="009211EE">
            <w:r w:rsidRPr="0038791D">
              <w:t>La formule de révision des prix unitaires qui le composent sera portée sur ce document</w:t>
            </w:r>
          </w:p>
          <w:p w14:paraId="65EBE3A3" w14:textId="77777777" w:rsidR="009211EE" w:rsidRDefault="009211EE" w:rsidP="009211EE">
            <w:pPr>
              <w:rPr>
                <w:rFonts w:cs="Arial"/>
                <w:b/>
                <w:i/>
                <w:sz w:val="26"/>
                <w:szCs w:val="26"/>
              </w:rPr>
            </w:pPr>
          </w:p>
        </w:tc>
      </w:tr>
      <w:tr w:rsidR="00237457" w:rsidRPr="00906CAE" w14:paraId="42DE741A" w14:textId="77777777" w:rsidTr="00DC18CB">
        <w:tc>
          <w:tcPr>
            <w:tcW w:w="5000" w:type="pct"/>
            <w:shd w:val="clear" w:color="auto" w:fill="C6D9F1"/>
          </w:tcPr>
          <w:p w14:paraId="39C12CBF" w14:textId="50F9B60B" w:rsidR="00AF6358" w:rsidRDefault="00237457" w:rsidP="009211EE">
            <w:pPr>
              <w:rPr>
                <w:rFonts w:cs="Arial"/>
                <w:b/>
                <w:i/>
                <w:sz w:val="26"/>
                <w:szCs w:val="26"/>
              </w:rPr>
            </w:pPr>
            <w:r>
              <w:rPr>
                <w:rFonts w:cs="Arial"/>
                <w:b/>
                <w:i/>
                <w:sz w:val="26"/>
                <w:szCs w:val="26"/>
              </w:rPr>
              <w:t>Pièce n°2.</w:t>
            </w:r>
            <w:r w:rsidR="004D4A90">
              <w:rPr>
                <w:rFonts w:cs="Arial"/>
                <w:b/>
                <w:i/>
                <w:sz w:val="26"/>
                <w:szCs w:val="26"/>
              </w:rPr>
              <w:t>4</w:t>
            </w:r>
            <w:r>
              <w:rPr>
                <w:rFonts w:cs="Arial"/>
                <w:b/>
                <w:i/>
                <w:sz w:val="26"/>
                <w:szCs w:val="26"/>
              </w:rPr>
              <w:t> : le bordereau des prix pour la réalisation des branchements</w:t>
            </w:r>
            <w:r w:rsidR="00566A90">
              <w:rPr>
                <w:rFonts w:cs="Arial"/>
                <w:b/>
                <w:i/>
                <w:sz w:val="26"/>
                <w:szCs w:val="26"/>
              </w:rPr>
              <w:t xml:space="preserve"> (annexe n°2 du projet du contrat)</w:t>
            </w:r>
          </w:p>
        </w:tc>
      </w:tr>
      <w:tr w:rsidR="009211EE" w:rsidRPr="00906CAE" w14:paraId="295FFBE3" w14:textId="77777777" w:rsidTr="00D416D8">
        <w:tc>
          <w:tcPr>
            <w:tcW w:w="5000" w:type="pct"/>
          </w:tcPr>
          <w:p w14:paraId="6B18E5AE" w14:textId="77777777" w:rsidR="009211EE" w:rsidRPr="0038791D" w:rsidRDefault="009211EE" w:rsidP="009211EE">
            <w:r w:rsidRPr="0038791D">
              <w:t>La formule de révision des prix unitaires qui le composent sera portée sur ce document.</w:t>
            </w:r>
          </w:p>
          <w:p w14:paraId="3530350E" w14:textId="77777777" w:rsidR="009211EE" w:rsidRPr="0038791D" w:rsidRDefault="009211EE" w:rsidP="009211EE"/>
          <w:p w14:paraId="157022D8" w14:textId="68228ACA" w:rsidR="009211EE" w:rsidRPr="0059779D" w:rsidRDefault="009211EE" w:rsidP="009211EE">
            <w:pPr>
              <w:jc w:val="both"/>
            </w:pPr>
            <w:r w:rsidRPr="0038791D">
              <w:lastRenderedPageBreak/>
              <w:t xml:space="preserve">De plus </w:t>
            </w:r>
            <w:r>
              <w:t>le candidat devra</w:t>
            </w:r>
            <w:r w:rsidRPr="0038791D">
              <w:t xml:space="preserve"> fournir, à partir de ce bordereau, le coût de la réalisation d’un branchement d’assainissement dont les caractéristiques </w:t>
            </w:r>
            <w:r w:rsidRPr="00566A90">
              <w:t>sont précisées du présent dossier</w:t>
            </w:r>
            <w:r w:rsidRPr="0038791D">
              <w:t xml:space="preserve"> </w:t>
            </w:r>
          </w:p>
          <w:p w14:paraId="09F57A42" w14:textId="77777777" w:rsidR="009211EE" w:rsidRDefault="009211EE" w:rsidP="00237457">
            <w:pPr>
              <w:rPr>
                <w:rFonts w:cs="Arial"/>
                <w:b/>
                <w:i/>
                <w:sz w:val="26"/>
                <w:szCs w:val="26"/>
              </w:rPr>
            </w:pPr>
          </w:p>
        </w:tc>
      </w:tr>
      <w:tr w:rsidR="00AF6358" w:rsidRPr="00906CAE" w14:paraId="4DB49061" w14:textId="77777777" w:rsidTr="00DC18CB">
        <w:tc>
          <w:tcPr>
            <w:tcW w:w="5000" w:type="pct"/>
            <w:shd w:val="clear" w:color="auto" w:fill="C6D9F1"/>
          </w:tcPr>
          <w:p w14:paraId="259E872D" w14:textId="60820C1A" w:rsidR="00AF6358" w:rsidRDefault="00AF6358" w:rsidP="009211EE">
            <w:pPr>
              <w:rPr>
                <w:rFonts w:cs="Arial"/>
                <w:b/>
                <w:i/>
                <w:sz w:val="26"/>
                <w:szCs w:val="26"/>
              </w:rPr>
            </w:pPr>
            <w:r>
              <w:rPr>
                <w:rFonts w:cs="Arial"/>
                <w:b/>
                <w:i/>
                <w:sz w:val="26"/>
                <w:szCs w:val="26"/>
              </w:rPr>
              <w:lastRenderedPageBreak/>
              <w:t>Pièce n°2.</w:t>
            </w:r>
            <w:r w:rsidR="004D4A90">
              <w:rPr>
                <w:rFonts w:cs="Arial"/>
                <w:b/>
                <w:i/>
                <w:sz w:val="26"/>
                <w:szCs w:val="26"/>
              </w:rPr>
              <w:t>5</w:t>
            </w:r>
            <w:r>
              <w:rPr>
                <w:rFonts w:cs="Arial"/>
                <w:b/>
                <w:i/>
                <w:sz w:val="26"/>
                <w:szCs w:val="26"/>
              </w:rPr>
              <w:t> : le bordereau des prix pour la réalisation des contrôles des branchements</w:t>
            </w:r>
            <w:r w:rsidR="0009027A">
              <w:rPr>
                <w:rFonts w:cs="Arial"/>
                <w:b/>
                <w:i/>
                <w:sz w:val="26"/>
                <w:szCs w:val="26"/>
              </w:rPr>
              <w:t xml:space="preserve"> (annexe n°3 du projet du contrat)</w:t>
            </w:r>
          </w:p>
        </w:tc>
      </w:tr>
      <w:tr w:rsidR="009211EE" w:rsidRPr="00906CAE" w14:paraId="7EEF48A4" w14:textId="77777777" w:rsidTr="00D416D8">
        <w:tc>
          <w:tcPr>
            <w:tcW w:w="5000" w:type="pct"/>
          </w:tcPr>
          <w:p w14:paraId="2313BA92" w14:textId="77777777" w:rsidR="009211EE" w:rsidRDefault="009211EE" w:rsidP="00AF6358">
            <w:r w:rsidRPr="0038791D">
              <w:t>La formule de révision des prix unitaires qui le composent sera portée sur ce document</w:t>
            </w:r>
          </w:p>
          <w:p w14:paraId="46E94B01" w14:textId="77777777" w:rsidR="009211EE" w:rsidRDefault="009211EE" w:rsidP="00AF6358">
            <w:pPr>
              <w:rPr>
                <w:rFonts w:cs="Arial"/>
                <w:b/>
                <w:i/>
                <w:sz w:val="26"/>
                <w:szCs w:val="26"/>
              </w:rPr>
            </w:pPr>
          </w:p>
        </w:tc>
      </w:tr>
      <w:tr w:rsidR="00AF6358" w:rsidRPr="00906CAE" w14:paraId="5EF0965B" w14:textId="77777777" w:rsidTr="00DC18CB">
        <w:tc>
          <w:tcPr>
            <w:tcW w:w="5000" w:type="pct"/>
            <w:shd w:val="clear" w:color="auto" w:fill="C6D9F1"/>
          </w:tcPr>
          <w:p w14:paraId="27BED4A5" w14:textId="0C1A688D" w:rsidR="00AF6358" w:rsidRDefault="004D4A90" w:rsidP="00D416D8">
            <w:pPr>
              <w:jc w:val="both"/>
              <w:rPr>
                <w:rFonts w:cs="Arial"/>
                <w:b/>
                <w:i/>
                <w:sz w:val="26"/>
                <w:szCs w:val="26"/>
              </w:rPr>
            </w:pPr>
            <w:r>
              <w:rPr>
                <w:rFonts w:cs="Arial"/>
                <w:b/>
                <w:i/>
                <w:sz w:val="26"/>
                <w:szCs w:val="26"/>
              </w:rPr>
              <w:t xml:space="preserve">Pièce </w:t>
            </w:r>
            <w:r w:rsidRPr="00B83C45">
              <w:rPr>
                <w:rFonts w:cs="Arial"/>
                <w:b/>
                <w:i/>
                <w:sz w:val="26"/>
                <w:szCs w:val="26"/>
              </w:rPr>
              <w:t>n°2.</w:t>
            </w:r>
            <w:r>
              <w:rPr>
                <w:rFonts w:cs="Arial"/>
                <w:b/>
                <w:i/>
                <w:sz w:val="26"/>
                <w:szCs w:val="26"/>
              </w:rPr>
              <w:t>4</w:t>
            </w:r>
            <w:r w:rsidRPr="00B83C45">
              <w:rPr>
                <w:rFonts w:cs="Arial"/>
                <w:b/>
                <w:i/>
                <w:sz w:val="26"/>
                <w:szCs w:val="26"/>
              </w:rPr>
              <w:t xml:space="preserve"> : </w:t>
            </w:r>
            <w:r>
              <w:rPr>
                <w:rFonts w:cs="Arial"/>
                <w:b/>
                <w:i/>
                <w:sz w:val="26"/>
                <w:szCs w:val="26"/>
              </w:rPr>
              <w:t xml:space="preserve">Une trame de compte-rendu annuel d’activité conforme aux prescriptions posées par les dispositions des articles L. 3131-5 et R. 3131-2 et suivants du code de la commande publique </w:t>
            </w:r>
          </w:p>
        </w:tc>
      </w:tr>
      <w:tr w:rsidR="009211EE" w:rsidRPr="00906CAE" w14:paraId="77C884FB" w14:textId="77777777" w:rsidTr="00D416D8">
        <w:tc>
          <w:tcPr>
            <w:tcW w:w="5000" w:type="pct"/>
          </w:tcPr>
          <w:p w14:paraId="4EC507C9" w14:textId="255635A1" w:rsidR="00737F56" w:rsidRPr="00737F56" w:rsidRDefault="00737F56" w:rsidP="00737F56">
            <w:pPr>
              <w:jc w:val="both"/>
              <w:rPr>
                <w:rFonts w:cs="Arial"/>
                <w:sz w:val="26"/>
                <w:szCs w:val="26"/>
              </w:rPr>
            </w:pPr>
            <w:r w:rsidRPr="00737F56">
              <w:rPr>
                <w:rFonts w:cs="Arial"/>
                <w:sz w:val="26"/>
                <w:szCs w:val="26"/>
              </w:rPr>
              <w:t xml:space="preserve">De plus le candidat doit prendre en compte les dispositions de « l’Article 35 de la Loi Climat et </w:t>
            </w:r>
            <w:r>
              <w:t>résilience</w:t>
            </w:r>
            <w:r w:rsidRPr="00737F56">
              <w:rPr>
                <w:rFonts w:cs="Arial"/>
                <w:sz w:val="26"/>
                <w:szCs w:val="26"/>
              </w:rPr>
              <w:t> »</w:t>
            </w:r>
            <w:r>
              <w:rPr>
                <w:rFonts w:cs="Arial"/>
                <w:sz w:val="26"/>
                <w:szCs w:val="26"/>
              </w:rPr>
              <w:t xml:space="preserve">, entrent en vigueur au plus tard le 22 aout 2026 à savoir : </w:t>
            </w:r>
            <w:r w:rsidRPr="00737F56">
              <w:rPr>
                <w:bCs/>
                <w:i/>
              </w:rPr>
              <w:t xml:space="preserve">l’inclusion, dans le rapport devant être remis chaque année par le concessionnaire à l’autorité </w:t>
            </w:r>
            <w:r w:rsidR="00C3280B">
              <w:rPr>
                <w:bCs/>
                <w:i/>
              </w:rPr>
              <w:t>délégante</w:t>
            </w:r>
            <w:r w:rsidRPr="00737F56">
              <w:rPr>
                <w:bCs/>
                <w:i/>
              </w:rPr>
              <w:t>, de la description des mesures mises en œuvre pour garantir la protection de l’environnement et l’insertion par l’activité économique dans le cadre de l’exécution du contrat</w:t>
            </w:r>
          </w:p>
        </w:tc>
      </w:tr>
      <w:tr w:rsidR="00032B92" w:rsidRPr="00906CAE" w14:paraId="0EE1B50C" w14:textId="77777777" w:rsidTr="00D416D8">
        <w:tc>
          <w:tcPr>
            <w:tcW w:w="5000" w:type="pct"/>
            <w:shd w:val="clear" w:color="auto" w:fill="C6D9F1"/>
          </w:tcPr>
          <w:p w14:paraId="62A27EA7" w14:textId="77777777" w:rsidR="00032B92" w:rsidRDefault="00032B92" w:rsidP="00032B92">
            <w:pPr>
              <w:rPr>
                <w:rFonts w:cs="Arial"/>
                <w:b/>
                <w:i/>
                <w:sz w:val="26"/>
                <w:szCs w:val="26"/>
              </w:rPr>
            </w:pPr>
            <w:r>
              <w:rPr>
                <w:rFonts w:cs="Arial"/>
                <w:b/>
                <w:i/>
                <w:sz w:val="26"/>
                <w:szCs w:val="26"/>
              </w:rPr>
              <w:t xml:space="preserve">Pièce </w:t>
            </w:r>
            <w:r w:rsidRPr="00B83C45">
              <w:rPr>
                <w:rFonts w:cs="Arial"/>
                <w:b/>
                <w:i/>
                <w:sz w:val="26"/>
                <w:szCs w:val="26"/>
              </w:rPr>
              <w:t>n°2.</w:t>
            </w:r>
            <w:r>
              <w:rPr>
                <w:rFonts w:cs="Arial"/>
                <w:b/>
                <w:i/>
                <w:sz w:val="26"/>
                <w:szCs w:val="26"/>
              </w:rPr>
              <w:t>5</w:t>
            </w:r>
            <w:r w:rsidRPr="00B83C45">
              <w:rPr>
                <w:rFonts w:cs="Arial"/>
                <w:b/>
                <w:i/>
                <w:sz w:val="26"/>
                <w:szCs w:val="26"/>
              </w:rPr>
              <w:t xml:space="preserve"> : </w:t>
            </w:r>
            <w:r>
              <w:rPr>
                <w:rFonts w:cs="Arial"/>
                <w:b/>
                <w:i/>
                <w:sz w:val="26"/>
                <w:szCs w:val="26"/>
              </w:rPr>
              <w:t>Pour chaque pièce demandée, une synthèse de présentation et de justification des choix opérés</w:t>
            </w:r>
          </w:p>
        </w:tc>
      </w:tr>
      <w:tr w:rsidR="00032B92" w:rsidRPr="00906CAE" w14:paraId="734881BB" w14:textId="77777777" w:rsidTr="009211EE">
        <w:tc>
          <w:tcPr>
            <w:tcW w:w="5000" w:type="pct"/>
          </w:tcPr>
          <w:p w14:paraId="03EB41D0" w14:textId="77777777" w:rsidR="00032B92" w:rsidRPr="00D416D8" w:rsidRDefault="00032B92" w:rsidP="00032B92">
            <w:pPr>
              <w:rPr>
                <w:rFonts w:cs="Arial"/>
                <w:bCs/>
                <w:iCs/>
                <w:sz w:val="26"/>
                <w:szCs w:val="26"/>
              </w:rPr>
            </w:pPr>
            <w:r w:rsidRPr="00D416D8">
              <w:rPr>
                <w:rFonts w:cs="Arial"/>
                <w:bCs/>
                <w:iCs/>
                <w:sz w:val="26"/>
                <w:szCs w:val="26"/>
              </w:rPr>
              <w:t xml:space="preserve">Le candidat fournira cette synthèse dans le cadre du mémoire technique </w:t>
            </w:r>
            <w:r>
              <w:rPr>
                <w:rFonts w:cs="Arial"/>
                <w:bCs/>
                <w:iCs/>
                <w:sz w:val="26"/>
                <w:szCs w:val="26"/>
              </w:rPr>
              <w:t xml:space="preserve">prévu au point 3. </w:t>
            </w:r>
          </w:p>
        </w:tc>
      </w:tr>
    </w:tbl>
    <w:p w14:paraId="3FA5D37A" w14:textId="77777777" w:rsidR="00DC18CB" w:rsidRDefault="00DC18CB" w:rsidP="00DC18CB">
      <w:pPr>
        <w:rPr>
          <w:rFonts w:cs="Arial"/>
          <w:szCs w:val="20"/>
          <w:highlight w:val="green"/>
        </w:rPr>
      </w:pPr>
    </w:p>
    <w:p w14:paraId="57AEC291" w14:textId="77777777" w:rsidR="00237457" w:rsidRDefault="00237457" w:rsidP="00DC18CB">
      <w:pPr>
        <w:rPr>
          <w:rFonts w:cs="Arial"/>
          <w:szCs w:val="20"/>
          <w:highlight w:val="green"/>
        </w:rPr>
      </w:pPr>
    </w:p>
    <w:p w14:paraId="63FB038A" w14:textId="77777777" w:rsidR="008E1EBD" w:rsidRDefault="008E1EBD" w:rsidP="00DC18CB">
      <w:pPr>
        <w:rPr>
          <w:rFonts w:cs="Arial"/>
          <w:szCs w:val="20"/>
          <w:highlight w:val="green"/>
        </w:rPr>
      </w:pPr>
    </w:p>
    <w:tbl>
      <w:tblPr>
        <w:tblW w:w="5087"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blLook w:val="04A0" w:firstRow="1" w:lastRow="0" w:firstColumn="1" w:lastColumn="0" w:noHBand="0" w:noVBand="1"/>
      </w:tblPr>
      <w:tblGrid>
        <w:gridCol w:w="9218"/>
      </w:tblGrid>
      <w:tr w:rsidR="00DC18CB" w:rsidRPr="00F21C22" w14:paraId="1E80EFA9" w14:textId="77777777" w:rsidTr="00DC18CB">
        <w:tc>
          <w:tcPr>
            <w:tcW w:w="5000" w:type="pct"/>
            <w:shd w:val="clear" w:color="auto" w:fill="BFBFBF"/>
            <w:vAlign w:val="center"/>
          </w:tcPr>
          <w:p w14:paraId="259D4C32" w14:textId="6C29926E" w:rsidR="00DC18CB" w:rsidRPr="00B83C45" w:rsidRDefault="00DC18CB" w:rsidP="009278D1">
            <w:pPr>
              <w:pStyle w:val="Paragraphedeliste"/>
              <w:jc w:val="center"/>
              <w:rPr>
                <w:rFonts w:cs="Arial"/>
                <w:b/>
                <w:sz w:val="26"/>
                <w:szCs w:val="26"/>
              </w:rPr>
            </w:pPr>
            <w:r w:rsidRPr="00B83C45">
              <w:rPr>
                <w:rFonts w:cs="Arial"/>
                <w:b/>
                <w:sz w:val="26"/>
                <w:szCs w:val="26"/>
              </w:rPr>
              <w:t xml:space="preserve">3. </w:t>
            </w:r>
            <w:r w:rsidR="00ED73DF">
              <w:rPr>
                <w:rFonts w:cs="Arial"/>
                <w:b/>
                <w:sz w:val="26"/>
                <w:szCs w:val="26"/>
              </w:rPr>
              <w:t>Partie</w:t>
            </w:r>
            <w:r w:rsidR="00ED73DF" w:rsidRPr="00B83C45">
              <w:rPr>
                <w:rFonts w:cs="Arial"/>
                <w:b/>
                <w:sz w:val="26"/>
                <w:szCs w:val="26"/>
              </w:rPr>
              <w:t xml:space="preserve"> </w:t>
            </w:r>
            <w:r w:rsidRPr="00B83C45">
              <w:rPr>
                <w:rFonts w:cs="Arial"/>
                <w:b/>
                <w:sz w:val="26"/>
                <w:szCs w:val="26"/>
              </w:rPr>
              <w:t>Technique</w:t>
            </w:r>
          </w:p>
        </w:tc>
      </w:tr>
      <w:tr w:rsidR="00DC18CB" w:rsidRPr="00F21C22" w14:paraId="01F71F1E" w14:textId="77777777" w:rsidTr="00DC18CB">
        <w:tc>
          <w:tcPr>
            <w:tcW w:w="5000" w:type="pct"/>
            <w:shd w:val="clear" w:color="auto" w:fill="C6D9F1"/>
          </w:tcPr>
          <w:p w14:paraId="16DB9BDD" w14:textId="29061EDA" w:rsidR="00CB4DAE" w:rsidRPr="00CB4DAE" w:rsidRDefault="00AF6358" w:rsidP="009278D1">
            <w:pPr>
              <w:rPr>
                <w:rFonts w:cs="Arial"/>
                <w:b/>
                <w:iCs/>
                <w:sz w:val="26"/>
                <w:szCs w:val="26"/>
              </w:rPr>
            </w:pPr>
            <w:r>
              <w:rPr>
                <w:rFonts w:cs="Arial"/>
                <w:b/>
                <w:i/>
                <w:sz w:val="26"/>
                <w:szCs w:val="26"/>
              </w:rPr>
              <w:t>Pièce</w:t>
            </w:r>
            <w:r w:rsidR="00DC18CB" w:rsidRPr="00B83C45">
              <w:rPr>
                <w:rFonts w:cs="Arial"/>
                <w:b/>
                <w:i/>
                <w:sz w:val="26"/>
                <w:szCs w:val="26"/>
              </w:rPr>
              <w:t xml:space="preserve"> n°3.1 : Un mémoire technique</w:t>
            </w:r>
            <w:r w:rsidR="00032B92">
              <w:rPr>
                <w:rFonts w:cs="Arial"/>
                <w:b/>
                <w:i/>
                <w:sz w:val="26"/>
                <w:szCs w:val="26"/>
              </w:rPr>
              <w:t xml:space="preserve"> </w:t>
            </w:r>
          </w:p>
        </w:tc>
      </w:tr>
      <w:tr w:rsidR="00DC18CB" w:rsidRPr="00F21C22" w14:paraId="4DC369F2" w14:textId="77777777" w:rsidTr="00DC18CB">
        <w:tc>
          <w:tcPr>
            <w:tcW w:w="5000" w:type="pct"/>
            <w:shd w:val="clear" w:color="auto" w:fill="FFFFFF"/>
          </w:tcPr>
          <w:p w14:paraId="00716D5C" w14:textId="77777777" w:rsidR="00AB7E8E" w:rsidRDefault="009211EE" w:rsidP="00AF6358">
            <w:pPr>
              <w:jc w:val="both"/>
              <w:rPr>
                <w:rFonts w:cs="Arial"/>
                <w:bCs/>
                <w:iCs/>
                <w:szCs w:val="20"/>
              </w:rPr>
            </w:pPr>
            <w:r w:rsidRPr="00CB4DAE">
              <w:rPr>
                <w:rFonts w:cs="Arial"/>
                <w:bCs/>
                <w:iCs/>
                <w:szCs w:val="20"/>
              </w:rPr>
              <w:t>Le candidat fournira un mémoire technique constitué conformément au plan présenté en annexe du présent Règlement de consultation</w:t>
            </w:r>
          </w:p>
          <w:p w14:paraId="1A7D2364" w14:textId="77777777" w:rsidR="009211EE" w:rsidRPr="00D468D3" w:rsidRDefault="009211EE" w:rsidP="00D416D8">
            <w:pPr>
              <w:jc w:val="both"/>
              <w:rPr>
                <w:rFonts w:cs="Arial"/>
                <w:b/>
                <w:i/>
                <w:szCs w:val="20"/>
              </w:rPr>
            </w:pPr>
          </w:p>
        </w:tc>
      </w:tr>
      <w:tr w:rsidR="00DC18CB" w:rsidRPr="00F21C22" w14:paraId="7B75AF46" w14:textId="77777777" w:rsidTr="00DC18CB">
        <w:tc>
          <w:tcPr>
            <w:tcW w:w="5000" w:type="pct"/>
            <w:shd w:val="clear" w:color="auto" w:fill="C6D9F1"/>
          </w:tcPr>
          <w:p w14:paraId="7116317E" w14:textId="12A95983" w:rsidR="00C5738A" w:rsidRPr="00B83C45" w:rsidRDefault="00CB4DAE" w:rsidP="00CB4DAE">
            <w:pPr>
              <w:pStyle w:val="Grillemoyenne21"/>
              <w:rPr>
                <w:i/>
                <w:iCs/>
                <w:sz w:val="26"/>
                <w:szCs w:val="26"/>
              </w:rPr>
            </w:pPr>
            <w:r w:rsidRPr="00CB4DAE">
              <w:rPr>
                <w:rFonts w:ascii="Times New Roman" w:hAnsi="Times New Roman"/>
                <w:b/>
                <w:i/>
              </w:rPr>
              <w:t xml:space="preserve">Pièce </w:t>
            </w:r>
            <w:r w:rsidR="00DC18CB" w:rsidRPr="00CB4DAE">
              <w:rPr>
                <w:rFonts w:ascii="Times New Roman" w:hAnsi="Times New Roman"/>
                <w:b/>
                <w:i/>
              </w:rPr>
              <w:t>n°3.</w:t>
            </w:r>
            <w:r w:rsidR="00C5738A" w:rsidRPr="00CB4DAE">
              <w:rPr>
                <w:rFonts w:ascii="Times New Roman" w:hAnsi="Times New Roman"/>
                <w:b/>
                <w:i/>
              </w:rPr>
              <w:t>2</w:t>
            </w:r>
            <w:r w:rsidR="00DC18CB" w:rsidRPr="00CB4DAE">
              <w:rPr>
                <w:rFonts w:ascii="Times New Roman" w:hAnsi="Times New Roman"/>
                <w:b/>
                <w:i/>
              </w:rPr>
              <w:t xml:space="preserve"> : </w:t>
            </w:r>
            <w:r w:rsidR="00DC18CB" w:rsidRPr="00CB4DAE">
              <w:rPr>
                <w:rFonts w:ascii="Times New Roman" w:hAnsi="Times New Roman"/>
                <w:b/>
                <w:bCs/>
                <w:i/>
                <w:iCs/>
              </w:rPr>
              <w:t>Autres précisions</w:t>
            </w:r>
          </w:p>
        </w:tc>
      </w:tr>
      <w:tr w:rsidR="009211EE" w:rsidRPr="00F21C22" w14:paraId="4F0C08AC" w14:textId="77777777" w:rsidTr="00D416D8">
        <w:tc>
          <w:tcPr>
            <w:tcW w:w="5000" w:type="pct"/>
          </w:tcPr>
          <w:p w14:paraId="6CD1FE0C" w14:textId="77777777" w:rsidR="009211EE" w:rsidRPr="00CB4DAE" w:rsidRDefault="009211EE" w:rsidP="00AB7E8E">
            <w:pPr>
              <w:pStyle w:val="Grillemoyenne21"/>
              <w:rPr>
                <w:rFonts w:ascii="Times New Roman" w:hAnsi="Times New Roman"/>
                <w:b/>
                <w:i/>
              </w:rPr>
            </w:pPr>
            <w:r w:rsidRPr="00CB4DAE">
              <w:rPr>
                <w:rFonts w:ascii="Times New Roman" w:hAnsi="Times New Roman"/>
              </w:rPr>
              <w:t>Le candidat pourra fournir toute précision qu’il jugera utile quant à la définition ou à la compréhension de ses propositions, de son savoir-faire, de la qualité du service et plus globalement de ses engagements</w:t>
            </w:r>
          </w:p>
        </w:tc>
      </w:tr>
    </w:tbl>
    <w:p w14:paraId="1D27B63E" w14:textId="77777777" w:rsidR="00DC18CB" w:rsidRDefault="00DC18CB" w:rsidP="00F23DD5">
      <w:pPr>
        <w:pStyle w:val="Grillemoyenne22"/>
        <w:rPr>
          <w:rFonts w:ascii="Times New Roman" w:hAnsi="Times New Roman"/>
        </w:rPr>
      </w:pPr>
    </w:p>
    <w:p w14:paraId="699906D3" w14:textId="1AA10DB2" w:rsidR="00CD40DF" w:rsidRDefault="0095094D" w:rsidP="00E21A3D">
      <w:pPr>
        <w:pStyle w:val="Titre1"/>
      </w:pPr>
      <w:bookmarkStart w:id="40" w:name="_Toc226562983"/>
      <w:r>
        <w:t>EXAMEN</w:t>
      </w:r>
      <w:r w:rsidR="002E2F4D" w:rsidRPr="0038791D">
        <w:t xml:space="preserve"> des </w:t>
      </w:r>
      <w:r w:rsidR="00157FA5">
        <w:t xml:space="preserve">CANDIDATURES et des </w:t>
      </w:r>
      <w:r w:rsidR="002E2F4D" w:rsidRPr="0038791D">
        <w:t>offres</w:t>
      </w:r>
      <w:bookmarkEnd w:id="40"/>
    </w:p>
    <w:p w14:paraId="2EA7B986" w14:textId="77777777" w:rsidR="00DC18CB" w:rsidRPr="004E5ADF" w:rsidRDefault="00DC18CB" w:rsidP="007179D7">
      <w:pPr>
        <w:pStyle w:val="Titre2"/>
      </w:pPr>
      <w:bookmarkStart w:id="41" w:name="_Toc226562984"/>
      <w:r>
        <w:t>Examen des candidatures</w:t>
      </w:r>
      <w:bookmarkEnd w:id="41"/>
    </w:p>
    <w:p w14:paraId="73852098" w14:textId="0E127613" w:rsidR="0095094D" w:rsidRDefault="00405AB4" w:rsidP="00DC18CB">
      <w:pPr>
        <w:pStyle w:val="Grillemoyenne22"/>
        <w:rPr>
          <w:rFonts w:ascii="Times New Roman" w:hAnsi="Times New Roman"/>
        </w:rPr>
      </w:pPr>
      <w:r>
        <w:rPr>
          <w:rFonts w:ascii="Times New Roman" w:hAnsi="Times New Roman"/>
        </w:rPr>
        <w:t>La commune de</w:t>
      </w:r>
      <w:r w:rsidR="007E49D8">
        <w:rPr>
          <w:rFonts w:ascii="Times New Roman" w:hAnsi="Times New Roman"/>
        </w:rPr>
        <w:t xml:space="preserve"> </w:t>
      </w:r>
      <w:r w:rsidR="00AF27A0">
        <w:rPr>
          <w:rFonts w:ascii="Times New Roman" w:hAnsi="Times New Roman"/>
        </w:rPr>
        <w:t>TRÉVERIEN</w:t>
      </w:r>
      <w:r w:rsidR="0095094D">
        <w:rPr>
          <w:rFonts w:ascii="Times New Roman" w:hAnsi="Times New Roman"/>
        </w:rPr>
        <w:t xml:space="preserve"> vérifie les conditions de participation des candidats à la présente procédure dans les conditions posées par les articles L. 1411-5 </w:t>
      </w:r>
      <w:r w:rsidR="0051257D">
        <w:rPr>
          <w:rFonts w:ascii="Times New Roman" w:hAnsi="Times New Roman"/>
        </w:rPr>
        <w:t xml:space="preserve">du code général des collectivités territoriales, L. 3123-1 et suivants et R. 3123-1 et suivants du code de la commande publique. </w:t>
      </w:r>
    </w:p>
    <w:p w14:paraId="55405C08" w14:textId="77777777" w:rsidR="0051257D" w:rsidRDefault="0051257D" w:rsidP="00DC18CB">
      <w:pPr>
        <w:pStyle w:val="Grillemoyenne22"/>
        <w:rPr>
          <w:rFonts w:ascii="Times New Roman" w:hAnsi="Times New Roman"/>
        </w:rPr>
      </w:pPr>
    </w:p>
    <w:p w14:paraId="21177FA4" w14:textId="753A2783" w:rsidR="00DC18CB" w:rsidRPr="0038791D" w:rsidRDefault="0051257D" w:rsidP="00DC18CB">
      <w:pPr>
        <w:pStyle w:val="Grillemoyenne22"/>
        <w:rPr>
          <w:rFonts w:ascii="Times New Roman" w:hAnsi="Times New Roman"/>
        </w:rPr>
      </w:pPr>
      <w:r>
        <w:rPr>
          <w:rFonts w:ascii="Times New Roman" w:hAnsi="Times New Roman"/>
        </w:rPr>
        <w:t>S</w:t>
      </w:r>
      <w:r w:rsidR="00DC18CB">
        <w:rPr>
          <w:rFonts w:ascii="Times New Roman" w:hAnsi="Times New Roman"/>
        </w:rPr>
        <w:t xml:space="preserve">i </w:t>
      </w:r>
      <w:r w:rsidR="00405AB4">
        <w:rPr>
          <w:rFonts w:ascii="Times New Roman" w:hAnsi="Times New Roman"/>
        </w:rPr>
        <w:t xml:space="preserve">la commune de </w:t>
      </w:r>
      <w:r w:rsidR="00AF27A0">
        <w:rPr>
          <w:rFonts w:ascii="Times New Roman" w:hAnsi="Times New Roman"/>
        </w:rPr>
        <w:t>TRÉVERIEN</w:t>
      </w:r>
      <w:r w:rsidR="00DC18CB" w:rsidRPr="0038791D">
        <w:rPr>
          <w:rFonts w:ascii="Times New Roman" w:hAnsi="Times New Roman"/>
        </w:rPr>
        <w:t xml:space="preserve"> constate que des pièces ou informations dont la production était obligatoire </w:t>
      </w:r>
      <w:r w:rsidR="00DC18CB">
        <w:rPr>
          <w:rFonts w:ascii="Times New Roman" w:hAnsi="Times New Roman"/>
        </w:rPr>
        <w:t xml:space="preserve">sont manquantes, il </w:t>
      </w:r>
      <w:r w:rsidR="00DC18CB" w:rsidRPr="0038791D">
        <w:rPr>
          <w:rFonts w:ascii="Times New Roman" w:hAnsi="Times New Roman"/>
        </w:rPr>
        <w:t xml:space="preserve">peut demander aux candidats concernés de compléter leur dossier de candidature dans un délai approprié. </w:t>
      </w:r>
    </w:p>
    <w:p w14:paraId="1D887D2A" w14:textId="77777777" w:rsidR="00DC18CB" w:rsidRPr="0038791D" w:rsidRDefault="00DC18CB" w:rsidP="00DC18CB">
      <w:pPr>
        <w:pStyle w:val="Grillemoyenne22"/>
        <w:rPr>
          <w:rFonts w:ascii="Times New Roman" w:hAnsi="Times New Roman"/>
        </w:rPr>
      </w:pPr>
    </w:p>
    <w:p w14:paraId="18366BC8" w14:textId="77777777" w:rsidR="00DC18CB" w:rsidRPr="0038791D" w:rsidRDefault="00DC18CB" w:rsidP="00DC18CB">
      <w:pPr>
        <w:pStyle w:val="Grillemoyenne22"/>
        <w:rPr>
          <w:rFonts w:ascii="Times New Roman" w:hAnsi="Times New Roman"/>
        </w:rPr>
      </w:pPr>
      <w:r>
        <w:rPr>
          <w:rFonts w:ascii="Times New Roman" w:hAnsi="Times New Roman"/>
        </w:rPr>
        <w:t>Il</w:t>
      </w:r>
      <w:r w:rsidRPr="0038791D">
        <w:rPr>
          <w:rFonts w:ascii="Times New Roman" w:hAnsi="Times New Roman"/>
        </w:rPr>
        <w:t xml:space="preserve"> informe alors les autres candidats de la mise en œuvre de la présente disposition.</w:t>
      </w:r>
    </w:p>
    <w:p w14:paraId="7AD1A1FB" w14:textId="77777777" w:rsidR="00DC18CB" w:rsidRDefault="00DC18CB" w:rsidP="00DC18CB">
      <w:pPr>
        <w:pStyle w:val="Grillemoyenne22"/>
        <w:rPr>
          <w:rFonts w:ascii="Times New Roman" w:hAnsi="Times New Roman"/>
        </w:rPr>
      </w:pPr>
    </w:p>
    <w:p w14:paraId="57402194" w14:textId="77777777" w:rsidR="00A82760" w:rsidRDefault="00A82760" w:rsidP="00DC18CB">
      <w:pPr>
        <w:pStyle w:val="Grillemoyenne22"/>
        <w:rPr>
          <w:rFonts w:ascii="Times New Roman" w:hAnsi="Times New Roman"/>
        </w:rPr>
      </w:pPr>
      <w:r>
        <w:rPr>
          <w:rFonts w:ascii="Times New Roman" w:hAnsi="Times New Roman"/>
        </w:rPr>
        <w:t xml:space="preserve">Ne sont pas admis à participer à la suite de la procédure : </w:t>
      </w:r>
    </w:p>
    <w:p w14:paraId="52550D4C" w14:textId="1DE46D6D" w:rsidR="00A82760" w:rsidRDefault="00A82760" w:rsidP="009611B4">
      <w:pPr>
        <w:pStyle w:val="Grillemoyenne22"/>
        <w:numPr>
          <w:ilvl w:val="0"/>
          <w:numId w:val="24"/>
        </w:numPr>
        <w:rPr>
          <w:rFonts w:ascii="Times New Roman" w:hAnsi="Times New Roman"/>
        </w:rPr>
      </w:pPr>
      <w:r w:rsidRPr="00A82760">
        <w:rPr>
          <w:rFonts w:ascii="Times New Roman" w:hAnsi="Times New Roman"/>
        </w:rPr>
        <w:t>l</w:t>
      </w:r>
      <w:r w:rsidR="00DC18CB" w:rsidRPr="00A82760">
        <w:rPr>
          <w:rFonts w:ascii="Times New Roman" w:hAnsi="Times New Roman"/>
        </w:rPr>
        <w:t xml:space="preserve">es candidats qui produisent une candidature incomplète, le cas échéant après </w:t>
      </w:r>
      <w:r w:rsidR="00405AB4">
        <w:rPr>
          <w:rFonts w:ascii="Times New Roman" w:hAnsi="Times New Roman"/>
        </w:rPr>
        <w:t>une demande de complément</w:t>
      </w:r>
      <w:r w:rsidR="00DC18CB" w:rsidRPr="00A82760">
        <w:rPr>
          <w:rFonts w:ascii="Times New Roman" w:hAnsi="Times New Roman"/>
        </w:rPr>
        <w:t>, ou contenant de faux renseignements</w:t>
      </w:r>
      <w:r w:rsidR="00C8439D">
        <w:rPr>
          <w:rFonts w:ascii="Times New Roman" w:hAnsi="Times New Roman"/>
        </w:rPr>
        <w:t xml:space="preserve"> ou documents</w:t>
      </w:r>
      <w:r w:rsidRPr="00A82760">
        <w:rPr>
          <w:rFonts w:ascii="Times New Roman" w:hAnsi="Times New Roman"/>
        </w:rPr>
        <w:t xml:space="preserve"> ; </w:t>
      </w:r>
    </w:p>
    <w:p w14:paraId="23EBF0FB" w14:textId="77777777" w:rsidR="00DC18CB" w:rsidRPr="00A82760" w:rsidRDefault="00A82760" w:rsidP="009611B4">
      <w:pPr>
        <w:pStyle w:val="Grillemoyenne22"/>
        <w:numPr>
          <w:ilvl w:val="0"/>
          <w:numId w:val="24"/>
        </w:numPr>
        <w:rPr>
          <w:rFonts w:ascii="Times New Roman" w:hAnsi="Times New Roman"/>
        </w:rPr>
      </w:pPr>
      <w:r>
        <w:rPr>
          <w:rFonts w:ascii="Times New Roman" w:hAnsi="Times New Roman"/>
        </w:rPr>
        <w:t>l</w:t>
      </w:r>
      <w:r w:rsidR="00DC18CB" w:rsidRPr="00A82760">
        <w:rPr>
          <w:rFonts w:ascii="Times New Roman" w:hAnsi="Times New Roman"/>
        </w:rPr>
        <w:t xml:space="preserve">es </w:t>
      </w:r>
      <w:r>
        <w:rPr>
          <w:rFonts w:ascii="Times New Roman" w:hAnsi="Times New Roman"/>
        </w:rPr>
        <w:t>candidats qui produisent une candidature irrecevable</w:t>
      </w:r>
      <w:r w:rsidR="00DC18CB" w:rsidRPr="00A82760">
        <w:rPr>
          <w:rFonts w:ascii="Times New Roman" w:hAnsi="Times New Roman"/>
        </w:rPr>
        <w:t xml:space="preserve">. </w:t>
      </w:r>
    </w:p>
    <w:p w14:paraId="2D8894E4" w14:textId="77777777" w:rsidR="00DC18CB" w:rsidRDefault="00DC18CB" w:rsidP="00DC18CB">
      <w:pPr>
        <w:pStyle w:val="Default"/>
        <w:tabs>
          <w:tab w:val="left" w:pos="3588"/>
        </w:tabs>
      </w:pPr>
    </w:p>
    <w:p w14:paraId="721BF2CD" w14:textId="64317E4F" w:rsidR="00E21A3D" w:rsidRDefault="00A82760" w:rsidP="00A82760">
      <w:pPr>
        <w:pStyle w:val="Grillemoyenne22"/>
        <w:rPr>
          <w:rFonts w:ascii="Times New Roman" w:hAnsi="Times New Roman"/>
        </w:rPr>
      </w:pPr>
      <w:r w:rsidRPr="0038791D">
        <w:rPr>
          <w:rFonts w:ascii="Times New Roman" w:hAnsi="Times New Roman"/>
        </w:rPr>
        <w:t>Conformément à l’article L</w:t>
      </w:r>
      <w:r>
        <w:rPr>
          <w:rFonts w:ascii="Times New Roman" w:hAnsi="Times New Roman"/>
        </w:rPr>
        <w:t xml:space="preserve">. </w:t>
      </w:r>
      <w:r w:rsidRPr="0038791D">
        <w:rPr>
          <w:rFonts w:ascii="Times New Roman" w:hAnsi="Times New Roman"/>
        </w:rPr>
        <w:t xml:space="preserve">1411-5 du </w:t>
      </w:r>
      <w:r>
        <w:rPr>
          <w:rFonts w:ascii="Times New Roman" w:hAnsi="Times New Roman"/>
        </w:rPr>
        <w:t>code général des collectivités territoriales,</w:t>
      </w:r>
      <w:r w:rsidRPr="0038791D">
        <w:rPr>
          <w:rFonts w:ascii="Times New Roman" w:hAnsi="Times New Roman"/>
        </w:rPr>
        <w:t xml:space="preserve"> l’analyse des candidatures porte sur l’examen des garanties professionnelles et financières des opérateurs économiques, du respect de l'obligation d'emploi des travailleurs handicapés prévue aux articles L. 5212-1 à L. 5212-4 du code du travail et de leur aptitude à assurer la continuité du service public et l'égalité des usagers devant le service public.</w:t>
      </w:r>
    </w:p>
    <w:p w14:paraId="5494185F" w14:textId="77777777" w:rsidR="00E21A3D" w:rsidRDefault="00E21A3D" w:rsidP="00A82760">
      <w:pPr>
        <w:pStyle w:val="Grillemoyenne22"/>
        <w:rPr>
          <w:rFonts w:ascii="Times New Roman" w:hAnsi="Times New Roman"/>
        </w:rPr>
      </w:pPr>
    </w:p>
    <w:p w14:paraId="21F184D0" w14:textId="71C974C3" w:rsidR="00301518" w:rsidRDefault="00301518">
      <w:pPr>
        <w:rPr>
          <w:color w:val="000000"/>
        </w:rPr>
      </w:pPr>
      <w:r>
        <w:br w:type="page"/>
      </w:r>
    </w:p>
    <w:p w14:paraId="589141EB" w14:textId="77777777" w:rsidR="00E21A3D" w:rsidRDefault="00E21A3D" w:rsidP="00A82760">
      <w:pPr>
        <w:pStyle w:val="Grillemoyenne22"/>
        <w:rPr>
          <w:rFonts w:ascii="Times New Roman" w:hAnsi="Times New Roman"/>
        </w:rPr>
      </w:pPr>
    </w:p>
    <w:p w14:paraId="50235DB9" w14:textId="51EB0FCC" w:rsidR="00006026" w:rsidRPr="00B22B93" w:rsidRDefault="00A82760" w:rsidP="007179D7">
      <w:pPr>
        <w:pStyle w:val="Titre2"/>
      </w:pPr>
      <w:bookmarkStart w:id="42" w:name="_Ref92880457"/>
      <w:bookmarkStart w:id="43" w:name="_Toc226562985"/>
      <w:r>
        <w:t>J</w:t>
      </w:r>
      <w:r w:rsidR="00006026" w:rsidRPr="00B22B93">
        <w:t>ugement des offres</w:t>
      </w:r>
      <w:bookmarkEnd w:id="42"/>
      <w:bookmarkEnd w:id="43"/>
      <w:r w:rsidR="00006026" w:rsidRPr="00B22B93">
        <w:t xml:space="preserve"> </w:t>
      </w:r>
    </w:p>
    <w:p w14:paraId="77CF5D3E" w14:textId="77777777" w:rsidR="006E35E5" w:rsidRDefault="006E35E5" w:rsidP="006E35E5">
      <w:r w:rsidRPr="00B247F5">
        <w:t xml:space="preserve">Les critères de jugement des offres </w:t>
      </w:r>
      <w:r w:rsidRPr="00B247F5">
        <w:rPr>
          <w:b/>
        </w:rPr>
        <w:t>sont hiérarchisés</w:t>
      </w:r>
      <w:r w:rsidRPr="00B247F5">
        <w:t xml:space="preserve"> </w:t>
      </w:r>
      <w:r w:rsidRPr="00634E67">
        <w:rPr>
          <w:b/>
          <w:bCs/>
        </w:rPr>
        <w:t>et pondérés</w:t>
      </w:r>
      <w:r>
        <w:t xml:space="preserve"> </w:t>
      </w:r>
      <w:r w:rsidRPr="00B247F5">
        <w:rPr>
          <w:b/>
        </w:rPr>
        <w:t>par ordre décroissant d</w:t>
      </w:r>
      <w:r>
        <w:rPr>
          <w:b/>
        </w:rPr>
        <w:t>’</w:t>
      </w:r>
      <w:r w:rsidRPr="00B247F5">
        <w:rPr>
          <w:b/>
        </w:rPr>
        <w:t>importance</w:t>
      </w:r>
      <w:r>
        <w:t xml:space="preserve">. </w:t>
      </w:r>
      <w:r w:rsidR="006E1147">
        <w:t xml:space="preserve">Il s’agit des critères suivants : </w:t>
      </w:r>
      <w:r>
        <w:t xml:space="preserve"> </w:t>
      </w:r>
    </w:p>
    <w:p w14:paraId="693907F6" w14:textId="77777777" w:rsidR="00006026" w:rsidRDefault="00006026" w:rsidP="00157FA5">
      <w:pPr>
        <w:jc w:val="both"/>
      </w:pPr>
    </w:p>
    <w:tbl>
      <w:tblPr>
        <w:tblW w:w="0" w:type="auto"/>
        <w:tblCellMar>
          <w:left w:w="0" w:type="dxa"/>
          <w:right w:w="0" w:type="dxa"/>
        </w:tblCellMar>
        <w:tblLook w:val="04A0" w:firstRow="1" w:lastRow="0" w:firstColumn="1" w:lastColumn="0" w:noHBand="0" w:noVBand="1"/>
      </w:tblPr>
      <w:tblGrid>
        <w:gridCol w:w="8190"/>
        <w:gridCol w:w="850"/>
      </w:tblGrid>
      <w:tr w:rsidR="00CD40DF" w14:paraId="50B757D3" w14:textId="77777777" w:rsidTr="00D406EA">
        <w:trPr>
          <w:trHeight w:val="567"/>
        </w:trPr>
        <w:tc>
          <w:tcPr>
            <w:tcW w:w="9208" w:type="dxa"/>
            <w:gridSpan w:val="2"/>
            <w:tcBorders>
              <w:top w:val="single" w:sz="12" w:space="0" w:color="auto"/>
              <w:left w:val="single" w:sz="12" w:space="0" w:color="auto"/>
              <w:bottom w:val="single" w:sz="8" w:space="0" w:color="auto"/>
              <w:right w:val="single" w:sz="12" w:space="0" w:color="auto"/>
            </w:tcBorders>
            <w:shd w:val="clear" w:color="auto" w:fill="FFFFFF"/>
            <w:tcMar>
              <w:top w:w="0" w:type="dxa"/>
              <w:left w:w="108" w:type="dxa"/>
              <w:bottom w:w="0" w:type="dxa"/>
              <w:right w:w="108" w:type="dxa"/>
            </w:tcMar>
            <w:vAlign w:val="center"/>
            <w:hideMark/>
          </w:tcPr>
          <w:p w14:paraId="1272947E" w14:textId="77777777" w:rsidR="00CD40DF" w:rsidRDefault="00CD40DF" w:rsidP="009611B4">
            <w:pPr>
              <w:jc w:val="center"/>
              <w:rPr>
                <w:rFonts w:ascii="Calibri" w:hAnsi="Calibri"/>
                <w:b/>
                <w:bCs/>
              </w:rPr>
            </w:pPr>
            <w:r>
              <w:rPr>
                <w:b/>
                <w:bCs/>
              </w:rPr>
              <w:t>Critères</w:t>
            </w:r>
          </w:p>
        </w:tc>
      </w:tr>
      <w:tr w:rsidR="00CD40DF" w14:paraId="3A340434" w14:textId="77777777" w:rsidTr="00D406EA">
        <w:trPr>
          <w:trHeight w:val="254"/>
        </w:trPr>
        <w:tc>
          <w:tcPr>
            <w:tcW w:w="9208" w:type="dxa"/>
            <w:gridSpan w:val="2"/>
            <w:tcBorders>
              <w:top w:val="nil"/>
              <w:left w:val="single" w:sz="12" w:space="0" w:color="auto"/>
              <w:bottom w:val="single" w:sz="8" w:space="0" w:color="auto"/>
              <w:right w:val="single" w:sz="12" w:space="0" w:color="auto"/>
            </w:tcBorders>
            <w:shd w:val="clear" w:color="auto" w:fill="BFBFBF"/>
            <w:tcMar>
              <w:top w:w="0" w:type="dxa"/>
              <w:left w:w="108" w:type="dxa"/>
              <w:bottom w:w="0" w:type="dxa"/>
              <w:right w:w="108" w:type="dxa"/>
            </w:tcMar>
            <w:vAlign w:val="center"/>
            <w:hideMark/>
          </w:tcPr>
          <w:p w14:paraId="24B12062" w14:textId="77777777" w:rsidR="00CD40DF" w:rsidRDefault="00CD40DF" w:rsidP="009611B4">
            <w:pPr>
              <w:rPr>
                <w:b/>
                <w:bCs/>
              </w:rPr>
            </w:pPr>
            <w:r>
              <w:rPr>
                <w:b/>
                <w:bCs/>
                <w:color w:val="000000"/>
              </w:rPr>
              <w:t>Critère 1 : Qualité du service rendu aux usagers</w:t>
            </w:r>
          </w:p>
        </w:tc>
      </w:tr>
      <w:tr w:rsidR="00CD40DF" w14:paraId="14FCEFF1" w14:textId="77777777" w:rsidTr="00D406EA">
        <w:trPr>
          <w:trHeight w:val="235"/>
        </w:trPr>
        <w:tc>
          <w:tcPr>
            <w:tcW w:w="9208" w:type="dxa"/>
            <w:gridSpan w:val="2"/>
            <w:tcBorders>
              <w:top w:val="nil"/>
              <w:left w:val="single" w:sz="12" w:space="0" w:color="auto"/>
              <w:bottom w:val="single" w:sz="8" w:space="0" w:color="auto"/>
              <w:right w:val="single" w:sz="12" w:space="0" w:color="auto"/>
            </w:tcBorders>
            <w:tcMar>
              <w:top w:w="0" w:type="dxa"/>
              <w:left w:w="108" w:type="dxa"/>
              <w:bottom w:w="0" w:type="dxa"/>
              <w:right w:w="108" w:type="dxa"/>
            </w:tcMar>
            <w:vAlign w:val="center"/>
            <w:hideMark/>
          </w:tcPr>
          <w:p w14:paraId="789205FF" w14:textId="2B8FFF5C" w:rsidR="00CD40DF" w:rsidRDefault="00CD40DF" w:rsidP="009611B4">
            <w:pPr>
              <w:pStyle w:val="Pieddepage"/>
            </w:pPr>
            <w:r>
              <w:rPr>
                <w:i/>
                <w:iCs/>
              </w:rPr>
              <w:t xml:space="preserve">Sur ce critère, les offres seront jugées sur un total de </w:t>
            </w:r>
            <w:r w:rsidR="005242D2">
              <w:rPr>
                <w:i/>
                <w:iCs/>
              </w:rPr>
              <w:t>29</w:t>
            </w:r>
            <w:r>
              <w:rPr>
                <w:i/>
                <w:iCs/>
              </w:rPr>
              <w:t xml:space="preserve"> points répartis comme suit :</w:t>
            </w:r>
          </w:p>
        </w:tc>
      </w:tr>
      <w:tr w:rsidR="00CD40DF" w14:paraId="5B5B6A1E" w14:textId="77777777" w:rsidTr="00D406EA">
        <w:trPr>
          <w:trHeight w:val="235"/>
        </w:trPr>
        <w:tc>
          <w:tcPr>
            <w:tcW w:w="8349" w:type="dxa"/>
            <w:tcBorders>
              <w:top w:val="nil"/>
              <w:left w:val="single" w:sz="12" w:space="0" w:color="auto"/>
              <w:bottom w:val="single" w:sz="8" w:space="0" w:color="auto"/>
              <w:right w:val="single" w:sz="8" w:space="0" w:color="auto"/>
            </w:tcBorders>
            <w:tcMar>
              <w:top w:w="0" w:type="dxa"/>
              <w:left w:w="108" w:type="dxa"/>
              <w:bottom w:w="0" w:type="dxa"/>
              <w:right w:w="108" w:type="dxa"/>
            </w:tcMar>
            <w:vAlign w:val="center"/>
          </w:tcPr>
          <w:p w14:paraId="468D9E08" w14:textId="77777777" w:rsidR="00CD40DF" w:rsidRDefault="00CD40DF" w:rsidP="009611B4">
            <w:pPr>
              <w:pStyle w:val="Pieddepage"/>
              <w:numPr>
                <w:ilvl w:val="0"/>
                <w:numId w:val="40"/>
              </w:numPr>
              <w:tabs>
                <w:tab w:val="clear" w:pos="4536"/>
                <w:tab w:val="clear" w:pos="9072"/>
              </w:tabs>
              <w:ind w:left="448"/>
              <w:jc w:val="both"/>
            </w:pPr>
            <w:r>
              <w:t>Continuité du service – délais d’intervention</w:t>
            </w:r>
          </w:p>
        </w:tc>
        <w:tc>
          <w:tcPr>
            <w:tcW w:w="859" w:type="dxa"/>
            <w:tcBorders>
              <w:top w:val="nil"/>
              <w:left w:val="nil"/>
              <w:bottom w:val="single" w:sz="8" w:space="0" w:color="auto"/>
              <w:right w:val="single" w:sz="12" w:space="0" w:color="auto"/>
            </w:tcBorders>
            <w:tcMar>
              <w:top w:w="0" w:type="dxa"/>
              <w:left w:w="108" w:type="dxa"/>
              <w:bottom w:w="0" w:type="dxa"/>
              <w:right w:w="108" w:type="dxa"/>
            </w:tcMar>
            <w:vAlign w:val="center"/>
          </w:tcPr>
          <w:p w14:paraId="41F47C90" w14:textId="51955C58" w:rsidR="00CD40DF" w:rsidRPr="005242D2" w:rsidRDefault="005242D2" w:rsidP="009611B4">
            <w:pPr>
              <w:pStyle w:val="Pieddepage"/>
              <w:jc w:val="center"/>
            </w:pPr>
            <w:r w:rsidRPr="005242D2">
              <w:t>1</w:t>
            </w:r>
            <w:r w:rsidR="008B7ED0">
              <w:t>3</w:t>
            </w:r>
          </w:p>
        </w:tc>
      </w:tr>
      <w:tr w:rsidR="00CD40DF" w14:paraId="56BF0AF8" w14:textId="77777777" w:rsidTr="00D406EA">
        <w:trPr>
          <w:trHeight w:val="235"/>
        </w:trPr>
        <w:tc>
          <w:tcPr>
            <w:tcW w:w="8349" w:type="dxa"/>
            <w:tcBorders>
              <w:top w:val="nil"/>
              <w:left w:val="single" w:sz="12" w:space="0" w:color="auto"/>
              <w:bottom w:val="single" w:sz="8" w:space="0" w:color="auto"/>
              <w:right w:val="single" w:sz="8" w:space="0" w:color="auto"/>
            </w:tcBorders>
            <w:tcMar>
              <w:top w:w="0" w:type="dxa"/>
              <w:left w:w="108" w:type="dxa"/>
              <w:bottom w:w="0" w:type="dxa"/>
              <w:right w:w="108" w:type="dxa"/>
            </w:tcMar>
            <w:vAlign w:val="center"/>
          </w:tcPr>
          <w:p w14:paraId="5D02D784" w14:textId="2B555D02" w:rsidR="00CD40DF" w:rsidRDefault="00CD40DF" w:rsidP="009611B4">
            <w:pPr>
              <w:pStyle w:val="Pieddepage"/>
              <w:numPr>
                <w:ilvl w:val="0"/>
                <w:numId w:val="40"/>
              </w:numPr>
              <w:tabs>
                <w:tab w:val="clear" w:pos="4536"/>
                <w:tab w:val="clear" w:pos="9072"/>
              </w:tabs>
              <w:ind w:left="448"/>
              <w:jc w:val="both"/>
            </w:pPr>
            <w:r>
              <w:t>Qualité de la relation avec les usagers : services aux usagers</w:t>
            </w:r>
          </w:p>
        </w:tc>
        <w:tc>
          <w:tcPr>
            <w:tcW w:w="859" w:type="dxa"/>
            <w:tcBorders>
              <w:top w:val="nil"/>
              <w:left w:val="nil"/>
              <w:bottom w:val="single" w:sz="8" w:space="0" w:color="auto"/>
              <w:right w:val="single" w:sz="12" w:space="0" w:color="auto"/>
            </w:tcBorders>
            <w:tcMar>
              <w:top w:w="0" w:type="dxa"/>
              <w:left w:w="108" w:type="dxa"/>
              <w:bottom w:w="0" w:type="dxa"/>
              <w:right w:w="108" w:type="dxa"/>
            </w:tcMar>
            <w:vAlign w:val="center"/>
          </w:tcPr>
          <w:p w14:paraId="5112BBE4" w14:textId="46253B6F" w:rsidR="00CD40DF" w:rsidRPr="005242D2" w:rsidRDefault="00A2195A" w:rsidP="009611B4">
            <w:pPr>
              <w:pStyle w:val="Pieddepage"/>
              <w:jc w:val="center"/>
            </w:pPr>
            <w:r>
              <w:t>12</w:t>
            </w:r>
          </w:p>
        </w:tc>
      </w:tr>
      <w:tr w:rsidR="00841BC7" w14:paraId="11EC0501" w14:textId="77777777" w:rsidTr="00D406EA">
        <w:trPr>
          <w:trHeight w:val="235"/>
        </w:trPr>
        <w:tc>
          <w:tcPr>
            <w:tcW w:w="8349" w:type="dxa"/>
            <w:tcBorders>
              <w:top w:val="nil"/>
              <w:left w:val="single" w:sz="12" w:space="0" w:color="auto"/>
              <w:bottom w:val="single" w:sz="8" w:space="0" w:color="auto"/>
              <w:right w:val="single" w:sz="8" w:space="0" w:color="auto"/>
            </w:tcBorders>
            <w:tcMar>
              <w:top w:w="0" w:type="dxa"/>
              <w:left w:w="108" w:type="dxa"/>
              <w:bottom w:w="0" w:type="dxa"/>
              <w:right w:w="108" w:type="dxa"/>
            </w:tcMar>
            <w:vAlign w:val="center"/>
          </w:tcPr>
          <w:p w14:paraId="7A14B092" w14:textId="58C43D9A" w:rsidR="00841BC7" w:rsidRDefault="00B7605A" w:rsidP="009611B4">
            <w:pPr>
              <w:pStyle w:val="Pieddepage"/>
              <w:numPr>
                <w:ilvl w:val="0"/>
                <w:numId w:val="40"/>
              </w:numPr>
              <w:tabs>
                <w:tab w:val="clear" w:pos="4536"/>
                <w:tab w:val="clear" w:pos="9072"/>
              </w:tabs>
              <w:ind w:left="448"/>
              <w:jc w:val="both"/>
            </w:pPr>
            <w:r>
              <w:t>Qualité de la relation avec les usagers : gestion des impayés</w:t>
            </w:r>
          </w:p>
        </w:tc>
        <w:tc>
          <w:tcPr>
            <w:tcW w:w="859" w:type="dxa"/>
            <w:tcBorders>
              <w:top w:val="nil"/>
              <w:left w:val="nil"/>
              <w:bottom w:val="single" w:sz="8" w:space="0" w:color="auto"/>
              <w:right w:val="single" w:sz="12" w:space="0" w:color="auto"/>
            </w:tcBorders>
            <w:tcMar>
              <w:top w:w="0" w:type="dxa"/>
              <w:left w:w="108" w:type="dxa"/>
              <w:bottom w:w="0" w:type="dxa"/>
              <w:right w:w="108" w:type="dxa"/>
            </w:tcMar>
            <w:vAlign w:val="center"/>
          </w:tcPr>
          <w:p w14:paraId="06C6C123" w14:textId="690CF57D" w:rsidR="00841BC7" w:rsidRPr="005242D2" w:rsidRDefault="008B7ED0" w:rsidP="009611B4">
            <w:pPr>
              <w:pStyle w:val="Pieddepage"/>
              <w:jc w:val="center"/>
            </w:pPr>
            <w:r>
              <w:t>4</w:t>
            </w:r>
          </w:p>
        </w:tc>
      </w:tr>
      <w:tr w:rsidR="00D406EA" w14:paraId="648A6637" w14:textId="77777777" w:rsidTr="00D416D8">
        <w:trPr>
          <w:trHeight w:val="235"/>
        </w:trPr>
        <w:tc>
          <w:tcPr>
            <w:tcW w:w="9208" w:type="dxa"/>
            <w:gridSpan w:val="2"/>
            <w:tcBorders>
              <w:top w:val="nil"/>
              <w:left w:val="single" w:sz="12" w:space="0" w:color="auto"/>
              <w:bottom w:val="single" w:sz="8" w:space="0" w:color="auto"/>
              <w:right w:val="single" w:sz="12" w:space="0" w:color="auto"/>
            </w:tcBorders>
            <w:shd w:val="clear" w:color="auto" w:fill="BFBFBF"/>
            <w:tcMar>
              <w:top w:w="0" w:type="dxa"/>
              <w:left w:w="108" w:type="dxa"/>
              <w:bottom w:w="0" w:type="dxa"/>
              <w:right w:w="108" w:type="dxa"/>
            </w:tcMar>
            <w:vAlign w:val="center"/>
          </w:tcPr>
          <w:p w14:paraId="2688AE10" w14:textId="77777777" w:rsidR="00D406EA" w:rsidRPr="00D416D8" w:rsidRDefault="00D406EA" w:rsidP="00D416D8">
            <w:pPr>
              <w:pStyle w:val="Pieddepage"/>
              <w:jc w:val="both"/>
              <w:rPr>
                <w:b/>
                <w:bCs/>
              </w:rPr>
            </w:pPr>
            <w:r>
              <w:rPr>
                <w:b/>
                <w:bCs/>
              </w:rPr>
              <w:t xml:space="preserve">Critère 2 : Conditions techniques </w:t>
            </w:r>
          </w:p>
        </w:tc>
      </w:tr>
      <w:tr w:rsidR="00841BC7" w14:paraId="4D570285" w14:textId="77777777" w:rsidTr="009611B4">
        <w:trPr>
          <w:trHeight w:val="235"/>
        </w:trPr>
        <w:tc>
          <w:tcPr>
            <w:tcW w:w="9208" w:type="dxa"/>
            <w:gridSpan w:val="2"/>
            <w:tcBorders>
              <w:top w:val="nil"/>
              <w:left w:val="single" w:sz="12" w:space="0" w:color="auto"/>
              <w:bottom w:val="single" w:sz="8" w:space="0" w:color="auto"/>
              <w:right w:val="single" w:sz="12" w:space="0" w:color="auto"/>
            </w:tcBorders>
            <w:tcMar>
              <w:top w:w="0" w:type="dxa"/>
              <w:left w:w="108" w:type="dxa"/>
              <w:bottom w:w="0" w:type="dxa"/>
              <w:right w:w="108" w:type="dxa"/>
            </w:tcMar>
            <w:vAlign w:val="center"/>
          </w:tcPr>
          <w:p w14:paraId="2C8033FC" w14:textId="7B0A3D5B" w:rsidR="00841BC7" w:rsidRDefault="00841BC7" w:rsidP="00841BC7">
            <w:pPr>
              <w:pStyle w:val="Pieddepage"/>
              <w:jc w:val="center"/>
            </w:pPr>
            <w:r>
              <w:rPr>
                <w:i/>
                <w:iCs/>
              </w:rPr>
              <w:t xml:space="preserve">Sur ce critère, les offres seront jugées sur un total de </w:t>
            </w:r>
            <w:r w:rsidR="006D1806">
              <w:rPr>
                <w:i/>
                <w:iCs/>
              </w:rPr>
              <w:t xml:space="preserve">27 </w:t>
            </w:r>
            <w:r>
              <w:rPr>
                <w:i/>
                <w:iCs/>
              </w:rPr>
              <w:t>points répartis comme suit :</w:t>
            </w:r>
          </w:p>
        </w:tc>
      </w:tr>
      <w:tr w:rsidR="00841BC7" w14:paraId="3C29ADE2" w14:textId="77777777" w:rsidTr="005242D2">
        <w:trPr>
          <w:trHeight w:val="235"/>
        </w:trPr>
        <w:tc>
          <w:tcPr>
            <w:tcW w:w="8349" w:type="dxa"/>
            <w:tcBorders>
              <w:top w:val="nil"/>
              <w:left w:val="single" w:sz="12" w:space="0" w:color="auto"/>
              <w:bottom w:val="single" w:sz="8" w:space="0" w:color="auto"/>
              <w:right w:val="single" w:sz="8" w:space="0" w:color="auto"/>
            </w:tcBorders>
            <w:tcMar>
              <w:top w:w="0" w:type="dxa"/>
              <w:left w:w="108" w:type="dxa"/>
              <w:bottom w:w="0" w:type="dxa"/>
              <w:right w:w="108" w:type="dxa"/>
            </w:tcMar>
            <w:vAlign w:val="center"/>
          </w:tcPr>
          <w:p w14:paraId="1E087618" w14:textId="10401C0E" w:rsidR="00841BC7" w:rsidRDefault="00841BC7" w:rsidP="00841BC7">
            <w:pPr>
              <w:pStyle w:val="Pieddepage"/>
              <w:numPr>
                <w:ilvl w:val="0"/>
                <w:numId w:val="40"/>
              </w:numPr>
              <w:tabs>
                <w:tab w:val="clear" w:pos="4536"/>
                <w:tab w:val="clear" w:pos="9072"/>
              </w:tabs>
              <w:ind w:left="448"/>
              <w:jc w:val="both"/>
            </w:pPr>
            <w:r w:rsidRPr="005242D2">
              <w:t>Exploitation du service public de l’assainissement collectif : méthodes, outils, moyens humains et matériels, technicité, qualité de l’eau</w:t>
            </w:r>
            <w:r w:rsidR="005242D2" w:rsidRPr="005242D2">
              <w:t xml:space="preserve"> traitée au regard des arrêtés de rejet</w:t>
            </w:r>
          </w:p>
        </w:tc>
        <w:tc>
          <w:tcPr>
            <w:tcW w:w="859" w:type="dxa"/>
            <w:tcBorders>
              <w:top w:val="nil"/>
              <w:left w:val="nil"/>
              <w:bottom w:val="single" w:sz="8" w:space="0" w:color="auto"/>
              <w:right w:val="single" w:sz="12" w:space="0" w:color="auto"/>
            </w:tcBorders>
            <w:tcMar>
              <w:top w:w="0" w:type="dxa"/>
              <w:left w:w="108" w:type="dxa"/>
              <w:bottom w:w="0" w:type="dxa"/>
              <w:right w:w="108" w:type="dxa"/>
            </w:tcMar>
            <w:vAlign w:val="center"/>
          </w:tcPr>
          <w:p w14:paraId="45A73F06" w14:textId="50081DCB" w:rsidR="00841BC7" w:rsidRDefault="00A2195A" w:rsidP="00841BC7">
            <w:pPr>
              <w:pStyle w:val="Pieddepage"/>
              <w:jc w:val="center"/>
            </w:pPr>
            <w:r>
              <w:t>8</w:t>
            </w:r>
          </w:p>
        </w:tc>
      </w:tr>
      <w:tr w:rsidR="00B7605A" w14:paraId="6027C8C1" w14:textId="77777777" w:rsidTr="00D406EA">
        <w:trPr>
          <w:trHeight w:val="235"/>
        </w:trPr>
        <w:tc>
          <w:tcPr>
            <w:tcW w:w="8349" w:type="dxa"/>
            <w:tcBorders>
              <w:top w:val="nil"/>
              <w:left w:val="single" w:sz="12" w:space="0" w:color="auto"/>
              <w:bottom w:val="single" w:sz="8" w:space="0" w:color="auto"/>
              <w:right w:val="single" w:sz="8" w:space="0" w:color="auto"/>
            </w:tcBorders>
            <w:tcMar>
              <w:top w:w="0" w:type="dxa"/>
              <w:left w:w="108" w:type="dxa"/>
              <w:bottom w:w="0" w:type="dxa"/>
              <w:right w:w="108" w:type="dxa"/>
            </w:tcMar>
            <w:vAlign w:val="center"/>
          </w:tcPr>
          <w:p w14:paraId="0680FD36" w14:textId="27E8F97A" w:rsidR="005242D2" w:rsidRDefault="005242D2" w:rsidP="00B7605A">
            <w:pPr>
              <w:pStyle w:val="Pieddepage"/>
              <w:numPr>
                <w:ilvl w:val="0"/>
                <w:numId w:val="40"/>
              </w:numPr>
              <w:tabs>
                <w:tab w:val="clear" w:pos="4536"/>
                <w:tab w:val="clear" w:pos="9072"/>
              </w:tabs>
              <w:ind w:left="448"/>
              <w:jc w:val="both"/>
            </w:pPr>
            <w:r>
              <w:t>Gestion patrimoniale : gestion de l’inventaire, engagements en matière de renouvellement, moyens affectés à la gestion patrimoniale</w:t>
            </w:r>
            <w:r w:rsidR="00291ECA">
              <w:t xml:space="preserve"> </w:t>
            </w:r>
            <w:r w:rsidR="006E602A">
              <w:t xml:space="preserve">en </w:t>
            </w:r>
            <w:r w:rsidR="00291ECA">
              <w:t>relation avec la Collectivité</w:t>
            </w:r>
          </w:p>
          <w:p w14:paraId="7A64C466" w14:textId="16435F49" w:rsidR="00B7605A" w:rsidRDefault="00B7605A" w:rsidP="00A2195A">
            <w:pPr>
              <w:pStyle w:val="Pieddepage"/>
              <w:tabs>
                <w:tab w:val="clear" w:pos="4536"/>
                <w:tab w:val="clear" w:pos="9072"/>
              </w:tabs>
              <w:ind w:left="448"/>
              <w:jc w:val="both"/>
            </w:pPr>
          </w:p>
        </w:tc>
        <w:tc>
          <w:tcPr>
            <w:tcW w:w="859" w:type="dxa"/>
            <w:tcBorders>
              <w:top w:val="nil"/>
              <w:left w:val="nil"/>
              <w:bottom w:val="single" w:sz="8" w:space="0" w:color="auto"/>
              <w:right w:val="single" w:sz="12" w:space="0" w:color="auto"/>
            </w:tcBorders>
            <w:tcMar>
              <w:top w:w="0" w:type="dxa"/>
              <w:left w:w="108" w:type="dxa"/>
              <w:bottom w:w="0" w:type="dxa"/>
              <w:right w:w="108" w:type="dxa"/>
            </w:tcMar>
            <w:vAlign w:val="center"/>
          </w:tcPr>
          <w:p w14:paraId="06CF777E" w14:textId="626BCAD6" w:rsidR="00B7605A" w:rsidRDefault="00A2195A" w:rsidP="00B7605A">
            <w:pPr>
              <w:pStyle w:val="Pieddepage"/>
              <w:jc w:val="center"/>
            </w:pPr>
            <w:r>
              <w:t>7</w:t>
            </w:r>
          </w:p>
        </w:tc>
      </w:tr>
      <w:tr w:rsidR="00B7605A" w14:paraId="01B1C01A" w14:textId="77777777" w:rsidTr="00D406EA">
        <w:trPr>
          <w:trHeight w:val="235"/>
        </w:trPr>
        <w:tc>
          <w:tcPr>
            <w:tcW w:w="8349" w:type="dxa"/>
            <w:tcBorders>
              <w:top w:val="nil"/>
              <w:left w:val="single" w:sz="12" w:space="0" w:color="auto"/>
              <w:bottom w:val="single" w:sz="8" w:space="0" w:color="auto"/>
              <w:right w:val="single" w:sz="8" w:space="0" w:color="auto"/>
            </w:tcBorders>
            <w:tcMar>
              <w:top w:w="0" w:type="dxa"/>
              <w:left w:w="108" w:type="dxa"/>
              <w:bottom w:w="0" w:type="dxa"/>
              <w:right w:w="108" w:type="dxa"/>
            </w:tcMar>
            <w:vAlign w:val="center"/>
          </w:tcPr>
          <w:p w14:paraId="260095BD" w14:textId="32148D2C" w:rsidR="00B7605A" w:rsidRPr="00863210" w:rsidRDefault="005242D2" w:rsidP="00A2195A">
            <w:pPr>
              <w:pStyle w:val="Pieddepage"/>
              <w:numPr>
                <w:ilvl w:val="0"/>
                <w:numId w:val="40"/>
              </w:numPr>
              <w:tabs>
                <w:tab w:val="clear" w:pos="4536"/>
                <w:tab w:val="clear" w:pos="9072"/>
              </w:tabs>
              <w:ind w:left="448"/>
              <w:jc w:val="both"/>
            </w:pPr>
            <w:r>
              <w:t>Politique d’entretien et de maintenance des ouvrages et amélioration du pilotage des ouvrages</w:t>
            </w:r>
            <w:r w:rsidRPr="00863210">
              <w:t> </w:t>
            </w:r>
          </w:p>
        </w:tc>
        <w:tc>
          <w:tcPr>
            <w:tcW w:w="859" w:type="dxa"/>
            <w:tcBorders>
              <w:top w:val="nil"/>
              <w:left w:val="nil"/>
              <w:bottom w:val="single" w:sz="8" w:space="0" w:color="auto"/>
              <w:right w:val="single" w:sz="12" w:space="0" w:color="auto"/>
            </w:tcBorders>
            <w:tcMar>
              <w:top w:w="0" w:type="dxa"/>
              <w:left w:w="108" w:type="dxa"/>
              <w:bottom w:w="0" w:type="dxa"/>
              <w:right w:w="108" w:type="dxa"/>
            </w:tcMar>
            <w:vAlign w:val="center"/>
          </w:tcPr>
          <w:p w14:paraId="7F7D36F1" w14:textId="096D027D" w:rsidR="00B7605A" w:rsidRDefault="00A2195A" w:rsidP="00B7605A">
            <w:pPr>
              <w:pStyle w:val="Pieddepage"/>
              <w:jc w:val="center"/>
            </w:pPr>
            <w:r>
              <w:t>6</w:t>
            </w:r>
          </w:p>
        </w:tc>
      </w:tr>
      <w:tr w:rsidR="00B7605A" w14:paraId="32F85B06" w14:textId="77777777" w:rsidTr="00D406EA">
        <w:trPr>
          <w:trHeight w:val="235"/>
        </w:trPr>
        <w:tc>
          <w:tcPr>
            <w:tcW w:w="8349" w:type="dxa"/>
            <w:tcBorders>
              <w:top w:val="nil"/>
              <w:left w:val="single" w:sz="12" w:space="0" w:color="auto"/>
              <w:bottom w:val="single" w:sz="8" w:space="0" w:color="auto"/>
              <w:right w:val="single" w:sz="8" w:space="0" w:color="auto"/>
            </w:tcBorders>
            <w:tcMar>
              <w:top w:w="0" w:type="dxa"/>
              <w:left w:w="108" w:type="dxa"/>
              <w:bottom w:w="0" w:type="dxa"/>
              <w:right w:w="108" w:type="dxa"/>
            </w:tcMar>
            <w:vAlign w:val="center"/>
          </w:tcPr>
          <w:p w14:paraId="1B23655D" w14:textId="66883A51" w:rsidR="00B7605A" w:rsidRDefault="00B7605A" w:rsidP="005242D2">
            <w:pPr>
              <w:pStyle w:val="Pieddepage"/>
              <w:numPr>
                <w:ilvl w:val="0"/>
                <w:numId w:val="40"/>
              </w:numPr>
              <w:tabs>
                <w:tab w:val="clear" w:pos="4536"/>
                <w:tab w:val="clear" w:pos="9072"/>
              </w:tabs>
              <w:ind w:left="448"/>
              <w:jc w:val="both"/>
            </w:pPr>
            <w:r w:rsidRPr="00863210">
              <w:t>Engagements relatifs au système d’information, qualité et fonctionnalités du</w:t>
            </w:r>
            <w:r w:rsidR="005242D2">
              <w:t xml:space="preserve"> système d’information</w:t>
            </w:r>
            <w:r w:rsidRPr="00863210">
              <w:t xml:space="preserve"> </w:t>
            </w:r>
          </w:p>
        </w:tc>
        <w:tc>
          <w:tcPr>
            <w:tcW w:w="859" w:type="dxa"/>
            <w:tcBorders>
              <w:top w:val="nil"/>
              <w:left w:val="nil"/>
              <w:bottom w:val="single" w:sz="8" w:space="0" w:color="auto"/>
              <w:right w:val="single" w:sz="12" w:space="0" w:color="auto"/>
            </w:tcBorders>
            <w:tcMar>
              <w:top w:w="0" w:type="dxa"/>
              <w:left w:w="108" w:type="dxa"/>
              <w:bottom w:w="0" w:type="dxa"/>
              <w:right w:w="108" w:type="dxa"/>
            </w:tcMar>
            <w:vAlign w:val="center"/>
          </w:tcPr>
          <w:p w14:paraId="37F451F1" w14:textId="5197D800" w:rsidR="00B7605A" w:rsidRDefault="00A2195A" w:rsidP="00B7605A">
            <w:pPr>
              <w:pStyle w:val="Pieddepage"/>
              <w:jc w:val="center"/>
            </w:pPr>
            <w:r>
              <w:t>4</w:t>
            </w:r>
          </w:p>
        </w:tc>
      </w:tr>
      <w:tr w:rsidR="00B7605A" w14:paraId="359E2835" w14:textId="77777777" w:rsidTr="00D406EA">
        <w:trPr>
          <w:trHeight w:val="235"/>
        </w:trPr>
        <w:tc>
          <w:tcPr>
            <w:tcW w:w="8349" w:type="dxa"/>
            <w:tcBorders>
              <w:top w:val="nil"/>
              <w:left w:val="single" w:sz="12" w:space="0" w:color="auto"/>
              <w:bottom w:val="single" w:sz="8" w:space="0" w:color="auto"/>
              <w:right w:val="single" w:sz="8" w:space="0" w:color="auto"/>
            </w:tcBorders>
            <w:tcMar>
              <w:top w:w="0" w:type="dxa"/>
              <w:left w:w="108" w:type="dxa"/>
              <w:bottom w:w="0" w:type="dxa"/>
              <w:right w:w="108" w:type="dxa"/>
            </w:tcMar>
            <w:vAlign w:val="center"/>
          </w:tcPr>
          <w:p w14:paraId="7CC8D22A" w14:textId="79D6745E" w:rsidR="00B7605A" w:rsidRDefault="005242D2" w:rsidP="005242D2">
            <w:pPr>
              <w:pStyle w:val="Pieddepage"/>
              <w:numPr>
                <w:ilvl w:val="0"/>
                <w:numId w:val="40"/>
              </w:numPr>
              <w:tabs>
                <w:tab w:val="clear" w:pos="4536"/>
                <w:tab w:val="clear" w:pos="9072"/>
              </w:tabs>
              <w:ind w:left="448"/>
              <w:jc w:val="both"/>
            </w:pPr>
            <w:r>
              <w:t>O</w:t>
            </w:r>
            <w:r w:rsidRPr="00863210">
              <w:t>rganisation</w:t>
            </w:r>
            <w:r>
              <w:t xml:space="preserve"> et engagement en matière d’insertion sociale</w:t>
            </w:r>
            <w:r w:rsidRPr="00863210">
              <w:t>, engagement de qualités de service</w:t>
            </w:r>
          </w:p>
        </w:tc>
        <w:tc>
          <w:tcPr>
            <w:tcW w:w="859" w:type="dxa"/>
            <w:tcBorders>
              <w:top w:val="nil"/>
              <w:left w:val="nil"/>
              <w:bottom w:val="single" w:sz="8" w:space="0" w:color="auto"/>
              <w:right w:val="single" w:sz="12" w:space="0" w:color="auto"/>
            </w:tcBorders>
            <w:tcMar>
              <w:top w:w="0" w:type="dxa"/>
              <w:left w:w="108" w:type="dxa"/>
              <w:bottom w:w="0" w:type="dxa"/>
              <w:right w:w="108" w:type="dxa"/>
            </w:tcMar>
            <w:vAlign w:val="center"/>
          </w:tcPr>
          <w:p w14:paraId="3F337F0F" w14:textId="29261DA2" w:rsidR="00B7605A" w:rsidRDefault="00A2195A" w:rsidP="00B7605A">
            <w:pPr>
              <w:pStyle w:val="Pieddepage"/>
              <w:jc w:val="center"/>
            </w:pPr>
            <w:r>
              <w:t>2</w:t>
            </w:r>
          </w:p>
        </w:tc>
      </w:tr>
      <w:tr w:rsidR="00B7605A" w14:paraId="3D13AA47" w14:textId="77777777" w:rsidTr="00D406EA">
        <w:trPr>
          <w:trHeight w:val="298"/>
        </w:trPr>
        <w:tc>
          <w:tcPr>
            <w:tcW w:w="9208" w:type="dxa"/>
            <w:gridSpan w:val="2"/>
            <w:tcBorders>
              <w:top w:val="nil"/>
              <w:left w:val="single" w:sz="12" w:space="0" w:color="auto"/>
              <w:bottom w:val="single" w:sz="8" w:space="0" w:color="auto"/>
              <w:right w:val="single" w:sz="12" w:space="0" w:color="auto"/>
            </w:tcBorders>
            <w:shd w:val="clear" w:color="auto" w:fill="BFBFBF"/>
            <w:tcMar>
              <w:top w:w="0" w:type="dxa"/>
              <w:left w:w="108" w:type="dxa"/>
              <w:bottom w:w="0" w:type="dxa"/>
              <w:right w:w="108" w:type="dxa"/>
            </w:tcMar>
            <w:vAlign w:val="center"/>
          </w:tcPr>
          <w:p w14:paraId="0F795738" w14:textId="77777777" w:rsidR="00B7605A" w:rsidRDefault="00B7605A" w:rsidP="00B7605A">
            <w:pPr>
              <w:rPr>
                <w:b/>
                <w:bCs/>
              </w:rPr>
            </w:pPr>
            <w:r>
              <w:rPr>
                <w:b/>
                <w:bCs/>
              </w:rPr>
              <w:t>Critère 2 – Économie globale de l’offre</w:t>
            </w:r>
          </w:p>
        </w:tc>
      </w:tr>
      <w:tr w:rsidR="00B7605A" w14:paraId="3EA3D639" w14:textId="77777777" w:rsidTr="00D406EA">
        <w:trPr>
          <w:trHeight w:val="238"/>
        </w:trPr>
        <w:tc>
          <w:tcPr>
            <w:tcW w:w="9208" w:type="dxa"/>
            <w:gridSpan w:val="2"/>
            <w:tcBorders>
              <w:top w:val="nil"/>
              <w:left w:val="single" w:sz="12" w:space="0" w:color="auto"/>
              <w:bottom w:val="single" w:sz="8" w:space="0" w:color="auto"/>
              <w:right w:val="single" w:sz="12" w:space="0" w:color="auto"/>
            </w:tcBorders>
            <w:tcMar>
              <w:top w:w="0" w:type="dxa"/>
              <w:left w:w="108" w:type="dxa"/>
              <w:bottom w:w="0" w:type="dxa"/>
              <w:right w:w="108" w:type="dxa"/>
            </w:tcMar>
            <w:vAlign w:val="center"/>
          </w:tcPr>
          <w:p w14:paraId="367842B4" w14:textId="7847A8DA" w:rsidR="00B7605A" w:rsidRDefault="00B7605A" w:rsidP="00B7605A">
            <w:pPr>
              <w:pStyle w:val="Pieddepage"/>
            </w:pPr>
            <w:r>
              <w:rPr>
                <w:i/>
                <w:iCs/>
              </w:rPr>
              <w:t xml:space="preserve">Sur ce critère, les offres seront jugées sur un total de </w:t>
            </w:r>
            <w:r w:rsidR="005242D2">
              <w:rPr>
                <w:i/>
                <w:iCs/>
              </w:rPr>
              <w:t>26</w:t>
            </w:r>
            <w:r>
              <w:rPr>
                <w:i/>
                <w:iCs/>
              </w:rPr>
              <w:t xml:space="preserve"> points répartis comme suit :</w:t>
            </w:r>
          </w:p>
        </w:tc>
      </w:tr>
      <w:tr w:rsidR="00B7605A" w14:paraId="7F1CEE15" w14:textId="77777777" w:rsidTr="00D406EA">
        <w:trPr>
          <w:trHeight w:val="235"/>
        </w:trPr>
        <w:tc>
          <w:tcPr>
            <w:tcW w:w="8349" w:type="dxa"/>
            <w:tcBorders>
              <w:top w:val="nil"/>
              <w:left w:val="single" w:sz="12" w:space="0" w:color="auto"/>
              <w:bottom w:val="single" w:sz="8" w:space="0" w:color="auto"/>
              <w:right w:val="single" w:sz="8" w:space="0" w:color="auto"/>
            </w:tcBorders>
            <w:tcMar>
              <w:top w:w="0" w:type="dxa"/>
              <w:left w:w="108" w:type="dxa"/>
              <w:bottom w:w="0" w:type="dxa"/>
              <w:right w:w="108" w:type="dxa"/>
            </w:tcMar>
            <w:vAlign w:val="center"/>
          </w:tcPr>
          <w:p w14:paraId="2E5E1296" w14:textId="527FA983" w:rsidR="00B7605A" w:rsidRDefault="00B7605A" w:rsidP="00B7605A">
            <w:pPr>
              <w:pStyle w:val="Pieddepage"/>
              <w:numPr>
                <w:ilvl w:val="0"/>
                <w:numId w:val="40"/>
              </w:numPr>
              <w:tabs>
                <w:tab w:val="clear" w:pos="4536"/>
                <w:tab w:val="clear" w:pos="9072"/>
              </w:tabs>
              <w:ind w:left="448"/>
              <w:jc w:val="both"/>
            </w:pPr>
            <w:r>
              <w:t xml:space="preserve">Niveau des tarifs d’eau proposés </w:t>
            </w:r>
            <w:r w:rsidR="008456AE">
              <w:t>pour l’assainissement collectif</w:t>
            </w:r>
          </w:p>
        </w:tc>
        <w:tc>
          <w:tcPr>
            <w:tcW w:w="859" w:type="dxa"/>
            <w:tcBorders>
              <w:top w:val="nil"/>
              <w:left w:val="nil"/>
              <w:bottom w:val="single" w:sz="8" w:space="0" w:color="auto"/>
              <w:right w:val="single" w:sz="12" w:space="0" w:color="auto"/>
            </w:tcBorders>
            <w:tcMar>
              <w:top w:w="0" w:type="dxa"/>
              <w:left w:w="108" w:type="dxa"/>
              <w:bottom w:w="0" w:type="dxa"/>
              <w:right w:w="108" w:type="dxa"/>
            </w:tcMar>
            <w:vAlign w:val="center"/>
          </w:tcPr>
          <w:p w14:paraId="69FBE213" w14:textId="47097963" w:rsidR="00B7605A" w:rsidRPr="004A047B" w:rsidRDefault="005242D2" w:rsidP="00B7605A">
            <w:pPr>
              <w:pStyle w:val="Pieddepage"/>
              <w:ind w:left="34"/>
              <w:jc w:val="center"/>
            </w:pPr>
            <w:r>
              <w:t>18</w:t>
            </w:r>
          </w:p>
        </w:tc>
      </w:tr>
      <w:tr w:rsidR="00B7605A" w14:paraId="35F5F56A" w14:textId="77777777" w:rsidTr="00D406EA">
        <w:trPr>
          <w:trHeight w:val="235"/>
        </w:trPr>
        <w:tc>
          <w:tcPr>
            <w:tcW w:w="8349" w:type="dxa"/>
            <w:tcBorders>
              <w:top w:val="nil"/>
              <w:left w:val="single" w:sz="12" w:space="0" w:color="auto"/>
              <w:bottom w:val="single" w:sz="8" w:space="0" w:color="auto"/>
              <w:right w:val="single" w:sz="8" w:space="0" w:color="auto"/>
            </w:tcBorders>
            <w:tcMar>
              <w:top w:w="0" w:type="dxa"/>
              <w:left w:w="108" w:type="dxa"/>
              <w:bottom w:w="0" w:type="dxa"/>
              <w:right w:w="108" w:type="dxa"/>
            </w:tcMar>
            <w:vAlign w:val="center"/>
          </w:tcPr>
          <w:p w14:paraId="13E68D26" w14:textId="77777777" w:rsidR="00B7605A" w:rsidRDefault="00B7605A" w:rsidP="00B7605A">
            <w:pPr>
              <w:pStyle w:val="Pieddepage"/>
              <w:numPr>
                <w:ilvl w:val="0"/>
                <w:numId w:val="40"/>
              </w:numPr>
              <w:tabs>
                <w:tab w:val="clear" w:pos="4536"/>
                <w:tab w:val="clear" w:pos="9072"/>
              </w:tabs>
              <w:ind w:left="448"/>
              <w:jc w:val="both"/>
            </w:pPr>
            <w:r w:rsidRPr="009F22C3">
              <w:t>Cohérence et la pertinence du compte d’exploitation prévisionnel sur la durée du contrat</w:t>
            </w:r>
            <w:r>
              <w:t xml:space="preserve"> </w:t>
            </w:r>
          </w:p>
        </w:tc>
        <w:tc>
          <w:tcPr>
            <w:tcW w:w="859" w:type="dxa"/>
            <w:tcBorders>
              <w:top w:val="nil"/>
              <w:left w:val="nil"/>
              <w:bottom w:val="single" w:sz="8" w:space="0" w:color="auto"/>
              <w:right w:val="single" w:sz="12" w:space="0" w:color="auto"/>
            </w:tcBorders>
            <w:tcMar>
              <w:top w:w="0" w:type="dxa"/>
              <w:left w:w="108" w:type="dxa"/>
              <w:bottom w:w="0" w:type="dxa"/>
              <w:right w:w="108" w:type="dxa"/>
            </w:tcMar>
            <w:vAlign w:val="center"/>
          </w:tcPr>
          <w:p w14:paraId="0EC1A57A" w14:textId="71EFDB55" w:rsidR="00B7605A" w:rsidRPr="004A047B" w:rsidRDefault="005242D2" w:rsidP="00B7605A">
            <w:pPr>
              <w:pStyle w:val="Pieddepage"/>
              <w:ind w:left="34"/>
              <w:jc w:val="center"/>
            </w:pPr>
            <w:r>
              <w:t>2</w:t>
            </w:r>
          </w:p>
        </w:tc>
      </w:tr>
      <w:tr w:rsidR="00B7605A" w14:paraId="3C6642E7" w14:textId="77777777" w:rsidTr="00D406EA">
        <w:trPr>
          <w:trHeight w:val="35"/>
        </w:trPr>
        <w:tc>
          <w:tcPr>
            <w:tcW w:w="8349" w:type="dxa"/>
            <w:tcBorders>
              <w:top w:val="nil"/>
              <w:left w:val="single" w:sz="12" w:space="0" w:color="auto"/>
              <w:bottom w:val="single" w:sz="8" w:space="0" w:color="auto"/>
              <w:right w:val="single" w:sz="8" w:space="0" w:color="auto"/>
            </w:tcBorders>
            <w:tcMar>
              <w:top w:w="0" w:type="dxa"/>
              <w:left w:w="108" w:type="dxa"/>
              <w:bottom w:w="0" w:type="dxa"/>
              <w:right w:w="108" w:type="dxa"/>
            </w:tcMar>
            <w:vAlign w:val="center"/>
          </w:tcPr>
          <w:p w14:paraId="37D4B0E9" w14:textId="3513D224" w:rsidR="00B7605A" w:rsidRDefault="00B7605A" w:rsidP="00B7605A">
            <w:pPr>
              <w:pStyle w:val="Pieddepage"/>
              <w:numPr>
                <w:ilvl w:val="0"/>
                <w:numId w:val="40"/>
              </w:numPr>
              <w:tabs>
                <w:tab w:val="clear" w:pos="4536"/>
                <w:tab w:val="clear" w:pos="9072"/>
              </w:tabs>
              <w:ind w:left="448"/>
              <w:jc w:val="both"/>
            </w:pPr>
            <w:r>
              <w:t>Cohérence des</w:t>
            </w:r>
            <w:r w:rsidRPr="009F22C3">
              <w:t xml:space="preserve"> formules </w:t>
            </w:r>
            <w:r>
              <w:t>de révision</w:t>
            </w:r>
            <w:r w:rsidRPr="009F22C3">
              <w:t xml:space="preserve"> applicables aux composantes de rémunération</w:t>
            </w:r>
            <w:r w:rsidRPr="009F22C3" w:rsidDel="007514E4">
              <w:t xml:space="preserve"> </w:t>
            </w:r>
          </w:p>
        </w:tc>
        <w:tc>
          <w:tcPr>
            <w:tcW w:w="859" w:type="dxa"/>
            <w:tcBorders>
              <w:top w:val="nil"/>
              <w:left w:val="nil"/>
              <w:bottom w:val="single" w:sz="8" w:space="0" w:color="auto"/>
              <w:right w:val="single" w:sz="12" w:space="0" w:color="auto"/>
            </w:tcBorders>
            <w:tcMar>
              <w:top w:w="0" w:type="dxa"/>
              <w:left w:w="108" w:type="dxa"/>
              <w:bottom w:w="0" w:type="dxa"/>
              <w:right w:w="108" w:type="dxa"/>
            </w:tcMar>
            <w:vAlign w:val="center"/>
          </w:tcPr>
          <w:p w14:paraId="7593A678" w14:textId="1D8AA84B" w:rsidR="00B7605A" w:rsidRPr="004A047B" w:rsidRDefault="006D1806" w:rsidP="00B7605A">
            <w:pPr>
              <w:pStyle w:val="Pieddepage"/>
              <w:ind w:left="34"/>
              <w:jc w:val="center"/>
            </w:pPr>
            <w:r>
              <w:t>2</w:t>
            </w:r>
          </w:p>
        </w:tc>
      </w:tr>
      <w:tr w:rsidR="008E1EBD" w14:paraId="2A5011DC" w14:textId="77777777" w:rsidTr="00D406EA">
        <w:trPr>
          <w:trHeight w:val="31"/>
        </w:trPr>
        <w:tc>
          <w:tcPr>
            <w:tcW w:w="8349" w:type="dxa"/>
            <w:tcBorders>
              <w:top w:val="nil"/>
              <w:left w:val="single" w:sz="12" w:space="0" w:color="auto"/>
              <w:bottom w:val="single" w:sz="8" w:space="0" w:color="auto"/>
              <w:right w:val="single" w:sz="8" w:space="0" w:color="auto"/>
            </w:tcBorders>
            <w:tcMar>
              <w:top w:w="0" w:type="dxa"/>
              <w:left w:w="108" w:type="dxa"/>
              <w:bottom w:w="0" w:type="dxa"/>
              <w:right w:w="108" w:type="dxa"/>
            </w:tcMar>
            <w:vAlign w:val="center"/>
          </w:tcPr>
          <w:p w14:paraId="5AF6938E" w14:textId="722577C2" w:rsidR="008E1EBD" w:rsidRPr="009F22C3" w:rsidRDefault="008E1EBD" w:rsidP="00B7605A">
            <w:pPr>
              <w:pStyle w:val="Pieddepage"/>
              <w:numPr>
                <w:ilvl w:val="0"/>
                <w:numId w:val="40"/>
              </w:numPr>
              <w:tabs>
                <w:tab w:val="clear" w:pos="4536"/>
                <w:tab w:val="clear" w:pos="9072"/>
              </w:tabs>
              <w:ind w:left="448"/>
              <w:jc w:val="both"/>
            </w:pPr>
            <w:r>
              <w:t xml:space="preserve">Montant total de l’offre déterminé à partir de la somme </w:t>
            </w:r>
            <w:r w:rsidR="006D1806">
              <w:t>des prix indiqués dans le cadre du bordereau des prix pour contrôler les branchements</w:t>
            </w:r>
          </w:p>
        </w:tc>
        <w:tc>
          <w:tcPr>
            <w:tcW w:w="859" w:type="dxa"/>
            <w:tcBorders>
              <w:top w:val="nil"/>
              <w:left w:val="nil"/>
              <w:bottom w:val="single" w:sz="8" w:space="0" w:color="auto"/>
              <w:right w:val="single" w:sz="12" w:space="0" w:color="auto"/>
            </w:tcBorders>
            <w:tcMar>
              <w:top w:w="0" w:type="dxa"/>
              <w:left w:w="108" w:type="dxa"/>
              <w:bottom w:w="0" w:type="dxa"/>
              <w:right w:w="108" w:type="dxa"/>
            </w:tcMar>
            <w:vAlign w:val="center"/>
          </w:tcPr>
          <w:p w14:paraId="408786ED" w14:textId="1C7A93EF" w:rsidR="008E1EBD" w:rsidRDefault="006D1806" w:rsidP="00B7605A">
            <w:pPr>
              <w:pStyle w:val="Pieddepage"/>
              <w:ind w:left="34"/>
              <w:jc w:val="center"/>
            </w:pPr>
            <w:r>
              <w:t>2</w:t>
            </w:r>
          </w:p>
        </w:tc>
      </w:tr>
      <w:tr w:rsidR="00B7605A" w14:paraId="0FD1A3D3" w14:textId="77777777" w:rsidTr="00D406EA">
        <w:trPr>
          <w:trHeight w:val="31"/>
        </w:trPr>
        <w:tc>
          <w:tcPr>
            <w:tcW w:w="8349" w:type="dxa"/>
            <w:tcBorders>
              <w:top w:val="nil"/>
              <w:left w:val="single" w:sz="12" w:space="0" w:color="auto"/>
              <w:bottom w:val="single" w:sz="8" w:space="0" w:color="auto"/>
              <w:right w:val="single" w:sz="8" w:space="0" w:color="auto"/>
            </w:tcBorders>
            <w:tcMar>
              <w:top w:w="0" w:type="dxa"/>
              <w:left w:w="108" w:type="dxa"/>
              <w:bottom w:w="0" w:type="dxa"/>
              <w:right w:w="108" w:type="dxa"/>
            </w:tcMar>
            <w:vAlign w:val="center"/>
          </w:tcPr>
          <w:p w14:paraId="3A2174C1" w14:textId="77777777" w:rsidR="00B7605A" w:rsidRPr="009F22C3" w:rsidRDefault="00B7605A" w:rsidP="00B7605A">
            <w:pPr>
              <w:pStyle w:val="Pieddepage"/>
              <w:numPr>
                <w:ilvl w:val="0"/>
                <w:numId w:val="40"/>
              </w:numPr>
              <w:tabs>
                <w:tab w:val="clear" w:pos="4536"/>
                <w:tab w:val="clear" w:pos="9072"/>
              </w:tabs>
              <w:ind w:left="448"/>
              <w:jc w:val="both"/>
            </w:pPr>
            <w:r w:rsidRPr="009F22C3">
              <w:t>Montant total de l’offre déterminé à partir de la somme de l’ensemble des prix unitaires multipliés par les</w:t>
            </w:r>
            <w:r>
              <w:t xml:space="preserve"> quantités indiquées dans le cadre du bordereau des prix</w:t>
            </w:r>
            <w:r w:rsidRPr="009F22C3">
              <w:t xml:space="preserve"> pour les travaux de branchements</w:t>
            </w:r>
          </w:p>
        </w:tc>
        <w:tc>
          <w:tcPr>
            <w:tcW w:w="859" w:type="dxa"/>
            <w:tcBorders>
              <w:top w:val="nil"/>
              <w:left w:val="nil"/>
              <w:bottom w:val="single" w:sz="8" w:space="0" w:color="auto"/>
              <w:right w:val="single" w:sz="12" w:space="0" w:color="auto"/>
            </w:tcBorders>
            <w:tcMar>
              <w:top w:w="0" w:type="dxa"/>
              <w:left w:w="108" w:type="dxa"/>
              <w:bottom w:w="0" w:type="dxa"/>
              <w:right w:w="108" w:type="dxa"/>
            </w:tcMar>
            <w:vAlign w:val="center"/>
          </w:tcPr>
          <w:p w14:paraId="3088EBFA" w14:textId="6AE657AC" w:rsidR="00B7605A" w:rsidRPr="004A047B" w:rsidRDefault="006D1806" w:rsidP="00B7605A">
            <w:pPr>
              <w:pStyle w:val="Pieddepage"/>
              <w:ind w:left="34"/>
              <w:jc w:val="center"/>
            </w:pPr>
            <w:r>
              <w:t>2</w:t>
            </w:r>
          </w:p>
        </w:tc>
      </w:tr>
      <w:tr w:rsidR="00B7605A" w14:paraId="5CC8E2D7" w14:textId="77777777" w:rsidTr="00D406EA">
        <w:tc>
          <w:tcPr>
            <w:tcW w:w="9208" w:type="dxa"/>
            <w:gridSpan w:val="2"/>
            <w:tcBorders>
              <w:top w:val="nil"/>
              <w:left w:val="single" w:sz="12" w:space="0" w:color="auto"/>
              <w:bottom w:val="single" w:sz="8" w:space="0" w:color="auto"/>
              <w:right w:val="single" w:sz="12" w:space="0" w:color="auto"/>
            </w:tcBorders>
            <w:shd w:val="clear" w:color="auto" w:fill="D0CECE"/>
            <w:tcMar>
              <w:top w:w="0" w:type="dxa"/>
              <w:left w:w="108" w:type="dxa"/>
              <w:bottom w:w="0" w:type="dxa"/>
              <w:right w:w="108" w:type="dxa"/>
            </w:tcMar>
            <w:vAlign w:val="center"/>
          </w:tcPr>
          <w:p w14:paraId="78868C7F" w14:textId="77777777" w:rsidR="00B7605A" w:rsidRDefault="00B7605A" w:rsidP="00B7605A">
            <w:pPr>
              <w:pStyle w:val="Pieddepage"/>
            </w:pPr>
            <w:r>
              <w:rPr>
                <w:b/>
                <w:bCs/>
              </w:rPr>
              <w:t xml:space="preserve">Critère 3 - </w:t>
            </w:r>
            <w:r w:rsidRPr="00DF5B1B">
              <w:rPr>
                <w:b/>
                <w:bCs/>
              </w:rPr>
              <w:t>Politique environnementale et de développement durable</w:t>
            </w:r>
          </w:p>
        </w:tc>
      </w:tr>
      <w:tr w:rsidR="00B7605A" w:rsidRPr="004A047B" w14:paraId="728FAA3D" w14:textId="77777777" w:rsidTr="00D406EA">
        <w:trPr>
          <w:trHeight w:val="80"/>
        </w:trPr>
        <w:tc>
          <w:tcPr>
            <w:tcW w:w="9208" w:type="dxa"/>
            <w:gridSpan w:val="2"/>
            <w:tcBorders>
              <w:top w:val="nil"/>
              <w:left w:val="single" w:sz="12" w:space="0" w:color="auto"/>
              <w:bottom w:val="single" w:sz="8" w:space="0" w:color="auto"/>
              <w:right w:val="single" w:sz="12" w:space="0" w:color="auto"/>
            </w:tcBorders>
            <w:tcMar>
              <w:top w:w="0" w:type="dxa"/>
              <w:left w:w="108" w:type="dxa"/>
              <w:bottom w:w="0" w:type="dxa"/>
              <w:right w:w="108" w:type="dxa"/>
            </w:tcMar>
            <w:vAlign w:val="center"/>
          </w:tcPr>
          <w:p w14:paraId="21B331F1" w14:textId="0DE5320E" w:rsidR="00B7605A" w:rsidRPr="004A047B" w:rsidRDefault="00B7605A" w:rsidP="00B7605A">
            <w:r w:rsidRPr="004A047B">
              <w:rPr>
                <w:i/>
                <w:iCs/>
              </w:rPr>
              <w:t xml:space="preserve">Sur ce critère, les offres seront jugées sur un total de </w:t>
            </w:r>
            <w:r w:rsidR="00CA5E6E">
              <w:rPr>
                <w:i/>
                <w:iCs/>
              </w:rPr>
              <w:t>1</w:t>
            </w:r>
            <w:r w:rsidR="00A2195A">
              <w:rPr>
                <w:i/>
                <w:iCs/>
              </w:rPr>
              <w:t>3</w:t>
            </w:r>
            <w:r w:rsidRPr="004A047B">
              <w:rPr>
                <w:i/>
                <w:iCs/>
              </w:rPr>
              <w:t xml:space="preserve"> points répartis comme suit :</w:t>
            </w:r>
          </w:p>
        </w:tc>
      </w:tr>
      <w:tr w:rsidR="00B7605A" w:rsidRPr="004A047B" w14:paraId="73CFBAA8" w14:textId="77777777" w:rsidTr="00D406EA">
        <w:trPr>
          <w:trHeight w:val="79"/>
        </w:trPr>
        <w:tc>
          <w:tcPr>
            <w:tcW w:w="8349" w:type="dxa"/>
            <w:tcBorders>
              <w:top w:val="nil"/>
              <w:left w:val="single" w:sz="12" w:space="0" w:color="auto"/>
              <w:bottom w:val="single" w:sz="8" w:space="0" w:color="auto"/>
              <w:right w:val="single" w:sz="8" w:space="0" w:color="auto"/>
            </w:tcBorders>
            <w:tcMar>
              <w:top w:w="0" w:type="dxa"/>
              <w:left w:w="108" w:type="dxa"/>
              <w:bottom w:w="0" w:type="dxa"/>
              <w:right w:w="108" w:type="dxa"/>
            </w:tcMar>
            <w:vAlign w:val="center"/>
          </w:tcPr>
          <w:p w14:paraId="0C82CF23" w14:textId="0816133E" w:rsidR="00B7605A" w:rsidRPr="004A047B" w:rsidRDefault="00B7605A" w:rsidP="00B7605A">
            <w:pPr>
              <w:numPr>
                <w:ilvl w:val="0"/>
                <w:numId w:val="40"/>
              </w:numPr>
              <w:ind w:left="448"/>
              <w:jc w:val="both"/>
            </w:pPr>
            <w:r w:rsidRPr="004A047B">
              <w:t xml:space="preserve">Démarche </w:t>
            </w:r>
            <w:r w:rsidR="00CA5E6E" w:rsidRPr="004A047B">
              <w:t xml:space="preserve">pour réduire les eaux parasites </w:t>
            </w:r>
            <w:r w:rsidRPr="004A047B">
              <w:t>QSE et certifications</w:t>
            </w:r>
          </w:p>
        </w:tc>
        <w:tc>
          <w:tcPr>
            <w:tcW w:w="859" w:type="dxa"/>
            <w:tcBorders>
              <w:top w:val="nil"/>
              <w:left w:val="nil"/>
              <w:bottom w:val="single" w:sz="8" w:space="0" w:color="auto"/>
              <w:right w:val="single" w:sz="12" w:space="0" w:color="auto"/>
            </w:tcBorders>
            <w:tcMar>
              <w:top w:w="0" w:type="dxa"/>
              <w:left w:w="108" w:type="dxa"/>
              <w:bottom w:w="0" w:type="dxa"/>
              <w:right w:w="108" w:type="dxa"/>
            </w:tcMar>
            <w:vAlign w:val="center"/>
          </w:tcPr>
          <w:p w14:paraId="115137A0" w14:textId="5396EE0E" w:rsidR="00B7605A" w:rsidRPr="004A047B" w:rsidRDefault="00A2195A" w:rsidP="00B7605A">
            <w:pPr>
              <w:jc w:val="center"/>
            </w:pPr>
            <w:r>
              <w:t>9</w:t>
            </w:r>
          </w:p>
        </w:tc>
      </w:tr>
      <w:tr w:rsidR="00B7605A" w:rsidRPr="004A047B" w14:paraId="1EBC375A" w14:textId="77777777" w:rsidTr="00D406EA">
        <w:trPr>
          <w:trHeight w:val="79"/>
        </w:trPr>
        <w:tc>
          <w:tcPr>
            <w:tcW w:w="8349" w:type="dxa"/>
            <w:tcBorders>
              <w:top w:val="nil"/>
              <w:left w:val="single" w:sz="12" w:space="0" w:color="auto"/>
              <w:bottom w:val="single" w:sz="8" w:space="0" w:color="auto"/>
              <w:right w:val="single" w:sz="8" w:space="0" w:color="auto"/>
            </w:tcBorders>
            <w:tcMar>
              <w:top w:w="0" w:type="dxa"/>
              <w:left w:w="108" w:type="dxa"/>
              <w:bottom w:w="0" w:type="dxa"/>
              <w:right w:w="108" w:type="dxa"/>
            </w:tcMar>
            <w:vAlign w:val="center"/>
          </w:tcPr>
          <w:p w14:paraId="0338AE74" w14:textId="31745C2A" w:rsidR="00B7605A" w:rsidRPr="004A047B" w:rsidRDefault="00B7605A" w:rsidP="00CA5E6E">
            <w:pPr>
              <w:numPr>
                <w:ilvl w:val="0"/>
                <w:numId w:val="40"/>
              </w:numPr>
              <w:ind w:left="448"/>
              <w:jc w:val="both"/>
            </w:pPr>
            <w:r w:rsidRPr="004A047B">
              <w:t xml:space="preserve">Démarches </w:t>
            </w:r>
            <w:r w:rsidR="00CA5E6E">
              <w:t>QSE et certifications</w:t>
            </w:r>
          </w:p>
        </w:tc>
        <w:tc>
          <w:tcPr>
            <w:tcW w:w="859" w:type="dxa"/>
            <w:tcBorders>
              <w:top w:val="nil"/>
              <w:left w:val="nil"/>
              <w:bottom w:val="single" w:sz="8" w:space="0" w:color="auto"/>
              <w:right w:val="single" w:sz="12" w:space="0" w:color="auto"/>
            </w:tcBorders>
            <w:tcMar>
              <w:top w:w="0" w:type="dxa"/>
              <w:left w:w="108" w:type="dxa"/>
              <w:bottom w:w="0" w:type="dxa"/>
              <w:right w:w="108" w:type="dxa"/>
            </w:tcMar>
            <w:vAlign w:val="center"/>
          </w:tcPr>
          <w:p w14:paraId="30894F84" w14:textId="611178B4" w:rsidR="00B7605A" w:rsidRPr="004A047B" w:rsidRDefault="00CA5E6E" w:rsidP="00B7605A">
            <w:pPr>
              <w:jc w:val="center"/>
            </w:pPr>
            <w:r>
              <w:t>2</w:t>
            </w:r>
          </w:p>
        </w:tc>
      </w:tr>
      <w:tr w:rsidR="00B7605A" w14:paraId="27B45850" w14:textId="77777777" w:rsidTr="00D406EA">
        <w:trPr>
          <w:trHeight w:val="79"/>
        </w:trPr>
        <w:tc>
          <w:tcPr>
            <w:tcW w:w="8349" w:type="dxa"/>
            <w:tcBorders>
              <w:top w:val="nil"/>
              <w:left w:val="single" w:sz="12" w:space="0" w:color="auto"/>
              <w:bottom w:val="single" w:sz="8" w:space="0" w:color="auto"/>
              <w:right w:val="single" w:sz="8" w:space="0" w:color="auto"/>
            </w:tcBorders>
            <w:tcMar>
              <w:top w:w="0" w:type="dxa"/>
              <w:left w:w="108" w:type="dxa"/>
              <w:bottom w:w="0" w:type="dxa"/>
              <w:right w:w="108" w:type="dxa"/>
            </w:tcMar>
            <w:vAlign w:val="center"/>
          </w:tcPr>
          <w:p w14:paraId="35A42B3F" w14:textId="77777777" w:rsidR="00B7605A" w:rsidRPr="004A047B" w:rsidRDefault="00B7605A" w:rsidP="00B7605A">
            <w:pPr>
              <w:numPr>
                <w:ilvl w:val="0"/>
                <w:numId w:val="40"/>
              </w:numPr>
              <w:ind w:left="448"/>
              <w:jc w:val="both"/>
            </w:pPr>
            <w:r w:rsidRPr="004A047B">
              <w:t>Proposition en termes de développement durable et d’économie solidaire</w:t>
            </w:r>
          </w:p>
        </w:tc>
        <w:tc>
          <w:tcPr>
            <w:tcW w:w="859" w:type="dxa"/>
            <w:tcBorders>
              <w:top w:val="nil"/>
              <w:left w:val="nil"/>
              <w:bottom w:val="single" w:sz="8" w:space="0" w:color="auto"/>
              <w:right w:val="single" w:sz="12" w:space="0" w:color="auto"/>
            </w:tcBorders>
            <w:tcMar>
              <w:top w:w="0" w:type="dxa"/>
              <w:left w:w="108" w:type="dxa"/>
              <w:bottom w:w="0" w:type="dxa"/>
              <w:right w:w="108" w:type="dxa"/>
            </w:tcMar>
            <w:vAlign w:val="center"/>
          </w:tcPr>
          <w:p w14:paraId="761BE886" w14:textId="248E4CDA" w:rsidR="00B7605A" w:rsidRPr="004A047B" w:rsidRDefault="00CA5E6E" w:rsidP="00B7605A">
            <w:pPr>
              <w:jc w:val="center"/>
            </w:pPr>
            <w:r>
              <w:t>2</w:t>
            </w:r>
          </w:p>
        </w:tc>
      </w:tr>
      <w:tr w:rsidR="00B7605A" w14:paraId="1AE0D8BC" w14:textId="77777777" w:rsidTr="00D406EA">
        <w:trPr>
          <w:trHeight w:val="322"/>
        </w:trPr>
        <w:tc>
          <w:tcPr>
            <w:tcW w:w="9208" w:type="dxa"/>
            <w:gridSpan w:val="2"/>
            <w:tcBorders>
              <w:top w:val="nil"/>
              <w:left w:val="single" w:sz="12" w:space="0" w:color="auto"/>
              <w:bottom w:val="single" w:sz="8" w:space="0" w:color="auto"/>
              <w:right w:val="single" w:sz="12" w:space="0" w:color="auto"/>
            </w:tcBorders>
            <w:shd w:val="clear" w:color="auto" w:fill="BFBFBF"/>
            <w:tcMar>
              <w:top w:w="0" w:type="dxa"/>
              <w:left w:w="108" w:type="dxa"/>
              <w:bottom w:w="0" w:type="dxa"/>
              <w:right w:w="108" w:type="dxa"/>
            </w:tcMar>
            <w:vAlign w:val="center"/>
          </w:tcPr>
          <w:p w14:paraId="4CACC3D0" w14:textId="77777777" w:rsidR="00B7605A" w:rsidRDefault="00B7605A" w:rsidP="00B7605A">
            <w:pPr>
              <w:rPr>
                <w:b/>
                <w:bCs/>
              </w:rPr>
            </w:pPr>
            <w:r>
              <w:rPr>
                <w:b/>
                <w:bCs/>
              </w:rPr>
              <w:lastRenderedPageBreak/>
              <w:t xml:space="preserve">Critère 4 - </w:t>
            </w:r>
            <w:r w:rsidRPr="00DF5B1B">
              <w:rPr>
                <w:b/>
                <w:bCs/>
              </w:rPr>
              <w:t>Niveau des engagements juridiques et contractuels</w:t>
            </w:r>
          </w:p>
        </w:tc>
      </w:tr>
      <w:tr w:rsidR="00B7605A" w14:paraId="4B78601A" w14:textId="77777777" w:rsidTr="00D406EA">
        <w:tc>
          <w:tcPr>
            <w:tcW w:w="9208" w:type="dxa"/>
            <w:gridSpan w:val="2"/>
            <w:tcBorders>
              <w:top w:val="nil"/>
              <w:left w:val="single" w:sz="12" w:space="0" w:color="auto"/>
              <w:bottom w:val="single" w:sz="4" w:space="0" w:color="auto"/>
              <w:right w:val="single" w:sz="12" w:space="0" w:color="auto"/>
            </w:tcBorders>
            <w:tcMar>
              <w:top w:w="0" w:type="dxa"/>
              <w:left w:w="108" w:type="dxa"/>
              <w:bottom w:w="0" w:type="dxa"/>
              <w:right w:w="108" w:type="dxa"/>
            </w:tcMar>
            <w:vAlign w:val="center"/>
          </w:tcPr>
          <w:p w14:paraId="3EE7536D" w14:textId="49D5115B" w:rsidR="00B7605A" w:rsidRDefault="00B7605A" w:rsidP="00B7605A">
            <w:pPr>
              <w:pStyle w:val="Pieddepage"/>
            </w:pPr>
            <w:r>
              <w:rPr>
                <w:i/>
                <w:iCs/>
              </w:rPr>
              <w:t xml:space="preserve">Sur ce critère, les offres seront jugées sur un total de </w:t>
            </w:r>
            <w:r w:rsidR="00A2195A">
              <w:rPr>
                <w:i/>
                <w:iCs/>
              </w:rPr>
              <w:t>5</w:t>
            </w:r>
            <w:r>
              <w:rPr>
                <w:i/>
                <w:iCs/>
              </w:rPr>
              <w:t xml:space="preserve"> points répartis comme suit :</w:t>
            </w:r>
          </w:p>
        </w:tc>
      </w:tr>
      <w:tr w:rsidR="00B7605A" w14:paraId="7AD2D5F1" w14:textId="77777777" w:rsidTr="00D406EA">
        <w:trPr>
          <w:trHeight w:val="235"/>
        </w:trPr>
        <w:tc>
          <w:tcPr>
            <w:tcW w:w="8349" w:type="dxa"/>
            <w:tcBorders>
              <w:top w:val="single" w:sz="4" w:space="0" w:color="auto"/>
              <w:left w:val="single" w:sz="12" w:space="0" w:color="auto"/>
              <w:bottom w:val="single" w:sz="4" w:space="0" w:color="auto"/>
              <w:right w:val="single" w:sz="4" w:space="0" w:color="auto"/>
            </w:tcBorders>
            <w:tcMar>
              <w:top w:w="0" w:type="dxa"/>
              <w:left w:w="108" w:type="dxa"/>
              <w:bottom w:w="0" w:type="dxa"/>
              <w:right w:w="108" w:type="dxa"/>
            </w:tcMar>
            <w:vAlign w:val="center"/>
          </w:tcPr>
          <w:p w14:paraId="640BA7AD" w14:textId="77777777" w:rsidR="00B7605A" w:rsidRDefault="00B7605A" w:rsidP="00B7605A">
            <w:pPr>
              <w:numPr>
                <w:ilvl w:val="0"/>
                <w:numId w:val="40"/>
              </w:numPr>
              <w:autoSpaceDE w:val="0"/>
              <w:autoSpaceDN w:val="0"/>
              <w:adjustRightInd w:val="0"/>
              <w:ind w:left="426" w:hanging="284"/>
            </w:pPr>
            <w:r w:rsidRPr="00D416D8">
              <w:t>Degré d’acceptation et d’amélioration par le candidat, dans le sens des intérêts de la</w:t>
            </w:r>
            <w:r>
              <w:t xml:space="preserve"> </w:t>
            </w:r>
            <w:r w:rsidRPr="00D416D8">
              <w:t>Collectivité, du projet de contrat et de ses annexes</w:t>
            </w:r>
          </w:p>
        </w:tc>
        <w:tc>
          <w:tcPr>
            <w:tcW w:w="859" w:type="dxa"/>
            <w:tcBorders>
              <w:top w:val="single" w:sz="4" w:space="0" w:color="auto"/>
              <w:left w:val="single" w:sz="4" w:space="0" w:color="auto"/>
              <w:bottom w:val="single" w:sz="4" w:space="0" w:color="auto"/>
              <w:right w:val="single" w:sz="12" w:space="0" w:color="auto"/>
            </w:tcBorders>
            <w:tcMar>
              <w:top w:w="0" w:type="dxa"/>
              <w:left w:w="108" w:type="dxa"/>
              <w:bottom w:w="0" w:type="dxa"/>
              <w:right w:w="108" w:type="dxa"/>
            </w:tcMar>
            <w:vAlign w:val="center"/>
          </w:tcPr>
          <w:p w14:paraId="2E2C76B5" w14:textId="485C5AAA" w:rsidR="00B7605A" w:rsidRPr="009F22C3" w:rsidRDefault="006D1806" w:rsidP="00B7605A">
            <w:pPr>
              <w:pStyle w:val="Pieddepage"/>
              <w:ind w:left="169"/>
            </w:pPr>
            <w:r>
              <w:t>2</w:t>
            </w:r>
          </w:p>
        </w:tc>
      </w:tr>
      <w:tr w:rsidR="00B7605A" w14:paraId="7E734D1B" w14:textId="77777777" w:rsidTr="00D406EA">
        <w:trPr>
          <w:trHeight w:val="235"/>
        </w:trPr>
        <w:tc>
          <w:tcPr>
            <w:tcW w:w="8349" w:type="dxa"/>
            <w:tcBorders>
              <w:top w:val="single" w:sz="4" w:space="0" w:color="auto"/>
              <w:left w:val="single" w:sz="12" w:space="0" w:color="auto"/>
              <w:bottom w:val="single" w:sz="4" w:space="0" w:color="auto"/>
              <w:right w:val="single" w:sz="4" w:space="0" w:color="auto"/>
            </w:tcBorders>
            <w:tcMar>
              <w:top w:w="0" w:type="dxa"/>
              <w:left w:w="108" w:type="dxa"/>
              <w:bottom w:w="0" w:type="dxa"/>
              <w:right w:w="108" w:type="dxa"/>
            </w:tcMar>
            <w:vAlign w:val="center"/>
          </w:tcPr>
          <w:p w14:paraId="056676BD" w14:textId="6E6E41DD" w:rsidR="00B7605A" w:rsidRPr="001741AD" w:rsidRDefault="00B7605A" w:rsidP="00B7605A">
            <w:pPr>
              <w:numPr>
                <w:ilvl w:val="0"/>
                <w:numId w:val="40"/>
              </w:numPr>
              <w:autoSpaceDE w:val="0"/>
              <w:autoSpaceDN w:val="0"/>
              <w:adjustRightInd w:val="0"/>
              <w:ind w:left="426" w:hanging="284"/>
            </w:pPr>
            <w:r>
              <w:t xml:space="preserve">Relations avec </w:t>
            </w:r>
            <w:r w:rsidR="00236A6B">
              <w:t>la commune</w:t>
            </w:r>
            <w:r>
              <w:t> : organisation des relations avec la Collectivité, facilitation des modalités de contrôles</w:t>
            </w:r>
          </w:p>
        </w:tc>
        <w:tc>
          <w:tcPr>
            <w:tcW w:w="859" w:type="dxa"/>
            <w:tcBorders>
              <w:top w:val="single" w:sz="4" w:space="0" w:color="auto"/>
              <w:left w:val="single" w:sz="4" w:space="0" w:color="auto"/>
              <w:bottom w:val="single" w:sz="4" w:space="0" w:color="auto"/>
              <w:right w:val="single" w:sz="12" w:space="0" w:color="auto"/>
            </w:tcBorders>
            <w:tcMar>
              <w:top w:w="0" w:type="dxa"/>
              <w:left w:w="108" w:type="dxa"/>
              <w:bottom w:w="0" w:type="dxa"/>
              <w:right w:w="108" w:type="dxa"/>
            </w:tcMar>
            <w:vAlign w:val="center"/>
          </w:tcPr>
          <w:p w14:paraId="46E5F19F" w14:textId="4DC98B15" w:rsidR="00B7605A" w:rsidRDefault="006D1806" w:rsidP="00B7605A">
            <w:pPr>
              <w:pStyle w:val="Pieddepage"/>
              <w:ind w:left="169"/>
            </w:pPr>
            <w:r>
              <w:t>2</w:t>
            </w:r>
          </w:p>
        </w:tc>
      </w:tr>
      <w:tr w:rsidR="00B7605A" w14:paraId="07C7F291" w14:textId="77777777" w:rsidTr="00D406EA">
        <w:trPr>
          <w:trHeight w:val="235"/>
        </w:trPr>
        <w:tc>
          <w:tcPr>
            <w:tcW w:w="8349" w:type="dxa"/>
            <w:tcBorders>
              <w:top w:val="single" w:sz="4" w:space="0" w:color="auto"/>
              <w:left w:val="single" w:sz="12" w:space="0" w:color="auto"/>
              <w:bottom w:val="single" w:sz="12" w:space="0" w:color="auto"/>
              <w:right w:val="single" w:sz="4" w:space="0" w:color="auto"/>
            </w:tcBorders>
            <w:tcMar>
              <w:top w:w="0" w:type="dxa"/>
              <w:left w:w="108" w:type="dxa"/>
              <w:bottom w:w="0" w:type="dxa"/>
              <w:right w:w="108" w:type="dxa"/>
            </w:tcMar>
            <w:vAlign w:val="center"/>
          </w:tcPr>
          <w:p w14:paraId="2861F7AD" w14:textId="77777777" w:rsidR="00B7605A" w:rsidRDefault="00B7605A" w:rsidP="00B7605A">
            <w:pPr>
              <w:pStyle w:val="Pieddepage"/>
              <w:numPr>
                <w:ilvl w:val="0"/>
                <w:numId w:val="40"/>
              </w:numPr>
              <w:tabs>
                <w:tab w:val="clear" w:pos="4536"/>
                <w:tab w:val="clear" w:pos="9072"/>
              </w:tabs>
              <w:ind w:left="448"/>
              <w:jc w:val="both"/>
            </w:pPr>
            <w:r>
              <w:t>Modèle de garanties financières</w:t>
            </w:r>
          </w:p>
        </w:tc>
        <w:tc>
          <w:tcPr>
            <w:tcW w:w="859" w:type="dxa"/>
            <w:tcBorders>
              <w:top w:val="single" w:sz="4" w:space="0" w:color="auto"/>
              <w:left w:val="single" w:sz="4" w:space="0" w:color="auto"/>
              <w:bottom w:val="single" w:sz="12" w:space="0" w:color="auto"/>
              <w:right w:val="single" w:sz="12" w:space="0" w:color="auto"/>
            </w:tcBorders>
            <w:tcMar>
              <w:top w:w="0" w:type="dxa"/>
              <w:left w:w="108" w:type="dxa"/>
              <w:bottom w:w="0" w:type="dxa"/>
              <w:right w:w="108" w:type="dxa"/>
            </w:tcMar>
            <w:vAlign w:val="center"/>
          </w:tcPr>
          <w:p w14:paraId="51676CDB" w14:textId="553083B2" w:rsidR="00B7605A" w:rsidRPr="009F22C3" w:rsidRDefault="00A2195A" w:rsidP="00B7605A">
            <w:pPr>
              <w:pStyle w:val="Pieddepage"/>
              <w:ind w:left="169"/>
            </w:pPr>
            <w:r>
              <w:t>1</w:t>
            </w:r>
          </w:p>
        </w:tc>
      </w:tr>
    </w:tbl>
    <w:p w14:paraId="16591ECF" w14:textId="77777777" w:rsidR="006E1147" w:rsidRDefault="006E1147" w:rsidP="00B22B93">
      <w:pPr>
        <w:pStyle w:val="Default"/>
        <w:rPr>
          <w:b/>
        </w:rPr>
      </w:pPr>
    </w:p>
    <w:p w14:paraId="73FF9CF3" w14:textId="77777777" w:rsidR="00ED73DF" w:rsidRDefault="00ED73DF" w:rsidP="00D416D8">
      <w:pPr>
        <w:pStyle w:val="Titre1"/>
      </w:pPr>
      <w:bookmarkStart w:id="44" w:name="_Toc49499024"/>
      <w:bookmarkStart w:id="45" w:name="_Toc226562986"/>
      <w:r>
        <w:t>ATTRIBUTION ET INFORMATION DES CANDIDATS NON-RETENUS</w:t>
      </w:r>
      <w:bookmarkEnd w:id="44"/>
      <w:bookmarkEnd w:id="45"/>
    </w:p>
    <w:p w14:paraId="3035077F" w14:textId="77777777" w:rsidR="00ED73DF" w:rsidRDefault="00ED73DF" w:rsidP="00ED73DF"/>
    <w:p w14:paraId="7D6D584B" w14:textId="77777777" w:rsidR="00ED73DF" w:rsidRDefault="00ED73DF" w:rsidP="00D416D8">
      <w:pPr>
        <w:jc w:val="both"/>
      </w:pPr>
      <w:r>
        <w:t>En application de l’a</w:t>
      </w:r>
      <w:r w:rsidRPr="00553286">
        <w:t>rticle R</w:t>
      </w:r>
      <w:r>
        <w:t xml:space="preserve">. </w:t>
      </w:r>
      <w:r w:rsidRPr="00553286">
        <w:t xml:space="preserve">3123-17 </w:t>
      </w:r>
      <w:r>
        <w:t>du code de la commande publique, le candidat pressenti produira, au plus tard avant l’attribution du contrat, tout document attestant qu’il ne fait l’objet d’aucune exclusion de la participation à la procédure de passation des contrats de concession prévue aux articles L. 3123-1 à L. 3123-14 du code de la commande publique.</w:t>
      </w:r>
    </w:p>
    <w:p w14:paraId="66E1282F" w14:textId="77777777" w:rsidR="00ED73DF" w:rsidRDefault="00ED73DF" w:rsidP="00ED73DF"/>
    <w:p w14:paraId="66CF857D" w14:textId="77777777" w:rsidR="00ED73DF" w:rsidRDefault="00ED73DF" w:rsidP="00ED73DF">
      <w:r>
        <w:t xml:space="preserve">Il sera communiqué aux </w:t>
      </w:r>
      <w:r w:rsidRPr="00F1408E">
        <w:t>candidats non retenus les motifs du rejet de leur offre</w:t>
      </w:r>
      <w:r>
        <w:t>.</w:t>
      </w:r>
    </w:p>
    <w:p w14:paraId="4240F443" w14:textId="77777777" w:rsidR="00ED73DF" w:rsidRDefault="00ED73DF" w:rsidP="00ED73DF"/>
    <w:p w14:paraId="50E77EBD" w14:textId="77777777" w:rsidR="00ED73DF" w:rsidRDefault="00ED73DF" w:rsidP="00ED73DF">
      <w:r>
        <w:t>Aucune prime ne sera versée aux candidats.</w:t>
      </w:r>
    </w:p>
    <w:p w14:paraId="5BF5EEAD" w14:textId="77777777" w:rsidR="00ED73DF" w:rsidRPr="00F1408E" w:rsidRDefault="00ED73DF" w:rsidP="00ED73DF"/>
    <w:p w14:paraId="04D250C5" w14:textId="77777777" w:rsidR="00ED73DF" w:rsidRDefault="00ED73DF" w:rsidP="00D416D8">
      <w:pPr>
        <w:pStyle w:val="Titre1"/>
      </w:pPr>
      <w:bookmarkStart w:id="46" w:name="_Toc49499025"/>
      <w:bookmarkStart w:id="47" w:name="_Toc226562987"/>
      <w:r>
        <w:t>RENONCIATION À LA CONSULTATION</w:t>
      </w:r>
      <w:bookmarkEnd w:id="46"/>
      <w:bookmarkEnd w:id="47"/>
    </w:p>
    <w:p w14:paraId="13715AF4" w14:textId="77777777" w:rsidR="00ED73DF" w:rsidRDefault="00ED73DF" w:rsidP="00ED73DF">
      <w:pPr>
        <w:jc w:val="both"/>
      </w:pPr>
    </w:p>
    <w:p w14:paraId="7EBAFDC1" w14:textId="5F3466F1" w:rsidR="00ED73DF" w:rsidRDefault="00EF3481" w:rsidP="00D416D8">
      <w:pPr>
        <w:jc w:val="both"/>
      </w:pPr>
      <w:r>
        <w:t>La commune de</w:t>
      </w:r>
      <w:r w:rsidR="007E49D8">
        <w:t xml:space="preserve"> </w:t>
      </w:r>
      <w:r w:rsidR="00AF27A0">
        <w:t>TRÉVERIEN</w:t>
      </w:r>
      <w:r w:rsidR="00ED73DF">
        <w:t xml:space="preserve"> </w:t>
      </w:r>
      <w:r w:rsidR="00ED73DF" w:rsidRPr="00080360">
        <w:t>se réserve la faculté de ne pas donner suite à la présente consultation, pour un motif d</w:t>
      </w:r>
      <w:r w:rsidR="00ED73DF">
        <w:t>’</w:t>
      </w:r>
      <w:r w:rsidR="00ED73DF" w:rsidRPr="00080360">
        <w:t>intérêt général, et ce, à tout moment de la consultation jusqu</w:t>
      </w:r>
      <w:r w:rsidR="00ED73DF">
        <w:t>’</w:t>
      </w:r>
      <w:r w:rsidR="00ED73DF" w:rsidRPr="00080360">
        <w:t>à la signature d</w:t>
      </w:r>
      <w:r w:rsidR="001572CD">
        <w:t>u</w:t>
      </w:r>
      <w:r w:rsidR="00ED73DF" w:rsidRPr="00080360">
        <w:t xml:space="preserve"> contrat de délégation de service public. Les candidats sont informés d</w:t>
      </w:r>
      <w:r w:rsidR="00ED73DF">
        <w:t>’</w:t>
      </w:r>
      <w:r w:rsidR="00ED73DF" w:rsidRPr="00080360">
        <w:t xml:space="preserve">une telle décision, laquelle ne peut donner lieu à </w:t>
      </w:r>
      <w:r w:rsidR="00ED73DF">
        <w:t xml:space="preserve">aucune </w:t>
      </w:r>
      <w:r w:rsidR="00ED73DF" w:rsidRPr="00080360">
        <w:t>indemnisation</w:t>
      </w:r>
      <w:r w:rsidR="00ED73DF">
        <w:t xml:space="preserve"> ou prime</w:t>
      </w:r>
      <w:r w:rsidR="00ED73DF" w:rsidRPr="00080360">
        <w:t>.</w:t>
      </w:r>
    </w:p>
    <w:p w14:paraId="66A5E161" w14:textId="77777777" w:rsidR="00ED73DF" w:rsidRDefault="00ED73DF" w:rsidP="00ED73DF"/>
    <w:p w14:paraId="04C42148" w14:textId="77777777" w:rsidR="00ED73DF" w:rsidRDefault="00A87502" w:rsidP="00D416D8">
      <w:pPr>
        <w:pStyle w:val="Titre1"/>
      </w:pPr>
      <w:bookmarkStart w:id="48" w:name="_Toc49499026"/>
      <w:bookmarkStart w:id="49" w:name="_Toc226562988"/>
      <w:r w:rsidRPr="008F6F66">
        <w:t>PROPRI</w:t>
      </w:r>
      <w:r>
        <w:t>É</w:t>
      </w:r>
      <w:r w:rsidRPr="008F6F66">
        <w:t>T</w:t>
      </w:r>
      <w:r>
        <w:t>É</w:t>
      </w:r>
      <w:r w:rsidRPr="008F6F66">
        <w:t xml:space="preserve"> </w:t>
      </w:r>
      <w:r w:rsidRPr="00A06643">
        <w:t>INTELLECTUELLE</w:t>
      </w:r>
      <w:r>
        <w:t xml:space="preserve"> – SECRET DES AFFAIRES</w:t>
      </w:r>
      <w:bookmarkEnd w:id="48"/>
      <w:bookmarkEnd w:id="49"/>
    </w:p>
    <w:p w14:paraId="733D6EDE" w14:textId="77777777" w:rsidR="00ED73DF" w:rsidRDefault="00ED73DF" w:rsidP="00ED73DF">
      <w:r>
        <w:t xml:space="preserve">Les offres des candidats demeureront leur propriété intellectuelle. </w:t>
      </w:r>
    </w:p>
    <w:p w14:paraId="16D31ED5" w14:textId="77777777" w:rsidR="00ED73DF" w:rsidRDefault="00ED73DF" w:rsidP="00ED73DF"/>
    <w:p w14:paraId="3C527F4F" w14:textId="5D7B3A64" w:rsidR="00ED73DF" w:rsidRPr="0051353E" w:rsidRDefault="00ED73DF" w:rsidP="00ED73DF">
      <w:r>
        <w:t>Les documents de la procédure sont soumis aux dispositions relatives à la communication des documents administratif</w:t>
      </w:r>
      <w:r w:rsidR="00C10357">
        <w:t>s</w:t>
      </w:r>
      <w:r>
        <w:t xml:space="preserve"> et au respect du secret des affaires.</w:t>
      </w:r>
    </w:p>
    <w:p w14:paraId="43EAE0CD" w14:textId="77777777" w:rsidR="00ED73DF" w:rsidRDefault="00ED73DF" w:rsidP="00D416D8">
      <w:pPr>
        <w:pStyle w:val="Titre1"/>
      </w:pPr>
      <w:bookmarkStart w:id="50" w:name="_Toc49499027"/>
      <w:bookmarkStart w:id="51" w:name="_Toc226562989"/>
      <w:r>
        <w:t>Instance et voies de recours</w:t>
      </w:r>
      <w:bookmarkEnd w:id="50"/>
      <w:bookmarkEnd w:id="51"/>
    </w:p>
    <w:p w14:paraId="24BEEFEA" w14:textId="77777777" w:rsidR="00ED73DF" w:rsidRDefault="00ED73DF" w:rsidP="00ED73DF">
      <w:r w:rsidRPr="00FD5785">
        <w:t>Instance chargée des procédures de recours</w:t>
      </w:r>
      <w:r>
        <w:t> :</w:t>
      </w:r>
    </w:p>
    <w:p w14:paraId="1E0BD461" w14:textId="77777777" w:rsidR="00E21A3D" w:rsidRDefault="00E21A3D" w:rsidP="00ED73DF"/>
    <w:p w14:paraId="7EA691A3" w14:textId="77777777" w:rsidR="00E21A3D" w:rsidRDefault="00E21A3D" w:rsidP="00520CB8">
      <w:pPr>
        <w:pBdr>
          <w:top w:val="single" w:sz="4" w:space="1" w:color="auto"/>
          <w:left w:val="single" w:sz="4" w:space="4" w:color="auto"/>
          <w:bottom w:val="single" w:sz="4" w:space="1" w:color="auto"/>
          <w:right w:val="single" w:sz="4" w:space="4" w:color="auto"/>
        </w:pBdr>
        <w:jc w:val="center"/>
        <w:rPr>
          <w:b/>
          <w:bCs/>
        </w:rPr>
      </w:pPr>
    </w:p>
    <w:p w14:paraId="3699F5D5" w14:textId="52F85569" w:rsidR="00DA6A2A" w:rsidRDefault="00DA6A2A" w:rsidP="00DA6A2A">
      <w:pPr>
        <w:pBdr>
          <w:top w:val="single" w:sz="4" w:space="1" w:color="auto"/>
          <w:left w:val="single" w:sz="4" w:space="4" w:color="auto"/>
          <w:bottom w:val="single" w:sz="4" w:space="1" w:color="auto"/>
          <w:right w:val="single" w:sz="4" w:space="4" w:color="auto"/>
        </w:pBdr>
        <w:jc w:val="center"/>
        <w:rPr>
          <w:b/>
          <w:bCs/>
        </w:rPr>
      </w:pPr>
      <w:r w:rsidRPr="00DA6A2A">
        <w:rPr>
          <w:b/>
          <w:bCs/>
        </w:rPr>
        <w:t xml:space="preserve">Tribunal administratif de </w:t>
      </w:r>
      <w:r>
        <w:rPr>
          <w:b/>
          <w:bCs/>
        </w:rPr>
        <w:t> </w:t>
      </w:r>
      <w:r w:rsidR="00A84C5A">
        <w:rPr>
          <w:b/>
          <w:bCs/>
        </w:rPr>
        <w:t>RENNES</w:t>
      </w:r>
    </w:p>
    <w:p w14:paraId="6112334C" w14:textId="4B78BE93" w:rsidR="00DA6A2A" w:rsidRPr="00DA6A2A" w:rsidRDefault="00DA6A2A" w:rsidP="00DA6A2A">
      <w:pPr>
        <w:pBdr>
          <w:top w:val="single" w:sz="4" w:space="1" w:color="auto"/>
          <w:left w:val="single" w:sz="4" w:space="4" w:color="auto"/>
          <w:bottom w:val="single" w:sz="4" w:space="1" w:color="auto"/>
          <w:right w:val="single" w:sz="4" w:space="4" w:color="auto"/>
        </w:pBdr>
        <w:jc w:val="center"/>
        <w:rPr>
          <w:b/>
          <w:bCs/>
        </w:rPr>
      </w:pPr>
      <w:r w:rsidRPr="00DA6A2A">
        <w:rPr>
          <w:b/>
          <w:bCs/>
        </w:rPr>
        <w:t>3 rue du Contour de la Motte- 35044 RENNES</w:t>
      </w:r>
    </w:p>
    <w:p w14:paraId="1246C92C" w14:textId="4DB955FF" w:rsidR="00DA6A2A" w:rsidRPr="00DA6A2A" w:rsidRDefault="00DA6A2A" w:rsidP="00DA6A2A">
      <w:pPr>
        <w:pBdr>
          <w:top w:val="single" w:sz="4" w:space="1" w:color="auto"/>
          <w:left w:val="single" w:sz="4" w:space="4" w:color="auto"/>
          <w:bottom w:val="single" w:sz="4" w:space="1" w:color="auto"/>
          <w:right w:val="single" w:sz="4" w:space="4" w:color="auto"/>
        </w:pBdr>
        <w:jc w:val="center"/>
        <w:rPr>
          <w:b/>
          <w:bCs/>
        </w:rPr>
      </w:pPr>
      <w:r>
        <w:rPr>
          <w:b/>
          <w:bCs/>
        </w:rPr>
        <w:t>Tél</w:t>
      </w:r>
      <w:r w:rsidRPr="00DA6A2A">
        <w:rPr>
          <w:b/>
          <w:bCs/>
        </w:rPr>
        <w:t xml:space="preserve">: 02.23 21 28 28 - Courriel : </w:t>
      </w:r>
      <w:hyperlink r:id="rId17" w:history="1">
        <w:r w:rsidRPr="00DA6A2A">
          <w:rPr>
            <w:rStyle w:val="Lienhypertexte"/>
            <w:b/>
            <w:bCs/>
          </w:rPr>
          <w:t>greffe.ta-rennes@juradm.fr</w:t>
        </w:r>
      </w:hyperlink>
    </w:p>
    <w:p w14:paraId="1BBB5498" w14:textId="77777777" w:rsidR="00E21A3D" w:rsidRDefault="00E21A3D" w:rsidP="00D416D8">
      <w:pPr>
        <w:jc w:val="both"/>
        <w:rPr>
          <w:b/>
          <w:bCs/>
        </w:rPr>
      </w:pPr>
    </w:p>
    <w:p w14:paraId="11ACAC10" w14:textId="7473DB92" w:rsidR="00ED73DF" w:rsidRDefault="00ED73DF" w:rsidP="00D416D8">
      <w:pPr>
        <w:jc w:val="both"/>
      </w:pPr>
      <w:r>
        <w:lastRenderedPageBreak/>
        <w:t>S</w:t>
      </w:r>
      <w:r w:rsidRPr="00FD5785">
        <w:t xml:space="preserve">ervice auprès duquel des renseignements peuvent être </w:t>
      </w:r>
      <w:r>
        <w:t>ob</w:t>
      </w:r>
      <w:r w:rsidRPr="00FD5785">
        <w:t>tenus sur l</w:t>
      </w:r>
      <w:r>
        <w:t>’</w:t>
      </w:r>
      <w:r w:rsidRPr="00FD5785">
        <w:t xml:space="preserve">introduction des recours : </w:t>
      </w:r>
    </w:p>
    <w:p w14:paraId="10B9992E" w14:textId="77777777" w:rsidR="00DA6A2A" w:rsidRDefault="00DA6A2A" w:rsidP="00DA6A2A"/>
    <w:p w14:paraId="3B36416B" w14:textId="77777777" w:rsidR="00DA6A2A" w:rsidRDefault="00DA6A2A" w:rsidP="00DA6A2A">
      <w:pPr>
        <w:pBdr>
          <w:top w:val="single" w:sz="4" w:space="1" w:color="auto"/>
          <w:left w:val="single" w:sz="4" w:space="4" w:color="auto"/>
          <w:bottom w:val="single" w:sz="4" w:space="1" w:color="auto"/>
          <w:right w:val="single" w:sz="4" w:space="4" w:color="auto"/>
        </w:pBdr>
        <w:jc w:val="center"/>
        <w:rPr>
          <w:b/>
          <w:bCs/>
        </w:rPr>
      </w:pPr>
    </w:p>
    <w:p w14:paraId="2B787931" w14:textId="77777777" w:rsidR="00DA6A2A" w:rsidRDefault="00DA6A2A" w:rsidP="00DA6A2A">
      <w:pPr>
        <w:pBdr>
          <w:top w:val="single" w:sz="4" w:space="1" w:color="auto"/>
          <w:left w:val="single" w:sz="4" w:space="4" w:color="auto"/>
          <w:bottom w:val="single" w:sz="4" w:space="1" w:color="auto"/>
          <w:right w:val="single" w:sz="4" w:space="4" w:color="auto"/>
        </w:pBdr>
        <w:jc w:val="center"/>
        <w:rPr>
          <w:b/>
          <w:bCs/>
        </w:rPr>
      </w:pPr>
      <w:r w:rsidRPr="00DA6A2A">
        <w:rPr>
          <w:b/>
          <w:bCs/>
        </w:rPr>
        <w:t xml:space="preserve">Tribunal administratif de </w:t>
      </w:r>
      <w:r>
        <w:rPr>
          <w:b/>
          <w:bCs/>
        </w:rPr>
        <w:t>RENNES </w:t>
      </w:r>
    </w:p>
    <w:p w14:paraId="47CE260A" w14:textId="77777777" w:rsidR="00DA6A2A" w:rsidRPr="00DA6A2A" w:rsidRDefault="00DA6A2A" w:rsidP="00DA6A2A">
      <w:pPr>
        <w:pBdr>
          <w:top w:val="single" w:sz="4" w:space="1" w:color="auto"/>
          <w:left w:val="single" w:sz="4" w:space="4" w:color="auto"/>
          <w:bottom w:val="single" w:sz="4" w:space="1" w:color="auto"/>
          <w:right w:val="single" w:sz="4" w:space="4" w:color="auto"/>
        </w:pBdr>
        <w:jc w:val="center"/>
        <w:rPr>
          <w:b/>
          <w:bCs/>
        </w:rPr>
      </w:pPr>
      <w:r w:rsidRPr="00DA6A2A">
        <w:rPr>
          <w:b/>
          <w:bCs/>
        </w:rPr>
        <w:t>3 rue du Contour de la Motte- 35044 RENNES</w:t>
      </w:r>
    </w:p>
    <w:p w14:paraId="4A963449" w14:textId="77777777" w:rsidR="00DA6A2A" w:rsidRPr="00DA6A2A" w:rsidRDefault="00DA6A2A" w:rsidP="00DA6A2A">
      <w:pPr>
        <w:pBdr>
          <w:top w:val="single" w:sz="4" w:space="1" w:color="auto"/>
          <w:left w:val="single" w:sz="4" w:space="4" w:color="auto"/>
          <w:bottom w:val="single" w:sz="4" w:space="1" w:color="auto"/>
          <w:right w:val="single" w:sz="4" w:space="4" w:color="auto"/>
        </w:pBdr>
        <w:jc w:val="center"/>
        <w:rPr>
          <w:b/>
          <w:bCs/>
        </w:rPr>
      </w:pPr>
      <w:r>
        <w:rPr>
          <w:b/>
          <w:bCs/>
        </w:rPr>
        <w:t>Tél</w:t>
      </w:r>
      <w:r w:rsidRPr="00DA6A2A">
        <w:rPr>
          <w:b/>
          <w:bCs/>
        </w:rPr>
        <w:t xml:space="preserve">: 02.23 21 28 28 - Courriel : </w:t>
      </w:r>
      <w:hyperlink r:id="rId18" w:history="1">
        <w:r w:rsidRPr="00DA6A2A">
          <w:rPr>
            <w:rStyle w:val="Lienhypertexte"/>
            <w:b/>
            <w:bCs/>
          </w:rPr>
          <w:t>greffe.ta-rennes@juradm.fr</w:t>
        </w:r>
      </w:hyperlink>
    </w:p>
    <w:p w14:paraId="7F60A883" w14:textId="77777777" w:rsidR="00DA6A2A" w:rsidRDefault="00DA6A2A" w:rsidP="00DA6A2A">
      <w:pPr>
        <w:pBdr>
          <w:top w:val="single" w:sz="4" w:space="1" w:color="auto"/>
          <w:left w:val="single" w:sz="4" w:space="4" w:color="auto"/>
          <w:bottom w:val="single" w:sz="4" w:space="1" w:color="auto"/>
          <w:right w:val="single" w:sz="4" w:space="4" w:color="auto"/>
        </w:pBdr>
        <w:jc w:val="center"/>
        <w:rPr>
          <w:b/>
          <w:bCs/>
        </w:rPr>
      </w:pPr>
    </w:p>
    <w:p w14:paraId="3D5EE99F" w14:textId="77777777" w:rsidR="00A87502" w:rsidRPr="0038791D" w:rsidRDefault="00A87502" w:rsidP="00D416D8">
      <w:pPr>
        <w:pStyle w:val="Grillemoyenne22"/>
        <w:pBdr>
          <w:bottom w:val="single" w:sz="4" w:space="1" w:color="auto"/>
        </w:pBdr>
        <w:ind w:left="2268" w:right="2266"/>
        <w:rPr>
          <w:rFonts w:ascii="Times New Roman" w:hAnsi="Times New Roman"/>
        </w:rPr>
      </w:pPr>
    </w:p>
    <w:p w14:paraId="7D354988" w14:textId="4144C04C" w:rsidR="00486982" w:rsidRPr="00D416D8" w:rsidRDefault="00C5738A" w:rsidP="00D416D8">
      <w:pPr>
        <w:pStyle w:val="Grillemoyenne22"/>
        <w:jc w:val="center"/>
        <w:rPr>
          <w:rFonts w:ascii="Times New Roman" w:hAnsi="Times New Roman"/>
          <w:b/>
          <w:bCs/>
        </w:rPr>
      </w:pPr>
      <w:r>
        <w:rPr>
          <w:rFonts w:ascii="Times New Roman" w:hAnsi="Times New Roman"/>
        </w:rPr>
        <w:br w:type="page"/>
      </w:r>
      <w:r w:rsidRPr="00D416D8">
        <w:rPr>
          <w:rFonts w:ascii="Times New Roman" w:hAnsi="Times New Roman"/>
          <w:b/>
          <w:bCs/>
        </w:rPr>
        <w:lastRenderedPageBreak/>
        <w:t>ANNEXE – CADRE DE MEMOIRE TECHNIQUE</w:t>
      </w:r>
      <w:r w:rsidR="001572CD">
        <w:rPr>
          <w:rFonts w:ascii="Times New Roman" w:hAnsi="Times New Roman"/>
          <w:b/>
          <w:bCs/>
        </w:rPr>
        <w:t xml:space="preserve"> ET FINANCIER</w:t>
      </w:r>
    </w:p>
    <w:p w14:paraId="243ADCDA" w14:textId="77777777" w:rsidR="00C5738A" w:rsidRDefault="00C5738A" w:rsidP="00EB7006">
      <w:pPr>
        <w:pStyle w:val="Grillemoyenne22"/>
        <w:rPr>
          <w:rFonts w:ascii="Times New Roman" w:hAnsi="Times New Roman"/>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AB6" w:rsidRPr="00017D9D" w14:paraId="42550D5A" w14:textId="77777777" w:rsidTr="009611B4">
        <w:tc>
          <w:tcPr>
            <w:tcW w:w="9209" w:type="dxa"/>
            <w:shd w:val="clear" w:color="auto" w:fill="D9D9D9"/>
          </w:tcPr>
          <w:p w14:paraId="01375218" w14:textId="77777777" w:rsidR="00C24AB6" w:rsidRPr="009278D1" w:rsidRDefault="00C24AB6" w:rsidP="009611B4">
            <w:pPr>
              <w:rPr>
                <w:b/>
              </w:rPr>
            </w:pPr>
            <w:r w:rsidRPr="009278D1">
              <w:rPr>
                <w:b/>
              </w:rPr>
              <w:t>Partie 2 – Mémoire technique et financier</w:t>
            </w:r>
          </w:p>
        </w:tc>
      </w:tr>
      <w:tr w:rsidR="00C24AB6" w:rsidRPr="00017D9D" w14:paraId="70DF207F" w14:textId="77777777" w:rsidTr="009611B4">
        <w:tc>
          <w:tcPr>
            <w:tcW w:w="9209" w:type="dxa"/>
          </w:tcPr>
          <w:p w14:paraId="53EE1D19" w14:textId="77777777" w:rsidR="00C24AB6" w:rsidRPr="009278D1" w:rsidRDefault="00C24AB6" w:rsidP="009611B4">
            <w:pPr>
              <w:jc w:val="both"/>
              <w:rPr>
                <w:b/>
                <w:i/>
                <w:iCs/>
              </w:rPr>
            </w:pPr>
            <w:r w:rsidRPr="009278D1">
              <w:rPr>
                <w:rFonts w:cs="Arial"/>
                <w:bCs/>
                <w:iCs/>
              </w:rPr>
              <w:t>Le candidat fournira un mémoire technique et financier présentant son offre, constitué des éléments suivants</w:t>
            </w:r>
            <w:r w:rsidRPr="009278D1">
              <w:rPr>
                <w:rFonts w:cs="Arial"/>
                <w:b/>
                <w:bCs/>
                <w:iCs/>
              </w:rPr>
              <w:t xml:space="preserve"> respectant impérativement le nombre de pages indiqué</w:t>
            </w:r>
            <w:r w:rsidRPr="009278D1">
              <w:rPr>
                <w:rFonts w:cs="Arial"/>
                <w:bCs/>
                <w:iCs/>
              </w:rPr>
              <w:t>, selon la nomenclature explicitée ci-après :</w:t>
            </w:r>
          </w:p>
        </w:tc>
      </w:tr>
      <w:tr w:rsidR="00C24AB6" w:rsidRPr="00017D9D" w14:paraId="50FB6266" w14:textId="77777777" w:rsidTr="009611B4">
        <w:tc>
          <w:tcPr>
            <w:tcW w:w="9209" w:type="dxa"/>
            <w:shd w:val="clear" w:color="auto" w:fill="C5DAF1"/>
          </w:tcPr>
          <w:p w14:paraId="3AEE8EDD" w14:textId="77777777" w:rsidR="00C24AB6" w:rsidRPr="009278D1" w:rsidRDefault="00C24AB6" w:rsidP="009611B4">
            <w:pPr>
              <w:rPr>
                <w:b/>
                <w:i/>
                <w:iCs/>
              </w:rPr>
            </w:pPr>
          </w:p>
          <w:p w14:paraId="6CEB8F52" w14:textId="0B31E405" w:rsidR="00C24AB6" w:rsidRPr="002A708D" w:rsidRDefault="00C24AB6" w:rsidP="009611B4">
            <w:pPr>
              <w:rPr>
                <w:b/>
              </w:rPr>
            </w:pPr>
            <w:r w:rsidRPr="002A708D">
              <w:rPr>
                <w:b/>
              </w:rPr>
              <w:t>CHAPITRE 1 – Partie financière (</w:t>
            </w:r>
            <w:r w:rsidR="00A02337">
              <w:rPr>
                <w:b/>
              </w:rPr>
              <w:t>1</w:t>
            </w:r>
            <w:r w:rsidRPr="002A708D">
              <w:rPr>
                <w:b/>
              </w:rPr>
              <w:t>0 pages maximum)</w:t>
            </w:r>
          </w:p>
          <w:p w14:paraId="23E6313B" w14:textId="77777777" w:rsidR="00C24AB6" w:rsidRPr="009278D1" w:rsidRDefault="00C24AB6" w:rsidP="009611B4">
            <w:pPr>
              <w:rPr>
                <w:b/>
                <w:i/>
                <w:iCs/>
              </w:rPr>
            </w:pPr>
          </w:p>
        </w:tc>
      </w:tr>
      <w:tr w:rsidR="00C24AB6" w:rsidRPr="00017D9D" w14:paraId="6D6C8081" w14:textId="77777777" w:rsidTr="009611B4">
        <w:tc>
          <w:tcPr>
            <w:tcW w:w="9209" w:type="dxa"/>
          </w:tcPr>
          <w:p w14:paraId="56FAC536" w14:textId="77777777" w:rsidR="00C24AB6" w:rsidRPr="009278D1" w:rsidRDefault="00C24AB6" w:rsidP="009611B4">
            <w:pPr>
              <w:rPr>
                <w:b/>
                <w:i/>
                <w:iCs/>
              </w:rPr>
            </w:pPr>
            <w:r w:rsidRPr="00F51D93">
              <w:rPr>
                <w:rFonts w:cs="Arial"/>
              </w:rPr>
              <w:t>Le candidat fournira les notes suivantes et selon la nomenclature suivante :</w:t>
            </w:r>
          </w:p>
        </w:tc>
      </w:tr>
      <w:tr w:rsidR="00C24AB6" w:rsidRPr="00017D9D" w14:paraId="477B9A94" w14:textId="77777777" w:rsidTr="009611B4">
        <w:tc>
          <w:tcPr>
            <w:tcW w:w="9209" w:type="dxa"/>
            <w:shd w:val="clear" w:color="auto" w:fill="E4EEF8"/>
          </w:tcPr>
          <w:p w14:paraId="768AD789" w14:textId="77777777" w:rsidR="00C24AB6" w:rsidRPr="009278D1" w:rsidRDefault="00C24AB6" w:rsidP="009611B4">
            <w:pPr>
              <w:rPr>
                <w:b/>
                <w:i/>
                <w:iCs/>
              </w:rPr>
            </w:pPr>
            <w:r w:rsidRPr="009278D1">
              <w:rPr>
                <w:b/>
                <w:i/>
                <w:iCs/>
              </w:rPr>
              <w:t xml:space="preserve"> Économie et comptabilité du service</w:t>
            </w:r>
          </w:p>
        </w:tc>
      </w:tr>
      <w:tr w:rsidR="00C24AB6" w:rsidRPr="00017D9D" w14:paraId="7334E37E" w14:textId="77777777" w:rsidTr="009611B4">
        <w:tc>
          <w:tcPr>
            <w:tcW w:w="9209" w:type="dxa"/>
          </w:tcPr>
          <w:p w14:paraId="6BE60AB0" w14:textId="77777777" w:rsidR="00C24AB6" w:rsidRPr="00017D9D" w:rsidRDefault="00C24AB6" w:rsidP="009611B4">
            <w:pPr>
              <w:jc w:val="both"/>
            </w:pPr>
            <w:r w:rsidRPr="00DE4D9B">
              <w:t>1.1 – Explications</w:t>
            </w:r>
            <w:r w:rsidRPr="00017D9D">
              <w:t xml:space="preserve"> et justifications prises en matière d’hypothèses économiques (abonnés, volumes</w:t>
            </w:r>
            <w:r>
              <w:t>, tarifs et prix pratiqués)</w:t>
            </w:r>
            <w:r w:rsidRPr="00017D9D">
              <w:t xml:space="preserve"> </w:t>
            </w:r>
          </w:p>
        </w:tc>
      </w:tr>
      <w:tr w:rsidR="00C24AB6" w:rsidRPr="00017D9D" w14:paraId="0B6A61AE" w14:textId="77777777" w:rsidTr="009611B4">
        <w:tc>
          <w:tcPr>
            <w:tcW w:w="9209" w:type="dxa"/>
          </w:tcPr>
          <w:p w14:paraId="4F0845CB" w14:textId="77777777" w:rsidR="00C24AB6" w:rsidRPr="00017D9D" w:rsidRDefault="00C24AB6" w:rsidP="009611B4">
            <w:r>
              <w:t xml:space="preserve">1.2 </w:t>
            </w:r>
            <w:r w:rsidRPr="00017D9D">
              <w:t>– Présentation de la cohérence du compte d’exploitation prévisionnel</w:t>
            </w:r>
            <w:r>
              <w:t xml:space="preserve"> des services</w:t>
            </w:r>
          </w:p>
        </w:tc>
      </w:tr>
      <w:tr w:rsidR="00C24AB6" w:rsidRPr="00017D9D" w14:paraId="16DE7E78" w14:textId="77777777" w:rsidTr="009611B4">
        <w:tc>
          <w:tcPr>
            <w:tcW w:w="9209" w:type="dxa"/>
          </w:tcPr>
          <w:p w14:paraId="0B31F707" w14:textId="01DABB8B" w:rsidR="00C24AB6" w:rsidRDefault="00C24AB6" w:rsidP="009611B4">
            <w:r>
              <w:t xml:space="preserve">1.3 – Description et justification du </w:t>
            </w:r>
            <w:r w:rsidRPr="002B454C">
              <w:rPr>
                <w:rFonts w:cs="Arial"/>
                <w:szCs w:val="20"/>
              </w:rPr>
              <w:t xml:space="preserve">plan prévisionnel de renouvellement des biens affectés au service, ainsi que </w:t>
            </w:r>
            <w:r>
              <w:rPr>
                <w:rFonts w:cs="Arial"/>
                <w:szCs w:val="20"/>
              </w:rPr>
              <w:t>du</w:t>
            </w:r>
            <w:r w:rsidRPr="002B454C">
              <w:rPr>
                <w:rFonts w:cs="Arial"/>
                <w:szCs w:val="20"/>
              </w:rPr>
              <w:t xml:space="preserve"> montant de la dotation prévu pour le renouvellement</w:t>
            </w:r>
          </w:p>
        </w:tc>
      </w:tr>
      <w:tr w:rsidR="00C24AB6" w:rsidRPr="00017D9D" w14:paraId="3DB7DBC5" w14:textId="77777777" w:rsidTr="009611B4">
        <w:tc>
          <w:tcPr>
            <w:tcW w:w="9209" w:type="dxa"/>
          </w:tcPr>
          <w:p w14:paraId="70A67A89" w14:textId="77777777" w:rsidR="00C24AB6" w:rsidRPr="00017D9D" w:rsidRDefault="00C24AB6" w:rsidP="009611B4">
            <w:r>
              <w:t xml:space="preserve">1.3 </w:t>
            </w:r>
            <w:r w:rsidRPr="00017D9D">
              <w:t xml:space="preserve">– Organisation comptable </w:t>
            </w:r>
          </w:p>
        </w:tc>
      </w:tr>
      <w:tr w:rsidR="00C24AB6" w:rsidRPr="00017D9D" w14:paraId="5B7F539F" w14:textId="77777777" w:rsidTr="009611B4">
        <w:tc>
          <w:tcPr>
            <w:tcW w:w="9209" w:type="dxa"/>
          </w:tcPr>
          <w:p w14:paraId="5176F419" w14:textId="77777777" w:rsidR="00C24AB6" w:rsidRPr="00017D9D" w:rsidRDefault="00C24AB6" w:rsidP="009611B4">
            <w:r>
              <w:t xml:space="preserve">1.5 </w:t>
            </w:r>
            <w:r w:rsidRPr="00017D9D">
              <w:t>– Engagements et méthodologie en matière de recouvrement non-contentieux</w:t>
            </w:r>
          </w:p>
        </w:tc>
      </w:tr>
      <w:tr w:rsidR="00C24AB6" w:rsidRPr="00A17202" w14:paraId="1096E82E" w14:textId="77777777" w:rsidTr="009611B4">
        <w:tc>
          <w:tcPr>
            <w:tcW w:w="9209" w:type="dxa"/>
            <w:shd w:val="clear" w:color="auto" w:fill="C5DAF1"/>
          </w:tcPr>
          <w:p w14:paraId="3EB7F439" w14:textId="77777777" w:rsidR="00C24AB6" w:rsidRPr="009278D1" w:rsidRDefault="00C24AB6" w:rsidP="009611B4">
            <w:pPr>
              <w:rPr>
                <w:b/>
              </w:rPr>
            </w:pPr>
          </w:p>
          <w:p w14:paraId="3220F30B" w14:textId="29141F5A" w:rsidR="00C24AB6" w:rsidRPr="009278D1" w:rsidRDefault="00C24AB6" w:rsidP="009611B4">
            <w:pPr>
              <w:rPr>
                <w:b/>
              </w:rPr>
            </w:pPr>
            <w:r w:rsidRPr="009278D1">
              <w:rPr>
                <w:b/>
              </w:rPr>
              <w:t xml:space="preserve">CHAPITRE 2 – </w:t>
            </w:r>
            <w:r w:rsidR="001572CD">
              <w:rPr>
                <w:b/>
              </w:rPr>
              <w:t>Partie</w:t>
            </w:r>
            <w:r w:rsidR="001572CD" w:rsidRPr="009278D1">
              <w:rPr>
                <w:b/>
              </w:rPr>
              <w:t xml:space="preserve"> </w:t>
            </w:r>
            <w:r w:rsidRPr="009278D1">
              <w:rPr>
                <w:b/>
              </w:rPr>
              <w:t>technique (</w:t>
            </w:r>
            <w:r w:rsidR="00A02337">
              <w:rPr>
                <w:b/>
              </w:rPr>
              <w:t>3</w:t>
            </w:r>
            <w:r w:rsidRPr="009278D1">
              <w:rPr>
                <w:b/>
                <w:i/>
              </w:rPr>
              <w:t>0 pages maximum</w:t>
            </w:r>
            <w:r w:rsidRPr="009278D1">
              <w:rPr>
                <w:b/>
              </w:rPr>
              <w:t xml:space="preserve">) </w:t>
            </w:r>
          </w:p>
          <w:p w14:paraId="3518B9A6" w14:textId="77777777" w:rsidR="00C24AB6" w:rsidRPr="009278D1" w:rsidRDefault="00C24AB6" w:rsidP="009611B4">
            <w:pPr>
              <w:rPr>
                <w:b/>
              </w:rPr>
            </w:pPr>
          </w:p>
        </w:tc>
      </w:tr>
      <w:tr w:rsidR="00C24AB6" w:rsidRPr="00A17202" w14:paraId="60EB2A17" w14:textId="77777777" w:rsidTr="009611B4">
        <w:tc>
          <w:tcPr>
            <w:tcW w:w="9209" w:type="dxa"/>
          </w:tcPr>
          <w:p w14:paraId="0855DC25" w14:textId="77777777" w:rsidR="00C24AB6" w:rsidRPr="009278D1" w:rsidRDefault="00C24AB6" w:rsidP="009611B4">
            <w:pPr>
              <w:rPr>
                <w:b/>
              </w:rPr>
            </w:pPr>
            <w:r w:rsidRPr="009278D1">
              <w:rPr>
                <w:rFonts w:cs="Arial"/>
              </w:rPr>
              <w:t>Le candidat fournira les notes suivantes et selon la nomenclature suivante :</w:t>
            </w:r>
          </w:p>
        </w:tc>
      </w:tr>
      <w:tr w:rsidR="00C24AB6" w:rsidRPr="00A17202" w14:paraId="6C773196" w14:textId="77777777" w:rsidTr="009611B4">
        <w:tc>
          <w:tcPr>
            <w:tcW w:w="9209" w:type="dxa"/>
            <w:shd w:val="clear" w:color="auto" w:fill="E4EEF8"/>
          </w:tcPr>
          <w:p w14:paraId="38BAAC77" w14:textId="77777777" w:rsidR="00C24AB6" w:rsidRPr="009278D1" w:rsidRDefault="00C24AB6" w:rsidP="009611B4">
            <w:pPr>
              <w:rPr>
                <w:b/>
                <w:i/>
                <w:iCs/>
              </w:rPr>
            </w:pPr>
            <w:r w:rsidRPr="009278D1">
              <w:rPr>
                <w:b/>
                <w:i/>
                <w:iCs/>
              </w:rPr>
              <w:t xml:space="preserve">Section 1 – Exploitation des services publics de l’assainissement collectif </w:t>
            </w:r>
          </w:p>
        </w:tc>
      </w:tr>
      <w:tr w:rsidR="00C24AB6" w:rsidRPr="00A17202" w14:paraId="708DA491" w14:textId="77777777" w:rsidTr="009611B4">
        <w:tc>
          <w:tcPr>
            <w:tcW w:w="9209" w:type="dxa"/>
          </w:tcPr>
          <w:p w14:paraId="33B637F6" w14:textId="77777777" w:rsidR="00C24AB6" w:rsidRPr="00A17202" w:rsidRDefault="00C24AB6" w:rsidP="009611B4">
            <w:pPr>
              <w:jc w:val="both"/>
            </w:pPr>
            <w:r>
              <w:t>2.1.1</w:t>
            </w:r>
            <w:r w:rsidRPr="00A17202">
              <w:t xml:space="preserve"> – Engagements et moyens en termes de pilotage des installations et des réseaux </w:t>
            </w:r>
          </w:p>
        </w:tc>
      </w:tr>
      <w:tr w:rsidR="00C24AB6" w:rsidRPr="00A17202" w14:paraId="6A225162" w14:textId="77777777" w:rsidTr="009611B4">
        <w:tc>
          <w:tcPr>
            <w:tcW w:w="9209" w:type="dxa"/>
          </w:tcPr>
          <w:p w14:paraId="04EF4478" w14:textId="77777777" w:rsidR="00C24AB6" w:rsidRPr="00A17202" w:rsidRDefault="00C24AB6" w:rsidP="009611B4">
            <w:pPr>
              <w:jc w:val="both"/>
            </w:pPr>
            <w:r>
              <w:t>2.1.2</w:t>
            </w:r>
            <w:r w:rsidRPr="00A17202">
              <w:t xml:space="preserve"> – Capacités et modalités d’intervention : réactivité, astreinte, gestion de crise, gestion des interruptions de service, continuité de service</w:t>
            </w:r>
          </w:p>
        </w:tc>
      </w:tr>
      <w:tr w:rsidR="00C24AB6" w:rsidRPr="00A17202" w14:paraId="297D01D0" w14:textId="77777777" w:rsidTr="009611B4">
        <w:tc>
          <w:tcPr>
            <w:tcW w:w="9209" w:type="dxa"/>
          </w:tcPr>
          <w:p w14:paraId="419919BB" w14:textId="469C2357" w:rsidR="00C24AB6" w:rsidRPr="00A17202" w:rsidRDefault="00C24AB6" w:rsidP="009611B4">
            <w:pPr>
              <w:jc w:val="both"/>
            </w:pPr>
            <w:r w:rsidRPr="005C5B1F">
              <w:t>2.1.3 – Engagements sur les indicateurs de performance relatif</w:t>
            </w:r>
            <w:r w:rsidR="001572CD">
              <w:t>s</w:t>
            </w:r>
            <w:r w:rsidRPr="005C5B1F">
              <w:t xml:space="preserve"> à la gestion technique </w:t>
            </w:r>
            <w:r w:rsidRPr="00924436">
              <w:t xml:space="preserve">des services publics </w:t>
            </w:r>
            <w:r w:rsidRPr="005C5B1F">
              <w:t>et méthodologie pour l’amélioration de la performance du service</w:t>
            </w:r>
            <w:r>
              <w:t xml:space="preserve"> (</w:t>
            </w:r>
            <w:bookmarkStart w:id="52" w:name="_Hlk92884088"/>
            <w:r>
              <w:t>qualité des rejets, connaissance patrimoniale, gestion des effluents, lutte contre les eaux claires parasites …</w:t>
            </w:r>
            <w:bookmarkEnd w:id="52"/>
            <w:r>
              <w:t xml:space="preserve">). </w:t>
            </w:r>
          </w:p>
        </w:tc>
      </w:tr>
      <w:tr w:rsidR="00C24AB6" w:rsidRPr="00A17202" w14:paraId="1B3CE350" w14:textId="77777777" w:rsidTr="009611B4">
        <w:tc>
          <w:tcPr>
            <w:tcW w:w="9209" w:type="dxa"/>
          </w:tcPr>
          <w:p w14:paraId="3BBB4B19" w14:textId="77777777" w:rsidR="00C24AB6" w:rsidRPr="00A17202" w:rsidRDefault="00C24AB6" w:rsidP="009611B4">
            <w:r>
              <w:t>2.1.4</w:t>
            </w:r>
            <w:r w:rsidRPr="00A17202">
              <w:t xml:space="preserve"> – Politique d’entretien et de maintenance et outils de programmation </w:t>
            </w:r>
          </w:p>
        </w:tc>
      </w:tr>
      <w:tr w:rsidR="00C24AB6" w:rsidRPr="00A17202" w14:paraId="52E6308D" w14:textId="77777777" w:rsidTr="009611B4">
        <w:tc>
          <w:tcPr>
            <w:tcW w:w="9209" w:type="dxa"/>
            <w:shd w:val="clear" w:color="auto" w:fill="E4EEF8"/>
          </w:tcPr>
          <w:p w14:paraId="09E936C1" w14:textId="77777777" w:rsidR="00C24AB6" w:rsidRPr="009278D1" w:rsidRDefault="00C24AB6" w:rsidP="009611B4">
            <w:pPr>
              <w:rPr>
                <w:b/>
                <w:i/>
                <w:iCs/>
              </w:rPr>
            </w:pPr>
            <w:r w:rsidRPr="009278D1">
              <w:rPr>
                <w:b/>
                <w:i/>
                <w:iCs/>
              </w:rPr>
              <w:t>Section 2 – Système d’information et gestion des données</w:t>
            </w:r>
          </w:p>
        </w:tc>
      </w:tr>
      <w:tr w:rsidR="00C24AB6" w:rsidRPr="00A17202" w14:paraId="5AE06A75" w14:textId="77777777" w:rsidTr="009611B4">
        <w:tc>
          <w:tcPr>
            <w:tcW w:w="9209" w:type="dxa"/>
          </w:tcPr>
          <w:p w14:paraId="63E17207" w14:textId="77777777" w:rsidR="00C24AB6" w:rsidRDefault="00C24AB6" w:rsidP="009611B4">
            <w:r>
              <w:t>2.2.1</w:t>
            </w:r>
            <w:r w:rsidRPr="00A17202">
              <w:t xml:space="preserve"> – Composition et fonctionnalités du système d’information</w:t>
            </w:r>
          </w:p>
        </w:tc>
      </w:tr>
      <w:tr w:rsidR="00C24AB6" w:rsidRPr="00A17202" w14:paraId="1621F5C6" w14:textId="77777777" w:rsidTr="009611B4">
        <w:tc>
          <w:tcPr>
            <w:tcW w:w="9209" w:type="dxa"/>
          </w:tcPr>
          <w:p w14:paraId="6E60E444" w14:textId="77777777" w:rsidR="00C24AB6" w:rsidRPr="00A17202" w:rsidRDefault="00C24AB6" w:rsidP="009611B4">
            <w:r>
              <w:t>2.2.2</w:t>
            </w:r>
            <w:r w:rsidRPr="00A17202">
              <w:t xml:space="preserve"> – Gouvernance et gestion du système d’information</w:t>
            </w:r>
          </w:p>
        </w:tc>
      </w:tr>
      <w:tr w:rsidR="00C24AB6" w:rsidRPr="00A17202" w14:paraId="01B500FE" w14:textId="77777777" w:rsidTr="009611B4">
        <w:tc>
          <w:tcPr>
            <w:tcW w:w="9209" w:type="dxa"/>
          </w:tcPr>
          <w:p w14:paraId="2FDE6427" w14:textId="77777777" w:rsidR="00C24AB6" w:rsidRPr="00A17202" w:rsidRDefault="00C24AB6" w:rsidP="009611B4">
            <w:r>
              <w:t>2.2.3</w:t>
            </w:r>
            <w:r w:rsidRPr="00A17202">
              <w:t xml:space="preserve"> – Continuité du système d’information en fin de contrat </w:t>
            </w:r>
          </w:p>
        </w:tc>
      </w:tr>
      <w:tr w:rsidR="00C24AB6" w:rsidRPr="00A17202" w14:paraId="7B7607C5" w14:textId="77777777" w:rsidTr="009611B4">
        <w:tc>
          <w:tcPr>
            <w:tcW w:w="9209" w:type="dxa"/>
          </w:tcPr>
          <w:p w14:paraId="17F3B511" w14:textId="773D2A04" w:rsidR="00C24AB6" w:rsidRPr="00A17202" w:rsidRDefault="00C24AB6" w:rsidP="009611B4">
            <w:r>
              <w:t>2.2.4</w:t>
            </w:r>
            <w:r w:rsidRPr="00A17202">
              <w:t xml:space="preserve"> – Ma</w:t>
            </w:r>
            <w:r w:rsidR="001572CD">
              <w:t>î</w:t>
            </w:r>
            <w:r w:rsidRPr="00A17202">
              <w:t xml:space="preserve">trise de la fiabilité des données et méthodologie de construction des indicateurs et de son système de production </w:t>
            </w:r>
          </w:p>
        </w:tc>
      </w:tr>
      <w:tr w:rsidR="00C24AB6" w:rsidRPr="00A17202" w14:paraId="13231EE8" w14:textId="77777777" w:rsidTr="009611B4">
        <w:tc>
          <w:tcPr>
            <w:tcW w:w="9209" w:type="dxa"/>
            <w:shd w:val="clear" w:color="auto" w:fill="E4EEF8"/>
          </w:tcPr>
          <w:p w14:paraId="7A15030E" w14:textId="04D8EE0D" w:rsidR="00C24AB6" w:rsidRPr="009278D1" w:rsidRDefault="00C24AB6" w:rsidP="009611B4">
            <w:pPr>
              <w:rPr>
                <w:b/>
                <w:i/>
                <w:iCs/>
              </w:rPr>
            </w:pPr>
            <w:r w:rsidRPr="009278D1">
              <w:rPr>
                <w:b/>
                <w:i/>
                <w:iCs/>
              </w:rPr>
              <w:t>Section 3 – Gestion patrimoniale d</w:t>
            </w:r>
            <w:r w:rsidR="001572CD">
              <w:rPr>
                <w:b/>
                <w:i/>
                <w:iCs/>
              </w:rPr>
              <w:t>u</w:t>
            </w:r>
            <w:r w:rsidRPr="009278D1">
              <w:rPr>
                <w:b/>
                <w:i/>
                <w:iCs/>
              </w:rPr>
              <w:t xml:space="preserve"> service public</w:t>
            </w:r>
          </w:p>
        </w:tc>
      </w:tr>
      <w:tr w:rsidR="00C24AB6" w:rsidRPr="00A17202" w14:paraId="60850236" w14:textId="77777777" w:rsidTr="009611B4">
        <w:tc>
          <w:tcPr>
            <w:tcW w:w="9209" w:type="dxa"/>
          </w:tcPr>
          <w:p w14:paraId="456576A2" w14:textId="77777777" w:rsidR="00C24AB6" w:rsidRPr="00A17202" w:rsidRDefault="00C24AB6" w:rsidP="009611B4">
            <w:pPr>
              <w:jc w:val="both"/>
            </w:pPr>
            <w:r>
              <w:t>2.3.1</w:t>
            </w:r>
            <w:r w:rsidRPr="00A17202">
              <w:t xml:space="preserve"> – Moyens et engagements en termes d’entretien et maintenance des installations </w:t>
            </w:r>
            <w:r>
              <w:t xml:space="preserve"> </w:t>
            </w:r>
          </w:p>
        </w:tc>
      </w:tr>
      <w:tr w:rsidR="00C24AB6" w:rsidRPr="00A17202" w14:paraId="0845A3B6" w14:textId="77777777" w:rsidTr="009611B4">
        <w:tc>
          <w:tcPr>
            <w:tcW w:w="9209" w:type="dxa"/>
          </w:tcPr>
          <w:p w14:paraId="69B2B7E4" w14:textId="77777777" w:rsidR="00C24AB6" w:rsidRPr="00A17202" w:rsidRDefault="00C24AB6" w:rsidP="009611B4">
            <w:pPr>
              <w:jc w:val="both"/>
            </w:pPr>
            <w:r>
              <w:t>2.3.2</w:t>
            </w:r>
            <w:r w:rsidRPr="00A17202">
              <w:t xml:space="preserve"> – Engagements et moyens de mises à jour et de fiabilisation des inventaires patrimoniaux</w:t>
            </w:r>
          </w:p>
        </w:tc>
      </w:tr>
      <w:tr w:rsidR="00C24AB6" w:rsidRPr="00A17202" w14:paraId="6D88FE8B" w14:textId="77777777" w:rsidTr="009611B4">
        <w:tc>
          <w:tcPr>
            <w:tcW w:w="9209" w:type="dxa"/>
          </w:tcPr>
          <w:p w14:paraId="72A63696" w14:textId="77777777" w:rsidR="00C24AB6" w:rsidRPr="00A17202" w:rsidRDefault="00C24AB6" w:rsidP="009611B4">
            <w:pPr>
              <w:jc w:val="both"/>
            </w:pPr>
            <w:r>
              <w:t>2.3.3</w:t>
            </w:r>
            <w:r w:rsidRPr="00A17202">
              <w:t xml:space="preserve"> – Programme</w:t>
            </w:r>
            <w:r>
              <w:t>s</w:t>
            </w:r>
            <w:r w:rsidRPr="00A17202">
              <w:t xml:space="preserve"> de renouvellement et justifications des choix opérés</w:t>
            </w:r>
          </w:p>
        </w:tc>
      </w:tr>
      <w:tr w:rsidR="00C24AB6" w:rsidRPr="00A17202" w14:paraId="1E89BE9C" w14:textId="77777777" w:rsidTr="009611B4">
        <w:tc>
          <w:tcPr>
            <w:tcW w:w="9209" w:type="dxa"/>
          </w:tcPr>
          <w:p w14:paraId="3B9A039F" w14:textId="77777777" w:rsidR="00C24AB6" w:rsidRPr="00A17202" w:rsidRDefault="00C24AB6" w:rsidP="009611B4">
            <w:pPr>
              <w:jc w:val="both"/>
            </w:pPr>
            <w:r>
              <w:t>2.3.4</w:t>
            </w:r>
            <w:r w:rsidRPr="00A17202">
              <w:t xml:space="preserve"> – Sécurité du patrimoine concédé</w:t>
            </w:r>
          </w:p>
        </w:tc>
      </w:tr>
      <w:tr w:rsidR="00C24AB6" w:rsidRPr="00A17202" w14:paraId="410A8489" w14:textId="77777777" w:rsidTr="009611B4">
        <w:tc>
          <w:tcPr>
            <w:tcW w:w="9209" w:type="dxa"/>
            <w:shd w:val="clear" w:color="auto" w:fill="E4EEF8"/>
          </w:tcPr>
          <w:p w14:paraId="256223F7" w14:textId="77777777" w:rsidR="00C24AB6" w:rsidRPr="009278D1" w:rsidRDefault="00C24AB6" w:rsidP="009611B4">
            <w:pPr>
              <w:rPr>
                <w:b/>
                <w:i/>
                <w:iCs/>
              </w:rPr>
            </w:pPr>
            <w:r w:rsidRPr="009278D1">
              <w:rPr>
                <w:b/>
                <w:i/>
                <w:iCs/>
              </w:rPr>
              <w:t>Section 4 – Organisation et ressources humaines</w:t>
            </w:r>
          </w:p>
        </w:tc>
      </w:tr>
      <w:tr w:rsidR="00C24AB6" w:rsidRPr="00A17202" w14:paraId="3AE478E8" w14:textId="77777777" w:rsidTr="009611B4">
        <w:tc>
          <w:tcPr>
            <w:tcW w:w="9209" w:type="dxa"/>
          </w:tcPr>
          <w:p w14:paraId="4B8B5263" w14:textId="77777777" w:rsidR="00C24AB6" w:rsidRPr="00A17202" w:rsidRDefault="00C24AB6" w:rsidP="009611B4">
            <w:r>
              <w:t>2.4.1</w:t>
            </w:r>
            <w:r w:rsidRPr="00A17202">
              <w:t xml:space="preserve"> – Organisation et processus de management </w:t>
            </w:r>
          </w:p>
        </w:tc>
      </w:tr>
      <w:tr w:rsidR="00C24AB6" w:rsidRPr="00A17202" w14:paraId="7C8A4EED" w14:textId="77777777" w:rsidTr="009611B4">
        <w:tc>
          <w:tcPr>
            <w:tcW w:w="9209" w:type="dxa"/>
          </w:tcPr>
          <w:p w14:paraId="69FF270F" w14:textId="77777777" w:rsidR="00C24AB6" w:rsidRPr="00A17202" w:rsidRDefault="00C24AB6" w:rsidP="009611B4">
            <w:r>
              <w:t>2.4.2</w:t>
            </w:r>
            <w:r w:rsidRPr="00A17202">
              <w:t xml:space="preserve"> – Moyens humains (formation, compétences, nombre) et moyens matériels affectés au</w:t>
            </w:r>
            <w:r>
              <w:t>x</w:t>
            </w:r>
            <w:r w:rsidRPr="00A17202">
              <w:t xml:space="preserve"> service</w:t>
            </w:r>
            <w:r>
              <w:t>s</w:t>
            </w:r>
            <w:r w:rsidRPr="00A17202">
              <w:t xml:space="preserve"> public</w:t>
            </w:r>
            <w:r>
              <w:t>s</w:t>
            </w:r>
            <w:r w:rsidRPr="00A17202">
              <w:t xml:space="preserve"> </w:t>
            </w:r>
          </w:p>
        </w:tc>
      </w:tr>
      <w:tr w:rsidR="00C24AB6" w:rsidRPr="00A17202" w14:paraId="43138973" w14:textId="77777777" w:rsidTr="009611B4">
        <w:tc>
          <w:tcPr>
            <w:tcW w:w="9209" w:type="dxa"/>
          </w:tcPr>
          <w:p w14:paraId="6102CA30" w14:textId="0CBC2F87" w:rsidR="00C24AB6" w:rsidRPr="00A17202" w:rsidRDefault="00C24AB6" w:rsidP="009611B4">
            <w:r>
              <w:t>2.4.3</w:t>
            </w:r>
            <w:r w:rsidRPr="00A17202">
              <w:t xml:space="preserve"> – Liste des sous-</w:t>
            </w:r>
            <w:r w:rsidR="001572CD">
              <w:t>contrats</w:t>
            </w:r>
            <w:r w:rsidRPr="00A17202">
              <w:t xml:space="preserve"> envisagés (identifiée par service, si l</w:t>
            </w:r>
            <w:r w:rsidR="001572CD">
              <w:t>e</w:t>
            </w:r>
            <w:r w:rsidRPr="00A17202">
              <w:t xml:space="preserve"> sous-</w:t>
            </w:r>
            <w:r w:rsidR="001572CD">
              <w:t>con</w:t>
            </w:r>
            <w:r w:rsidRPr="00A17202">
              <w:t>tra</w:t>
            </w:r>
            <w:r w:rsidR="001572CD">
              <w:t>c</w:t>
            </w:r>
            <w:r w:rsidRPr="00A17202">
              <w:t>tan</w:t>
            </w:r>
            <w:r w:rsidR="001572CD">
              <w:t>t</w:t>
            </w:r>
            <w:r w:rsidRPr="00A17202">
              <w:t xml:space="preserve"> est groupe ou non) </w:t>
            </w:r>
          </w:p>
        </w:tc>
      </w:tr>
      <w:tr w:rsidR="00C24AB6" w:rsidRPr="00A17202" w14:paraId="3A274B83" w14:textId="77777777" w:rsidTr="009611B4">
        <w:tc>
          <w:tcPr>
            <w:tcW w:w="9209" w:type="dxa"/>
            <w:shd w:val="clear" w:color="auto" w:fill="E4EEF8"/>
          </w:tcPr>
          <w:p w14:paraId="5F8CDDD6" w14:textId="77777777" w:rsidR="00C24AB6" w:rsidRPr="009278D1" w:rsidRDefault="00C24AB6" w:rsidP="009611B4">
            <w:pPr>
              <w:rPr>
                <w:b/>
                <w:i/>
                <w:iCs/>
              </w:rPr>
            </w:pPr>
            <w:r w:rsidRPr="009278D1">
              <w:rPr>
                <w:b/>
                <w:i/>
                <w:iCs/>
              </w:rPr>
              <w:lastRenderedPageBreak/>
              <w:t xml:space="preserve">Section 5 – Développement durable </w:t>
            </w:r>
          </w:p>
        </w:tc>
      </w:tr>
      <w:tr w:rsidR="00C24AB6" w:rsidRPr="00A17202" w14:paraId="64C46967" w14:textId="77777777" w:rsidTr="009611B4">
        <w:tc>
          <w:tcPr>
            <w:tcW w:w="9209" w:type="dxa"/>
          </w:tcPr>
          <w:p w14:paraId="1088A23B" w14:textId="4E6EC13B" w:rsidR="00C24AB6" w:rsidRPr="00A17202" w:rsidRDefault="00C24AB6" w:rsidP="009611B4">
            <w:r>
              <w:t>2.5.1</w:t>
            </w:r>
            <w:r w:rsidRPr="00A17202">
              <w:t xml:space="preserve"> – Propositi</w:t>
            </w:r>
            <w:r w:rsidR="009D08A9">
              <w:t>ons en matière de réduction des eaux parasites et la mise en place du schéma directeur permanent.</w:t>
            </w:r>
          </w:p>
        </w:tc>
      </w:tr>
      <w:tr w:rsidR="009D08A9" w:rsidRPr="00A17202" w14:paraId="6F4C31C3" w14:textId="77777777" w:rsidTr="009611B4">
        <w:tc>
          <w:tcPr>
            <w:tcW w:w="9209" w:type="dxa"/>
          </w:tcPr>
          <w:p w14:paraId="150EAE94" w14:textId="0AE2D79D" w:rsidR="009D08A9" w:rsidRPr="009278D1" w:rsidRDefault="009D08A9" w:rsidP="009611B4">
            <w:pPr>
              <w:rPr>
                <w:color w:val="000000"/>
              </w:rPr>
            </w:pPr>
            <w:r>
              <w:t>2.5.2</w:t>
            </w:r>
            <w:r w:rsidRPr="00A17202">
              <w:t xml:space="preserve"> – Propositions en matière de développement durable et d’économie circulaire</w:t>
            </w:r>
          </w:p>
        </w:tc>
      </w:tr>
      <w:tr w:rsidR="00C24AB6" w:rsidRPr="00A17202" w14:paraId="21DF9E42" w14:textId="77777777" w:rsidTr="009611B4">
        <w:tc>
          <w:tcPr>
            <w:tcW w:w="9209" w:type="dxa"/>
          </w:tcPr>
          <w:p w14:paraId="5E0C888E" w14:textId="74CA0574" w:rsidR="00C24AB6" w:rsidRPr="007C108C" w:rsidRDefault="009D08A9" w:rsidP="009611B4">
            <w:r>
              <w:rPr>
                <w:color w:val="000000"/>
              </w:rPr>
              <w:t>2.5.3</w:t>
            </w:r>
            <w:r w:rsidR="00C24AB6" w:rsidRPr="009278D1">
              <w:rPr>
                <w:color w:val="000000"/>
              </w:rPr>
              <w:t xml:space="preserve"> – </w:t>
            </w:r>
            <w:r w:rsidR="00C24AB6" w:rsidRPr="007C108C">
              <w:t>Amélioration de la performance environnementale d</w:t>
            </w:r>
            <w:r w:rsidR="00AD7C82">
              <w:t>u</w:t>
            </w:r>
            <w:r w:rsidR="00C24AB6" w:rsidRPr="007C108C">
              <w:t xml:space="preserve"> service public et engagements associés</w:t>
            </w:r>
            <w:r w:rsidR="00C24AB6">
              <w:t xml:space="preserve"> - </w:t>
            </w:r>
            <w:r w:rsidR="00C24AB6" w:rsidRPr="004A047B">
              <w:t>Démarche QSE et certifications</w:t>
            </w:r>
          </w:p>
        </w:tc>
      </w:tr>
      <w:tr w:rsidR="00C24AB6" w:rsidRPr="00A17202" w14:paraId="06E83C45" w14:textId="77777777" w:rsidTr="009611B4">
        <w:tc>
          <w:tcPr>
            <w:tcW w:w="9209" w:type="dxa"/>
            <w:shd w:val="clear" w:color="auto" w:fill="C5DAF1"/>
          </w:tcPr>
          <w:p w14:paraId="1AC70852" w14:textId="77777777" w:rsidR="00C24AB6" w:rsidRPr="009278D1" w:rsidRDefault="00C24AB6" w:rsidP="009611B4">
            <w:pPr>
              <w:rPr>
                <w:b/>
              </w:rPr>
            </w:pPr>
          </w:p>
          <w:p w14:paraId="6096EA0F" w14:textId="16460F8D" w:rsidR="00C24AB6" w:rsidRPr="009278D1" w:rsidRDefault="00C24AB6" w:rsidP="009611B4">
            <w:pPr>
              <w:rPr>
                <w:b/>
              </w:rPr>
            </w:pPr>
            <w:r w:rsidRPr="009278D1">
              <w:rPr>
                <w:b/>
              </w:rPr>
              <w:t>CHAPITRE 3 – Service</w:t>
            </w:r>
            <w:r>
              <w:rPr>
                <w:b/>
              </w:rPr>
              <w:t xml:space="preserve"> rendu</w:t>
            </w:r>
            <w:r w:rsidRPr="009278D1">
              <w:rPr>
                <w:b/>
              </w:rPr>
              <w:t xml:space="preserve"> à l’usager (</w:t>
            </w:r>
            <w:r w:rsidR="00A02337">
              <w:rPr>
                <w:b/>
              </w:rPr>
              <w:t>1</w:t>
            </w:r>
            <w:r w:rsidRPr="009278D1">
              <w:rPr>
                <w:b/>
                <w:i/>
              </w:rPr>
              <w:t>0 pages maximum</w:t>
            </w:r>
            <w:r w:rsidRPr="009278D1">
              <w:rPr>
                <w:b/>
              </w:rPr>
              <w:t>)</w:t>
            </w:r>
          </w:p>
          <w:p w14:paraId="189E2B1A" w14:textId="77777777" w:rsidR="00C24AB6" w:rsidRPr="009278D1" w:rsidRDefault="00C24AB6" w:rsidP="009611B4">
            <w:pPr>
              <w:rPr>
                <w:b/>
              </w:rPr>
            </w:pPr>
          </w:p>
        </w:tc>
      </w:tr>
      <w:tr w:rsidR="00C24AB6" w:rsidRPr="00A17202" w14:paraId="0479AED5" w14:textId="77777777" w:rsidTr="009611B4">
        <w:tc>
          <w:tcPr>
            <w:tcW w:w="9209" w:type="dxa"/>
          </w:tcPr>
          <w:p w14:paraId="165CE2E8" w14:textId="77777777" w:rsidR="00C24AB6" w:rsidRPr="009278D1" w:rsidRDefault="00C24AB6" w:rsidP="009611B4">
            <w:pPr>
              <w:rPr>
                <w:b/>
              </w:rPr>
            </w:pPr>
            <w:r w:rsidRPr="009278D1">
              <w:rPr>
                <w:rFonts w:cs="Arial"/>
              </w:rPr>
              <w:t>Le candidat fournira les notes suivantes et selon la nomenclature suivante :</w:t>
            </w:r>
          </w:p>
        </w:tc>
      </w:tr>
      <w:tr w:rsidR="00C24AB6" w:rsidRPr="00A17202" w14:paraId="465AB5C5" w14:textId="77777777" w:rsidTr="009611B4">
        <w:tc>
          <w:tcPr>
            <w:tcW w:w="9209" w:type="dxa"/>
            <w:shd w:val="clear" w:color="auto" w:fill="E4EEF8"/>
          </w:tcPr>
          <w:p w14:paraId="4B34DEF8" w14:textId="77777777" w:rsidR="00C24AB6" w:rsidRPr="009278D1" w:rsidRDefault="00C24AB6" w:rsidP="009611B4">
            <w:pPr>
              <w:rPr>
                <w:b/>
                <w:i/>
                <w:iCs/>
              </w:rPr>
            </w:pPr>
            <w:r w:rsidRPr="009278D1">
              <w:rPr>
                <w:b/>
                <w:i/>
                <w:iCs/>
              </w:rPr>
              <w:t>Section 1 – Engagements vis-à-vis des usagers</w:t>
            </w:r>
          </w:p>
        </w:tc>
      </w:tr>
      <w:tr w:rsidR="00C24AB6" w:rsidRPr="00A17202" w14:paraId="063FC741" w14:textId="77777777" w:rsidTr="009611B4">
        <w:tc>
          <w:tcPr>
            <w:tcW w:w="9209" w:type="dxa"/>
          </w:tcPr>
          <w:p w14:paraId="20FC3311" w14:textId="77777777" w:rsidR="00C24AB6" w:rsidRPr="00A17202" w:rsidRDefault="00C24AB6" w:rsidP="009611B4">
            <w:r>
              <w:t>3.1.1</w:t>
            </w:r>
            <w:r w:rsidRPr="00A17202">
              <w:t xml:space="preserve"> – Services proposés aux usagers et engagements associés</w:t>
            </w:r>
            <w:r>
              <w:t> : continuité du service, délais d’intervention et astreintes</w:t>
            </w:r>
          </w:p>
        </w:tc>
      </w:tr>
      <w:tr w:rsidR="00C24AB6" w:rsidRPr="00A17202" w14:paraId="3F5D201F" w14:textId="77777777" w:rsidTr="009611B4">
        <w:tc>
          <w:tcPr>
            <w:tcW w:w="9209" w:type="dxa"/>
          </w:tcPr>
          <w:p w14:paraId="57CBC54E" w14:textId="77777777" w:rsidR="00C24AB6" w:rsidRPr="00A17202" w:rsidRDefault="00C24AB6" w:rsidP="009611B4">
            <w:r>
              <w:t>3.1.2</w:t>
            </w:r>
            <w:r w:rsidRPr="00A17202">
              <w:t xml:space="preserve"> – Services proposés aux abonnés « spécifiques » : grands comptes, industriels </w:t>
            </w:r>
          </w:p>
        </w:tc>
      </w:tr>
      <w:tr w:rsidR="00C24AB6" w:rsidRPr="00A17202" w14:paraId="68B968FD" w14:textId="77777777" w:rsidTr="009611B4">
        <w:tc>
          <w:tcPr>
            <w:tcW w:w="9209" w:type="dxa"/>
          </w:tcPr>
          <w:p w14:paraId="72A6167B" w14:textId="77777777" w:rsidR="00C24AB6" w:rsidRPr="00A17202" w:rsidRDefault="00C24AB6" w:rsidP="009611B4">
            <w:r>
              <w:t>3.1.3</w:t>
            </w:r>
            <w:r w:rsidRPr="00A17202">
              <w:t xml:space="preserve"> – </w:t>
            </w:r>
            <w:r>
              <w:t>Relations avec les usagers : conditions d’accueil, délais d’intervention et d’astreinte, RGPD</w:t>
            </w:r>
          </w:p>
        </w:tc>
      </w:tr>
      <w:tr w:rsidR="00C24AB6" w:rsidRPr="00A17202" w14:paraId="3AE0FFA9" w14:textId="77777777" w:rsidTr="009611B4">
        <w:tc>
          <w:tcPr>
            <w:tcW w:w="9209" w:type="dxa"/>
            <w:shd w:val="clear" w:color="auto" w:fill="E4EEF8"/>
          </w:tcPr>
          <w:p w14:paraId="2BFD98F0" w14:textId="77777777" w:rsidR="00C24AB6" w:rsidRPr="009278D1" w:rsidRDefault="00C24AB6" w:rsidP="009611B4">
            <w:pPr>
              <w:rPr>
                <w:b/>
                <w:i/>
                <w:iCs/>
              </w:rPr>
            </w:pPr>
            <w:r w:rsidRPr="009278D1">
              <w:rPr>
                <w:b/>
                <w:i/>
                <w:iCs/>
              </w:rPr>
              <w:t>Section 2 – Mesure de la performance du service aux usagers</w:t>
            </w:r>
          </w:p>
        </w:tc>
      </w:tr>
      <w:tr w:rsidR="00C24AB6" w:rsidRPr="00A17202" w14:paraId="3B061A0A" w14:textId="77777777" w:rsidTr="009611B4">
        <w:tc>
          <w:tcPr>
            <w:tcW w:w="9209" w:type="dxa"/>
          </w:tcPr>
          <w:p w14:paraId="64BCD361" w14:textId="77777777" w:rsidR="00C24AB6" w:rsidRPr="00A17202" w:rsidRDefault="00C24AB6" w:rsidP="009611B4">
            <w:r>
              <w:t>3.2.1</w:t>
            </w:r>
            <w:r w:rsidRPr="00A17202">
              <w:t xml:space="preserve"> – Mesures de satisfaction et capitalisation sur les mesures</w:t>
            </w:r>
          </w:p>
        </w:tc>
      </w:tr>
      <w:tr w:rsidR="00C24AB6" w:rsidRPr="00A17202" w14:paraId="4C85554A" w14:textId="77777777" w:rsidTr="009611B4">
        <w:tc>
          <w:tcPr>
            <w:tcW w:w="9209" w:type="dxa"/>
          </w:tcPr>
          <w:p w14:paraId="7421B763" w14:textId="77777777" w:rsidR="00C24AB6" w:rsidRPr="00A17202" w:rsidRDefault="00C24AB6" w:rsidP="009611B4">
            <w:r>
              <w:t>3.2.2</w:t>
            </w:r>
            <w:r w:rsidRPr="00A17202">
              <w:t xml:space="preserve"> – Modalités de traitement des demandes et réclamations </w:t>
            </w:r>
          </w:p>
        </w:tc>
      </w:tr>
      <w:tr w:rsidR="00C24AB6" w:rsidRPr="00A17202" w14:paraId="6EA9865C" w14:textId="77777777" w:rsidTr="009611B4">
        <w:tc>
          <w:tcPr>
            <w:tcW w:w="9209" w:type="dxa"/>
          </w:tcPr>
          <w:p w14:paraId="3225C955" w14:textId="77777777" w:rsidR="00C24AB6" w:rsidRPr="00A17202" w:rsidRDefault="00C24AB6" w:rsidP="009611B4">
            <w:r>
              <w:t>3.2.3</w:t>
            </w:r>
            <w:r w:rsidRPr="00A17202">
              <w:t xml:space="preserve"> – Engagements de performance en matière de service à l’usager </w:t>
            </w:r>
          </w:p>
        </w:tc>
      </w:tr>
      <w:tr w:rsidR="00C24AB6" w:rsidRPr="00A17202" w14:paraId="72DAC593" w14:textId="77777777" w:rsidTr="009611B4">
        <w:tc>
          <w:tcPr>
            <w:tcW w:w="9209" w:type="dxa"/>
          </w:tcPr>
          <w:p w14:paraId="7894785F" w14:textId="77777777" w:rsidR="00C24AB6" w:rsidRPr="007C108C" w:rsidRDefault="00C24AB6" w:rsidP="009611B4">
            <w:r w:rsidRPr="007C108C">
              <w:t>3.2.4 – Facturation et impayés</w:t>
            </w:r>
          </w:p>
        </w:tc>
      </w:tr>
      <w:tr w:rsidR="00C24AB6" w:rsidRPr="00BC3088" w14:paraId="419A62A8" w14:textId="77777777" w:rsidTr="009611B4">
        <w:tc>
          <w:tcPr>
            <w:tcW w:w="9209" w:type="dxa"/>
            <w:shd w:val="clear" w:color="auto" w:fill="C5DAF1"/>
          </w:tcPr>
          <w:p w14:paraId="4DDA9C5A" w14:textId="77777777" w:rsidR="00C24AB6" w:rsidRPr="009278D1" w:rsidRDefault="00C24AB6" w:rsidP="009611B4">
            <w:pPr>
              <w:rPr>
                <w:b/>
              </w:rPr>
            </w:pPr>
          </w:p>
          <w:p w14:paraId="56ACFD97" w14:textId="65CD0F5E" w:rsidR="00C24AB6" w:rsidRPr="009278D1" w:rsidRDefault="00C24AB6" w:rsidP="009611B4">
            <w:pPr>
              <w:rPr>
                <w:b/>
              </w:rPr>
            </w:pPr>
            <w:r w:rsidRPr="009278D1">
              <w:rPr>
                <w:b/>
              </w:rPr>
              <w:t>CHAPITRE 4 – Gouvernance et transparence (</w:t>
            </w:r>
            <w:r w:rsidR="00A02337">
              <w:rPr>
                <w:b/>
              </w:rPr>
              <w:t>1</w:t>
            </w:r>
            <w:r w:rsidRPr="009278D1">
              <w:rPr>
                <w:b/>
                <w:i/>
              </w:rPr>
              <w:t>0 pages maximum</w:t>
            </w:r>
            <w:r w:rsidRPr="009278D1">
              <w:rPr>
                <w:b/>
              </w:rPr>
              <w:t>)</w:t>
            </w:r>
          </w:p>
          <w:p w14:paraId="45895BFA" w14:textId="77777777" w:rsidR="00C24AB6" w:rsidRPr="009278D1" w:rsidRDefault="00C24AB6" w:rsidP="009611B4">
            <w:pPr>
              <w:rPr>
                <w:b/>
              </w:rPr>
            </w:pPr>
          </w:p>
        </w:tc>
      </w:tr>
      <w:tr w:rsidR="00C24AB6" w:rsidRPr="00BC3088" w14:paraId="37C0F931" w14:textId="77777777" w:rsidTr="00D416D8">
        <w:tc>
          <w:tcPr>
            <w:tcW w:w="9209" w:type="dxa"/>
          </w:tcPr>
          <w:p w14:paraId="5AC7A2E4" w14:textId="77777777" w:rsidR="00C24AB6" w:rsidRPr="009278D1" w:rsidRDefault="00C24AB6" w:rsidP="00C24AB6">
            <w:pPr>
              <w:rPr>
                <w:b/>
              </w:rPr>
            </w:pPr>
            <w:r w:rsidRPr="009278D1">
              <w:rPr>
                <w:rFonts w:cs="Arial"/>
              </w:rPr>
              <w:t>Le candidat fournira les notes suivantes et selon la nomenclature suivante :</w:t>
            </w:r>
          </w:p>
        </w:tc>
      </w:tr>
      <w:tr w:rsidR="00C24AB6" w:rsidRPr="00BC3088" w14:paraId="769B0D6D" w14:textId="77777777" w:rsidTr="009611B4">
        <w:tc>
          <w:tcPr>
            <w:tcW w:w="9209" w:type="dxa"/>
            <w:shd w:val="clear" w:color="auto" w:fill="E4EEF8"/>
          </w:tcPr>
          <w:p w14:paraId="0124AA04" w14:textId="3D63A2AE" w:rsidR="00C24AB6" w:rsidRPr="009278D1" w:rsidRDefault="00C24AB6" w:rsidP="00C24AB6">
            <w:pPr>
              <w:rPr>
                <w:b/>
                <w:i/>
                <w:iCs/>
              </w:rPr>
            </w:pPr>
            <w:r w:rsidRPr="009278D1">
              <w:rPr>
                <w:b/>
                <w:i/>
                <w:iCs/>
              </w:rPr>
              <w:t>Section 1 – Relations avec</w:t>
            </w:r>
            <w:r w:rsidR="00612AB6">
              <w:rPr>
                <w:b/>
                <w:i/>
                <w:iCs/>
              </w:rPr>
              <w:t xml:space="preserve"> la commune</w:t>
            </w:r>
            <w:r w:rsidR="00546C8B">
              <w:rPr>
                <w:b/>
                <w:i/>
                <w:iCs/>
              </w:rPr>
              <w:t xml:space="preserve"> </w:t>
            </w:r>
          </w:p>
        </w:tc>
      </w:tr>
      <w:tr w:rsidR="00C24AB6" w:rsidRPr="00BC3088" w14:paraId="1BAAC178" w14:textId="77777777" w:rsidTr="009611B4">
        <w:tc>
          <w:tcPr>
            <w:tcW w:w="9209" w:type="dxa"/>
          </w:tcPr>
          <w:p w14:paraId="355F14B9" w14:textId="3264C601" w:rsidR="00C24AB6" w:rsidRPr="00BC3088" w:rsidRDefault="00C24AB6" w:rsidP="00C24AB6">
            <w:r>
              <w:t>4.1.1</w:t>
            </w:r>
            <w:r w:rsidRPr="00BC3088">
              <w:t xml:space="preserve"> – Circuits de communication avec </w:t>
            </w:r>
            <w:r w:rsidR="00546C8B">
              <w:t>la commune</w:t>
            </w:r>
          </w:p>
        </w:tc>
      </w:tr>
      <w:tr w:rsidR="00C24AB6" w:rsidRPr="00BC3088" w14:paraId="4E7820C9" w14:textId="77777777" w:rsidTr="009611B4">
        <w:tc>
          <w:tcPr>
            <w:tcW w:w="9209" w:type="dxa"/>
          </w:tcPr>
          <w:p w14:paraId="00CCDE48" w14:textId="7FB54A9D" w:rsidR="00C24AB6" w:rsidRPr="00BC3088" w:rsidRDefault="00C24AB6" w:rsidP="00C24AB6">
            <w:r>
              <w:t>4.1.2</w:t>
            </w:r>
            <w:r w:rsidRPr="00BC3088">
              <w:t xml:space="preserve"> – Modalités de reporting </w:t>
            </w:r>
          </w:p>
        </w:tc>
      </w:tr>
      <w:tr w:rsidR="00C24AB6" w:rsidRPr="00BC3088" w14:paraId="05E174B1" w14:textId="77777777" w:rsidTr="009611B4">
        <w:tc>
          <w:tcPr>
            <w:tcW w:w="9209" w:type="dxa"/>
          </w:tcPr>
          <w:p w14:paraId="718E9470" w14:textId="45AC9FFA" w:rsidR="00C24AB6" w:rsidRPr="00BC3088" w:rsidRDefault="00C24AB6" w:rsidP="00C24AB6">
            <w:r>
              <w:t>4.1.3</w:t>
            </w:r>
            <w:r w:rsidRPr="00BC3088">
              <w:t xml:space="preserve"> – Conseil </w:t>
            </w:r>
            <w:r w:rsidR="007603A6">
              <w:t>et assistance</w:t>
            </w:r>
            <w:r>
              <w:t xml:space="preserve"> </w:t>
            </w:r>
            <w:r w:rsidRPr="00BC3088">
              <w:t>(engagements, organisation) </w:t>
            </w:r>
          </w:p>
        </w:tc>
      </w:tr>
      <w:tr w:rsidR="00C24AB6" w:rsidRPr="00BC3088" w14:paraId="6834E534" w14:textId="77777777" w:rsidTr="009611B4">
        <w:tc>
          <w:tcPr>
            <w:tcW w:w="9209" w:type="dxa"/>
          </w:tcPr>
          <w:p w14:paraId="35466246" w14:textId="77777777" w:rsidR="00C24AB6" w:rsidRPr="00BC3088" w:rsidRDefault="00C24AB6" w:rsidP="00C24AB6">
            <w:r>
              <w:t>4.1.4</w:t>
            </w:r>
            <w:r w:rsidRPr="00BC3088">
              <w:t xml:space="preserve"> – Recherche et développement</w:t>
            </w:r>
          </w:p>
        </w:tc>
      </w:tr>
      <w:tr w:rsidR="00C24AB6" w:rsidRPr="00BC3088" w14:paraId="3EB854A7" w14:textId="77777777" w:rsidTr="009611B4">
        <w:tc>
          <w:tcPr>
            <w:tcW w:w="9209" w:type="dxa"/>
          </w:tcPr>
          <w:p w14:paraId="5049EA8F" w14:textId="77777777" w:rsidR="00C24AB6" w:rsidRPr="00BC3088" w:rsidRDefault="00C24AB6" w:rsidP="00C24AB6">
            <w:r>
              <w:t>4.1.5</w:t>
            </w:r>
            <w:r w:rsidRPr="00BC3088">
              <w:t xml:space="preserve"> – Moyens mis en œuvre pour garantir les contrôles sur place et sur pièce du </w:t>
            </w:r>
            <w:r>
              <w:t>Délégant</w:t>
            </w:r>
          </w:p>
        </w:tc>
      </w:tr>
      <w:tr w:rsidR="00C24AB6" w:rsidRPr="00BC3088" w14:paraId="189898A0" w14:textId="77777777" w:rsidTr="009611B4">
        <w:tc>
          <w:tcPr>
            <w:tcW w:w="9209" w:type="dxa"/>
            <w:shd w:val="clear" w:color="auto" w:fill="E4EEF8"/>
          </w:tcPr>
          <w:p w14:paraId="4094694D" w14:textId="77777777" w:rsidR="00C24AB6" w:rsidRPr="009278D1" w:rsidRDefault="00C24AB6" w:rsidP="00C24AB6">
            <w:pPr>
              <w:rPr>
                <w:b/>
                <w:i/>
                <w:iCs/>
              </w:rPr>
            </w:pPr>
            <w:r w:rsidRPr="009278D1">
              <w:rPr>
                <w:b/>
                <w:i/>
                <w:iCs/>
              </w:rPr>
              <w:t>Section 2 – Accessibilité aux données</w:t>
            </w:r>
          </w:p>
        </w:tc>
      </w:tr>
      <w:tr w:rsidR="00C24AB6" w:rsidRPr="00BC3088" w14:paraId="49D2CF1E" w14:textId="77777777" w:rsidTr="009611B4">
        <w:tc>
          <w:tcPr>
            <w:tcW w:w="9209" w:type="dxa"/>
          </w:tcPr>
          <w:p w14:paraId="3123E9F3" w14:textId="5F0CD134" w:rsidR="00C24AB6" w:rsidRPr="00BC3088" w:rsidRDefault="00C24AB6" w:rsidP="00C24AB6">
            <w:r w:rsidRPr="00BC3088">
              <w:t xml:space="preserve">Note </w:t>
            </w:r>
            <w:r>
              <w:t>4.2.1</w:t>
            </w:r>
            <w:r w:rsidRPr="00BC3088">
              <w:t xml:space="preserve"> – Accessibilité au Système d’information et à la donnée par </w:t>
            </w:r>
            <w:r w:rsidR="00546C8B">
              <w:t>la commune</w:t>
            </w:r>
            <w:r>
              <w:t xml:space="preserve"> </w:t>
            </w:r>
            <w:r w:rsidRPr="00BC3088">
              <w:t xml:space="preserve">et interopérabilité entre le SI </w:t>
            </w:r>
            <w:r>
              <w:t xml:space="preserve">Délégant </w:t>
            </w:r>
            <w:r w:rsidRPr="00BC3088">
              <w:t xml:space="preserve">et le SI </w:t>
            </w:r>
            <w:r>
              <w:t>Délégataire</w:t>
            </w:r>
          </w:p>
        </w:tc>
      </w:tr>
      <w:tr w:rsidR="00C24AB6" w:rsidRPr="00BC3088" w14:paraId="0C79335F" w14:textId="77777777" w:rsidTr="009611B4">
        <w:tc>
          <w:tcPr>
            <w:tcW w:w="9209" w:type="dxa"/>
          </w:tcPr>
          <w:p w14:paraId="37608272" w14:textId="77777777" w:rsidR="00C24AB6" w:rsidRPr="00BC3088" w:rsidRDefault="00C24AB6" w:rsidP="00C24AB6">
            <w:r w:rsidRPr="00BC3088">
              <w:t xml:space="preserve">Note </w:t>
            </w:r>
            <w:r>
              <w:t xml:space="preserve">4.2.2 </w:t>
            </w:r>
            <w:r w:rsidRPr="00BC3088">
              <w:t>– Contenu de l’extranet</w:t>
            </w:r>
          </w:p>
        </w:tc>
      </w:tr>
      <w:tr w:rsidR="00C24AB6" w:rsidRPr="00BC3088" w14:paraId="480BC526" w14:textId="77777777" w:rsidTr="009611B4">
        <w:tc>
          <w:tcPr>
            <w:tcW w:w="9209" w:type="dxa"/>
          </w:tcPr>
          <w:p w14:paraId="20B482D4" w14:textId="77777777" w:rsidR="00C24AB6" w:rsidRPr="00BC3088" w:rsidRDefault="00C24AB6" w:rsidP="00C24AB6">
            <w:r w:rsidRPr="00BC3088">
              <w:t xml:space="preserve">Note </w:t>
            </w:r>
            <w:r>
              <w:t>4.2.3</w:t>
            </w:r>
            <w:r w:rsidRPr="00BC3088">
              <w:t xml:space="preserve"> – Tableaux de bord des services </w:t>
            </w:r>
          </w:p>
        </w:tc>
      </w:tr>
      <w:tr w:rsidR="00C24AB6" w:rsidRPr="00BC3088" w14:paraId="6E49B693" w14:textId="77777777" w:rsidTr="009611B4">
        <w:tc>
          <w:tcPr>
            <w:tcW w:w="9209" w:type="dxa"/>
          </w:tcPr>
          <w:p w14:paraId="06971D3F" w14:textId="77777777" w:rsidR="00C24AB6" w:rsidRPr="00BC3088" w:rsidRDefault="00C24AB6" w:rsidP="00C24AB6">
            <w:r w:rsidRPr="00BC3088">
              <w:t xml:space="preserve">Note </w:t>
            </w:r>
            <w:r>
              <w:t>4.2.4</w:t>
            </w:r>
            <w:r w:rsidRPr="00BC3088">
              <w:t xml:space="preserve"> – Moyens mis en œuvre pour garantir la transparence financière </w:t>
            </w:r>
          </w:p>
        </w:tc>
      </w:tr>
    </w:tbl>
    <w:p w14:paraId="1CEE2A8D" w14:textId="77777777" w:rsidR="00C24AB6" w:rsidRPr="0038791D" w:rsidRDefault="00C24AB6" w:rsidP="00EB7006">
      <w:pPr>
        <w:pStyle w:val="Grillemoyenne22"/>
        <w:rPr>
          <w:rFonts w:ascii="Times New Roman" w:hAnsi="Times New Roman"/>
        </w:rPr>
      </w:pPr>
    </w:p>
    <w:sectPr w:rsidR="00C24AB6" w:rsidRPr="0038791D" w:rsidSect="003612EE">
      <w:headerReference w:type="default" r:id="rId19"/>
      <w:footerReference w:type="default" r:id="rId20"/>
      <w:pgSz w:w="11906" w:h="16838"/>
      <w:pgMar w:top="737"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631A87" w14:textId="77777777" w:rsidR="009E1BDC" w:rsidRDefault="009E1BDC">
      <w:r>
        <w:separator/>
      </w:r>
    </w:p>
    <w:p w14:paraId="35FD80F7" w14:textId="77777777" w:rsidR="009E1BDC" w:rsidRDefault="009E1BDC"/>
    <w:p w14:paraId="594947FD" w14:textId="77777777" w:rsidR="009E1BDC" w:rsidRDefault="009E1BDC"/>
  </w:endnote>
  <w:endnote w:type="continuationSeparator" w:id="0">
    <w:p w14:paraId="353AADFF" w14:textId="77777777" w:rsidR="009E1BDC" w:rsidRDefault="009E1BDC">
      <w:r>
        <w:continuationSeparator/>
      </w:r>
    </w:p>
    <w:p w14:paraId="2731E522" w14:textId="77777777" w:rsidR="009E1BDC" w:rsidRDefault="009E1BDC"/>
    <w:p w14:paraId="4030067E" w14:textId="77777777" w:rsidR="009E1BDC" w:rsidRDefault="009E1B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90"/>
      <w:gridCol w:w="5400"/>
      <w:gridCol w:w="1260"/>
    </w:tblGrid>
    <w:tr w:rsidR="00C8685E" w14:paraId="342F1E98" w14:textId="77777777" w:rsidTr="009B06EC">
      <w:trPr>
        <w:trHeight w:val="274"/>
      </w:trPr>
      <w:tc>
        <w:tcPr>
          <w:tcW w:w="2590" w:type="dxa"/>
          <w:vAlign w:val="center"/>
        </w:tcPr>
        <w:p w14:paraId="28FA586E" w14:textId="05BB6B77" w:rsidR="00C8685E" w:rsidRPr="009B06EC" w:rsidRDefault="00C8685E" w:rsidP="009B06EC">
          <w:pPr>
            <w:pStyle w:val="Pieddepage"/>
            <w:ind w:right="360"/>
            <w:jc w:val="center"/>
            <w:rPr>
              <w:rFonts w:ascii="Arial Narrow" w:hAnsi="Arial Narrow"/>
              <w:sz w:val="20"/>
            </w:rPr>
          </w:pPr>
          <w:r>
            <w:rPr>
              <w:noProof/>
            </w:rPr>
            <w:drawing>
              <wp:inline distT="0" distB="0" distL="0" distR="0" wp14:anchorId="797EE896" wp14:editId="0EEF19BF">
                <wp:extent cx="764540" cy="36195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4540" cy="361950"/>
                        </a:xfrm>
                        <a:prstGeom prst="rect">
                          <a:avLst/>
                        </a:prstGeom>
                        <a:noFill/>
                        <a:ln>
                          <a:noFill/>
                        </a:ln>
                      </pic:spPr>
                    </pic:pic>
                  </a:graphicData>
                </a:graphic>
              </wp:inline>
            </w:drawing>
          </w:r>
        </w:p>
      </w:tc>
      <w:tc>
        <w:tcPr>
          <w:tcW w:w="5400" w:type="dxa"/>
        </w:tcPr>
        <w:p w14:paraId="271F4A94" w14:textId="77777777" w:rsidR="00C8685E" w:rsidRPr="00F73376" w:rsidRDefault="00C8685E" w:rsidP="008C5B63">
          <w:pPr>
            <w:pStyle w:val="Pieddepage"/>
            <w:ind w:right="360"/>
            <w:jc w:val="center"/>
            <w:rPr>
              <w:sz w:val="20"/>
            </w:rPr>
          </w:pPr>
          <w:r w:rsidRPr="00F73376">
            <w:rPr>
              <w:sz w:val="20"/>
            </w:rPr>
            <w:t>Pièce n°0 :</w:t>
          </w:r>
        </w:p>
        <w:p w14:paraId="767CE8B4" w14:textId="4EAA1015" w:rsidR="00C8685E" w:rsidRPr="00F73376" w:rsidRDefault="00C8685E" w:rsidP="008C5B63">
          <w:pPr>
            <w:pStyle w:val="Pieddepage"/>
            <w:ind w:right="360"/>
            <w:jc w:val="center"/>
            <w:rPr>
              <w:sz w:val="20"/>
            </w:rPr>
          </w:pPr>
          <w:r w:rsidRPr="00F73376">
            <w:rPr>
              <w:sz w:val="20"/>
            </w:rPr>
            <w:t>Règlement de la consultation</w:t>
          </w:r>
          <w:r>
            <w:rPr>
              <w:sz w:val="20"/>
            </w:rPr>
            <w:t xml:space="preserve"> –V1</w:t>
          </w:r>
        </w:p>
        <w:p w14:paraId="30F83289" w14:textId="77777777" w:rsidR="00C8685E" w:rsidRPr="00F73376" w:rsidRDefault="00C8685E" w:rsidP="00936799">
          <w:pPr>
            <w:pStyle w:val="Pieddepage"/>
            <w:ind w:right="360"/>
            <w:rPr>
              <w:color w:val="FF0000"/>
              <w:sz w:val="20"/>
            </w:rPr>
          </w:pPr>
        </w:p>
      </w:tc>
      <w:tc>
        <w:tcPr>
          <w:tcW w:w="1260" w:type="dxa"/>
        </w:tcPr>
        <w:p w14:paraId="3CB77009" w14:textId="77777777" w:rsidR="00C8685E" w:rsidRPr="00F73376" w:rsidRDefault="00C8685E" w:rsidP="008C5B63">
          <w:pPr>
            <w:pStyle w:val="Pieddepage"/>
            <w:ind w:right="360"/>
            <w:jc w:val="center"/>
            <w:rPr>
              <w:sz w:val="20"/>
            </w:rPr>
          </w:pPr>
        </w:p>
        <w:p w14:paraId="6451E0EF" w14:textId="77777777" w:rsidR="00C8685E" w:rsidRPr="00F73376" w:rsidRDefault="00C8685E" w:rsidP="008C5B63">
          <w:pPr>
            <w:pStyle w:val="Pieddepage"/>
            <w:ind w:right="360"/>
            <w:jc w:val="center"/>
            <w:rPr>
              <w:sz w:val="20"/>
            </w:rPr>
          </w:pPr>
          <w:r w:rsidRPr="00F73376">
            <w:rPr>
              <w:rStyle w:val="Numrodepage"/>
              <w:sz w:val="20"/>
            </w:rPr>
            <w:fldChar w:fldCharType="begin"/>
          </w:r>
          <w:r w:rsidRPr="00F73376">
            <w:rPr>
              <w:rStyle w:val="Numrodepage"/>
              <w:sz w:val="20"/>
            </w:rPr>
            <w:instrText xml:space="preserve"> PAGE </w:instrText>
          </w:r>
          <w:r w:rsidRPr="00F73376">
            <w:rPr>
              <w:rStyle w:val="Numrodepage"/>
              <w:sz w:val="20"/>
            </w:rPr>
            <w:fldChar w:fldCharType="separate"/>
          </w:r>
          <w:r w:rsidR="00880F42">
            <w:rPr>
              <w:rStyle w:val="Numrodepage"/>
              <w:noProof/>
              <w:sz w:val="20"/>
            </w:rPr>
            <w:t>20</w:t>
          </w:r>
          <w:r w:rsidRPr="00F73376">
            <w:rPr>
              <w:rStyle w:val="Numrodepage"/>
              <w:sz w:val="20"/>
            </w:rPr>
            <w:fldChar w:fldCharType="end"/>
          </w:r>
          <w:r w:rsidRPr="00F73376">
            <w:rPr>
              <w:rStyle w:val="Numrodepage"/>
              <w:sz w:val="20"/>
            </w:rPr>
            <w:t>/</w:t>
          </w:r>
          <w:r w:rsidRPr="00F73376">
            <w:rPr>
              <w:rStyle w:val="Numrodepage"/>
              <w:sz w:val="20"/>
            </w:rPr>
            <w:fldChar w:fldCharType="begin"/>
          </w:r>
          <w:r w:rsidRPr="00F73376">
            <w:rPr>
              <w:rStyle w:val="Numrodepage"/>
              <w:sz w:val="20"/>
            </w:rPr>
            <w:instrText xml:space="preserve"> NUMPAGES </w:instrText>
          </w:r>
          <w:r w:rsidRPr="00F73376">
            <w:rPr>
              <w:rStyle w:val="Numrodepage"/>
              <w:sz w:val="20"/>
            </w:rPr>
            <w:fldChar w:fldCharType="separate"/>
          </w:r>
          <w:r w:rsidR="00880F42">
            <w:rPr>
              <w:rStyle w:val="Numrodepage"/>
              <w:noProof/>
              <w:sz w:val="20"/>
            </w:rPr>
            <w:t>20</w:t>
          </w:r>
          <w:r w:rsidRPr="00F73376">
            <w:rPr>
              <w:rStyle w:val="Numrodepage"/>
              <w:sz w:val="20"/>
            </w:rPr>
            <w:fldChar w:fldCharType="end"/>
          </w:r>
        </w:p>
      </w:tc>
    </w:tr>
  </w:tbl>
  <w:p w14:paraId="0EB58B08" w14:textId="77777777" w:rsidR="00C8685E" w:rsidRDefault="00C8685E" w:rsidP="009B06E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01FCCD" w14:textId="77777777" w:rsidR="009E1BDC" w:rsidRDefault="009E1BDC">
      <w:r>
        <w:separator/>
      </w:r>
    </w:p>
    <w:p w14:paraId="214BFF38" w14:textId="77777777" w:rsidR="009E1BDC" w:rsidRDefault="009E1BDC"/>
    <w:p w14:paraId="7B8ACA67" w14:textId="77777777" w:rsidR="009E1BDC" w:rsidRDefault="009E1BDC"/>
  </w:footnote>
  <w:footnote w:type="continuationSeparator" w:id="0">
    <w:p w14:paraId="5B04C763" w14:textId="77777777" w:rsidR="009E1BDC" w:rsidRDefault="009E1BDC">
      <w:r>
        <w:continuationSeparator/>
      </w:r>
    </w:p>
    <w:p w14:paraId="6161F82E" w14:textId="77777777" w:rsidR="009E1BDC" w:rsidRDefault="009E1BDC"/>
    <w:p w14:paraId="067AE70A" w14:textId="77777777" w:rsidR="009E1BDC" w:rsidRDefault="009E1BD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CellMar>
        <w:left w:w="70" w:type="dxa"/>
        <w:right w:w="70" w:type="dxa"/>
      </w:tblCellMar>
      <w:tblLook w:val="0000" w:firstRow="0" w:lastRow="0" w:firstColumn="0" w:lastColumn="0" w:noHBand="0" w:noVBand="0"/>
    </w:tblPr>
    <w:tblGrid>
      <w:gridCol w:w="9070"/>
    </w:tblGrid>
    <w:tr w:rsidR="00C8685E" w14:paraId="2E070600" w14:textId="77777777" w:rsidTr="002C01D5">
      <w:trPr>
        <w:trHeight w:val="142"/>
      </w:trPr>
      <w:tc>
        <w:tcPr>
          <w:tcW w:w="9070" w:type="dxa"/>
        </w:tcPr>
        <w:p w14:paraId="09EF31C4" w14:textId="4BF8A85E" w:rsidR="00C8685E" w:rsidRDefault="00C8685E" w:rsidP="00C3280B">
          <w:pPr>
            <w:jc w:val="center"/>
            <w:rPr>
              <w:b/>
              <w:sz w:val="20"/>
            </w:rPr>
          </w:pPr>
          <w:r>
            <w:rPr>
              <w:b/>
              <w:sz w:val="20"/>
            </w:rPr>
            <w:t xml:space="preserve">Commune de </w:t>
          </w:r>
          <w:r w:rsidR="00AF27A0">
            <w:rPr>
              <w:b/>
              <w:sz w:val="20"/>
            </w:rPr>
            <w:t>TRÉVERIEN</w:t>
          </w:r>
        </w:p>
        <w:p w14:paraId="3854F350" w14:textId="77777777" w:rsidR="00C8685E" w:rsidRPr="00EC271A" w:rsidRDefault="00C8685E" w:rsidP="00F73376">
          <w:pPr>
            <w:rPr>
              <w:b/>
              <w:sz w:val="20"/>
            </w:rPr>
          </w:pPr>
        </w:p>
      </w:tc>
    </w:tr>
  </w:tbl>
  <w:p w14:paraId="5E7E01D8" w14:textId="77777777" w:rsidR="00C8685E" w:rsidRDefault="00C8685E" w:rsidP="009B06E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BF1130"/>
    <w:multiLevelType w:val="hybridMultilevel"/>
    <w:tmpl w:val="8BC0E0D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76B5A0F"/>
    <w:multiLevelType w:val="hybridMultilevel"/>
    <w:tmpl w:val="738F8C8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D78375"/>
    <w:multiLevelType w:val="hybridMultilevel"/>
    <w:tmpl w:val="A4FC39F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FFFFF1D"/>
    <w:multiLevelType w:val="multilevel"/>
    <w:tmpl w:val="546E94F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15:restartNumberingAfterBreak="0">
    <w:nsid w:val="FFFFFF83"/>
    <w:multiLevelType w:val="singleLevel"/>
    <w:tmpl w:val="6C4873D6"/>
    <w:lvl w:ilvl="0">
      <w:start w:val="1"/>
      <w:numFmt w:val="bullet"/>
      <w:pStyle w:val="Listepuces"/>
      <w:lvlText w:val=""/>
      <w:lvlJc w:val="left"/>
      <w:pPr>
        <w:tabs>
          <w:tab w:val="num" w:pos="643"/>
        </w:tabs>
        <w:ind w:left="643" w:hanging="360"/>
      </w:pPr>
      <w:rPr>
        <w:rFonts w:ascii="Symbol" w:hAnsi="Symbol" w:hint="default"/>
        <w:color w:val="1F497D"/>
      </w:rPr>
    </w:lvl>
  </w:abstractNum>
  <w:abstractNum w:abstractNumId="5" w15:restartNumberingAfterBreak="0">
    <w:nsid w:val="02E710F9"/>
    <w:multiLevelType w:val="hybridMultilevel"/>
    <w:tmpl w:val="6796755C"/>
    <w:lvl w:ilvl="0" w:tplc="040C0001">
      <w:start w:val="1"/>
      <w:numFmt w:val="bullet"/>
      <w:lvlText w:val=""/>
      <w:lvlJc w:val="left"/>
      <w:pPr>
        <w:ind w:left="7873"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7754449"/>
    <w:multiLevelType w:val="multilevel"/>
    <w:tmpl w:val="A5A889D6"/>
    <w:name w:val="Liste_niv_RC"/>
    <w:lvl w:ilvl="0">
      <w:start w:val="1"/>
      <w:numFmt w:val="decimal"/>
      <w:pStyle w:val="RCTitre1"/>
      <w:lvlText w:val="%1."/>
      <w:lvlJc w:val="left"/>
      <w:pPr>
        <w:ind w:left="360" w:hanging="360"/>
      </w:pPr>
      <w:rPr>
        <w:rFonts w:hint="default"/>
        <w:b/>
        <w:bCs/>
      </w:rPr>
    </w:lvl>
    <w:lvl w:ilvl="1">
      <w:start w:val="1"/>
      <w:numFmt w:val="decimal"/>
      <w:pStyle w:val="RCTitre2"/>
      <w:lvlText w:val="%1.%2."/>
      <w:lvlJc w:val="left"/>
      <w:pPr>
        <w:ind w:left="851" w:firstLine="0"/>
      </w:pPr>
      <w:rPr>
        <w:rFonts w:hint="default"/>
        <w:b w:val="0"/>
        <w:bCs w:val="0"/>
        <w:i/>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084904C2"/>
    <w:multiLevelType w:val="hybridMultilevel"/>
    <w:tmpl w:val="41500912"/>
    <w:lvl w:ilvl="0" w:tplc="3F842B42">
      <w:start w:val="3"/>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0C595EA2"/>
    <w:multiLevelType w:val="hybridMultilevel"/>
    <w:tmpl w:val="73341442"/>
    <w:lvl w:ilvl="0" w:tplc="040C0003">
      <w:start w:val="1"/>
      <w:numFmt w:val="bullet"/>
      <w:lvlText w:val="o"/>
      <w:lvlJc w:val="left"/>
      <w:pPr>
        <w:ind w:left="720" w:hanging="360"/>
      </w:pPr>
      <w:rPr>
        <w:rFonts w:ascii="Courier New" w:hAnsi="Courier New" w:cs="Courier New" w:hint="default"/>
      </w:rPr>
    </w:lvl>
    <w:lvl w:ilvl="1" w:tplc="91A8560A">
      <w:numFmt w:val="bullet"/>
      <w:lvlText w:val="•"/>
      <w:lvlJc w:val="left"/>
      <w:pPr>
        <w:ind w:left="1440" w:hanging="360"/>
      </w:pPr>
      <w:rPr>
        <w:rFonts w:ascii="Times New Roman" w:eastAsia="Times New Roman" w:hAnsi="Times New Roman" w:cs="Times New Roman"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0D4D0126"/>
    <w:multiLevelType w:val="hybridMultilevel"/>
    <w:tmpl w:val="705E246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0FE920C8"/>
    <w:multiLevelType w:val="hybridMultilevel"/>
    <w:tmpl w:val="E2CE8AC4"/>
    <w:lvl w:ilvl="0" w:tplc="94B09FB0">
      <w:start w:val="1"/>
      <w:numFmt w:val="bullet"/>
      <w:lvlText w:val="-"/>
      <w:lvlJc w:val="left"/>
      <w:pPr>
        <w:ind w:left="1080" w:hanging="360"/>
      </w:pPr>
      <w:rPr>
        <w:rFonts w:ascii="Tahoma" w:hAnsi="Tahoma"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1" w15:restartNumberingAfterBreak="0">
    <w:nsid w:val="14E00F88"/>
    <w:multiLevelType w:val="hybridMultilevel"/>
    <w:tmpl w:val="FF28272C"/>
    <w:lvl w:ilvl="0" w:tplc="94B09FB0">
      <w:start w:val="1"/>
      <w:numFmt w:val="bullet"/>
      <w:lvlText w:val="-"/>
      <w:lvlJc w:val="left"/>
      <w:pPr>
        <w:ind w:left="720" w:hanging="360"/>
      </w:pPr>
      <w:rPr>
        <w:rFonts w:ascii="Tahoma" w:hAnsi="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1601604A"/>
    <w:multiLevelType w:val="hybridMultilevel"/>
    <w:tmpl w:val="ECB435FA"/>
    <w:lvl w:ilvl="0" w:tplc="90C8C7F0">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3" w15:restartNumberingAfterBreak="0">
    <w:nsid w:val="181D41BE"/>
    <w:multiLevelType w:val="hybridMultilevel"/>
    <w:tmpl w:val="E9202C4A"/>
    <w:lvl w:ilvl="0" w:tplc="6D48BE60">
      <w:start w:val="1"/>
      <w:numFmt w:val="lowerRoman"/>
      <w:lvlText w:val="(%1)"/>
      <w:lvlJc w:val="left"/>
      <w:pPr>
        <w:ind w:left="1080" w:hanging="720"/>
      </w:pPr>
      <w:rPr>
        <w:rFonts w:cs="Times New Roman" w:hint="default"/>
        <w:sz w:val="20"/>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183A1B3F"/>
    <w:multiLevelType w:val="hybridMultilevel"/>
    <w:tmpl w:val="F01041CA"/>
    <w:lvl w:ilvl="0" w:tplc="3F842B42">
      <w:start w:val="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1FA23F56"/>
    <w:multiLevelType w:val="hybridMultilevel"/>
    <w:tmpl w:val="0504EC46"/>
    <w:lvl w:ilvl="0" w:tplc="C12C2FA4">
      <w:start w:val="1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057615E"/>
    <w:multiLevelType w:val="hybridMultilevel"/>
    <w:tmpl w:val="5CB064B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7" w15:restartNumberingAfterBreak="0">
    <w:nsid w:val="24520CA8"/>
    <w:multiLevelType w:val="hybridMultilevel"/>
    <w:tmpl w:val="9558CC4A"/>
    <w:lvl w:ilvl="0" w:tplc="3F842B42">
      <w:start w:val="3"/>
      <w:numFmt w:val="bullet"/>
      <w:lvlText w:val="-"/>
      <w:lvlJc w:val="left"/>
      <w:pPr>
        <w:tabs>
          <w:tab w:val="num" w:pos="1080"/>
        </w:tabs>
        <w:ind w:left="1080" w:hanging="360"/>
      </w:pPr>
      <w:rPr>
        <w:rFonts w:ascii="Times New Roman" w:eastAsia="Times New Roman" w:hAnsi="Times New Roman" w:cs="Times New Roman"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8" w15:restartNumberingAfterBreak="0">
    <w:nsid w:val="26C92AC3"/>
    <w:multiLevelType w:val="hybridMultilevel"/>
    <w:tmpl w:val="2BA25274"/>
    <w:lvl w:ilvl="0" w:tplc="0872414C">
      <w:start w:val="1"/>
      <w:numFmt w:val="upperRoman"/>
      <w:pStyle w:val="Titre3"/>
      <w:lvlText w:val="%1."/>
      <w:lvlJc w:val="left"/>
      <w:pPr>
        <w:tabs>
          <w:tab w:val="num" w:pos="1080"/>
        </w:tabs>
        <w:ind w:left="1080" w:hanging="720"/>
      </w:pPr>
      <w:rPr>
        <w:rFonts w:hint="default"/>
      </w:rPr>
    </w:lvl>
    <w:lvl w:ilvl="1" w:tplc="C4A8D8C4">
      <w:start w:val="20"/>
      <w:numFmt w:val="bullet"/>
      <w:lvlText w:val=""/>
      <w:lvlJc w:val="left"/>
      <w:pPr>
        <w:ind w:left="1440" w:hanging="360"/>
      </w:pPr>
      <w:rPr>
        <w:rFonts w:ascii="Wingdings" w:eastAsia="Times New Roman" w:hAnsi="Wingdings" w:cs="Times New Roman" w:hint="default"/>
      </w:r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15:restartNumberingAfterBreak="0">
    <w:nsid w:val="299A33BF"/>
    <w:multiLevelType w:val="hybridMultilevel"/>
    <w:tmpl w:val="3892C100"/>
    <w:lvl w:ilvl="0" w:tplc="C1DA7C4C">
      <w:start w:val="1"/>
      <w:numFmt w:val="decimal"/>
      <w:lvlText w:val="%1."/>
      <w:lvlJc w:val="left"/>
      <w:pPr>
        <w:ind w:left="720" w:hanging="360"/>
      </w:pPr>
      <w:rPr>
        <w:rFonts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2B615B3A"/>
    <w:multiLevelType w:val="hybridMultilevel"/>
    <w:tmpl w:val="C2689A34"/>
    <w:lvl w:ilvl="0" w:tplc="9D4C0764">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2E3E337F"/>
    <w:multiLevelType w:val="hybridMultilevel"/>
    <w:tmpl w:val="8132D32E"/>
    <w:lvl w:ilvl="0" w:tplc="040C0003">
      <w:start w:val="1"/>
      <w:numFmt w:val="bullet"/>
      <w:lvlText w:val="o"/>
      <w:lvlJc w:val="left"/>
      <w:pPr>
        <w:ind w:left="1800" w:hanging="360"/>
      </w:pPr>
      <w:rPr>
        <w:rFonts w:ascii="Courier New" w:hAnsi="Courier New" w:cs="Courier New" w:hint="default"/>
      </w:rPr>
    </w:lvl>
    <w:lvl w:ilvl="1" w:tplc="040C0003">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22" w15:restartNumberingAfterBreak="0">
    <w:nsid w:val="3011275F"/>
    <w:multiLevelType w:val="hybridMultilevel"/>
    <w:tmpl w:val="901867B6"/>
    <w:lvl w:ilvl="0" w:tplc="3F842B42">
      <w:start w:val="3"/>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1C80CDB"/>
    <w:multiLevelType w:val="hybridMultilevel"/>
    <w:tmpl w:val="A49466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35E95D62"/>
    <w:multiLevelType w:val="hybridMultilevel"/>
    <w:tmpl w:val="28D25E0C"/>
    <w:lvl w:ilvl="0" w:tplc="9D8C71E0">
      <w:numFmt w:val="bullet"/>
      <w:lvlText w:val="-"/>
      <w:lvlJc w:val="left"/>
      <w:pPr>
        <w:ind w:left="1065" w:hanging="705"/>
      </w:pPr>
      <w:rPr>
        <w:rFonts w:ascii="Arial Narrow" w:eastAsia="Times New Roman" w:hAnsi="Arial Narrow"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36DD6F1F"/>
    <w:multiLevelType w:val="hybridMultilevel"/>
    <w:tmpl w:val="B20E50B4"/>
    <w:lvl w:ilvl="0" w:tplc="3F842B42">
      <w:start w:val="3"/>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3BE509CF"/>
    <w:multiLevelType w:val="hybridMultilevel"/>
    <w:tmpl w:val="2B0A81BA"/>
    <w:lvl w:ilvl="0" w:tplc="040C000F">
      <w:start w:val="1"/>
      <w:numFmt w:val="decimal"/>
      <w:lvlText w:val="%1."/>
      <w:lvlJc w:val="left"/>
      <w:pPr>
        <w:tabs>
          <w:tab w:val="num" w:pos="720"/>
        </w:tabs>
        <w:ind w:left="720" w:hanging="360"/>
      </w:pPr>
    </w:lvl>
    <w:lvl w:ilvl="1" w:tplc="040C0001">
      <w:start w:val="1"/>
      <w:numFmt w:val="bullet"/>
      <w:lvlText w:val=""/>
      <w:lvlJc w:val="left"/>
      <w:pPr>
        <w:tabs>
          <w:tab w:val="num" w:pos="1440"/>
        </w:tabs>
        <w:ind w:left="1440" w:hanging="360"/>
      </w:pPr>
      <w:rPr>
        <w:rFonts w:ascii="Symbol" w:hAnsi="Symbol"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 w15:restartNumberingAfterBreak="0">
    <w:nsid w:val="3EDA6F48"/>
    <w:multiLevelType w:val="hybridMultilevel"/>
    <w:tmpl w:val="F0081B9C"/>
    <w:lvl w:ilvl="0" w:tplc="5EEABCA0">
      <w:start w:val="8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3EF905DF"/>
    <w:multiLevelType w:val="hybridMultilevel"/>
    <w:tmpl w:val="4168826E"/>
    <w:lvl w:ilvl="0" w:tplc="EA02F248">
      <w:start w:val="4"/>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413C65E1"/>
    <w:multiLevelType w:val="hybridMultilevel"/>
    <w:tmpl w:val="8610B78A"/>
    <w:lvl w:ilvl="0" w:tplc="94B09FB0">
      <w:start w:val="1"/>
      <w:numFmt w:val="bullet"/>
      <w:lvlText w:val="-"/>
      <w:lvlJc w:val="left"/>
      <w:pPr>
        <w:ind w:left="720" w:hanging="360"/>
      </w:pPr>
      <w:rPr>
        <w:rFonts w:ascii="Tahoma" w:hAnsi="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451C7636"/>
    <w:multiLevelType w:val="multilevel"/>
    <w:tmpl w:val="A3A4716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45A03B5F"/>
    <w:multiLevelType w:val="hybridMultilevel"/>
    <w:tmpl w:val="CF2C4256"/>
    <w:lvl w:ilvl="0" w:tplc="54522B44">
      <w:start w:val="1"/>
      <w:numFmt w:val="bullet"/>
      <w:lvlText w:val=""/>
      <w:lvlJc w:val="left"/>
      <w:pPr>
        <w:tabs>
          <w:tab w:val="num" w:pos="1776"/>
        </w:tabs>
        <w:ind w:left="1776" w:hanging="360"/>
      </w:pPr>
      <w:rPr>
        <w:rFonts w:ascii="Symbol" w:hAnsi="Symbol" w:hint="default"/>
        <w:color w:val="003366"/>
      </w:rPr>
    </w:lvl>
    <w:lvl w:ilvl="1" w:tplc="C26C4196">
      <w:start w:val="1"/>
      <w:numFmt w:val="bullet"/>
      <w:pStyle w:val="Puces2"/>
      <w:lvlText w:val="o"/>
      <w:lvlJc w:val="left"/>
      <w:pPr>
        <w:tabs>
          <w:tab w:val="num" w:pos="2496"/>
        </w:tabs>
        <w:ind w:left="2496" w:hanging="360"/>
      </w:pPr>
      <w:rPr>
        <w:rFonts w:ascii="Courier New" w:hAnsi="Courier New" w:cs="Courier New" w:hint="default"/>
      </w:rPr>
    </w:lvl>
    <w:lvl w:ilvl="2" w:tplc="040C0005">
      <w:start w:val="1"/>
      <w:numFmt w:val="bullet"/>
      <w:lvlText w:val=""/>
      <w:lvlJc w:val="left"/>
      <w:pPr>
        <w:tabs>
          <w:tab w:val="num" w:pos="3216"/>
        </w:tabs>
        <w:ind w:left="3216" w:hanging="360"/>
      </w:pPr>
      <w:rPr>
        <w:rFonts w:ascii="Wingdings" w:hAnsi="Wingdings" w:hint="default"/>
      </w:rPr>
    </w:lvl>
    <w:lvl w:ilvl="3" w:tplc="040C0001">
      <w:start w:val="1"/>
      <w:numFmt w:val="bullet"/>
      <w:lvlText w:val=""/>
      <w:lvlJc w:val="left"/>
      <w:pPr>
        <w:tabs>
          <w:tab w:val="num" w:pos="3936"/>
        </w:tabs>
        <w:ind w:left="3936" w:hanging="360"/>
      </w:pPr>
      <w:rPr>
        <w:rFonts w:ascii="Symbol" w:hAnsi="Symbol" w:hint="default"/>
      </w:rPr>
    </w:lvl>
    <w:lvl w:ilvl="4" w:tplc="040C0003">
      <w:start w:val="1"/>
      <w:numFmt w:val="bullet"/>
      <w:lvlText w:val="o"/>
      <w:lvlJc w:val="left"/>
      <w:pPr>
        <w:tabs>
          <w:tab w:val="num" w:pos="4656"/>
        </w:tabs>
        <w:ind w:left="4656" w:hanging="360"/>
      </w:pPr>
      <w:rPr>
        <w:rFonts w:ascii="Courier New" w:hAnsi="Courier New" w:cs="Courier New" w:hint="default"/>
      </w:rPr>
    </w:lvl>
    <w:lvl w:ilvl="5" w:tplc="040C0005">
      <w:start w:val="1"/>
      <w:numFmt w:val="bullet"/>
      <w:lvlText w:val=""/>
      <w:lvlJc w:val="left"/>
      <w:pPr>
        <w:tabs>
          <w:tab w:val="num" w:pos="5376"/>
        </w:tabs>
        <w:ind w:left="5376" w:hanging="360"/>
      </w:pPr>
      <w:rPr>
        <w:rFonts w:ascii="Wingdings" w:hAnsi="Wingdings" w:hint="default"/>
      </w:rPr>
    </w:lvl>
    <w:lvl w:ilvl="6" w:tplc="040C0001">
      <w:start w:val="1"/>
      <w:numFmt w:val="bullet"/>
      <w:lvlText w:val=""/>
      <w:lvlJc w:val="left"/>
      <w:pPr>
        <w:tabs>
          <w:tab w:val="num" w:pos="6096"/>
        </w:tabs>
        <w:ind w:left="6096" w:hanging="360"/>
      </w:pPr>
      <w:rPr>
        <w:rFonts w:ascii="Symbol" w:hAnsi="Symbol" w:hint="default"/>
      </w:rPr>
    </w:lvl>
    <w:lvl w:ilvl="7" w:tplc="040C0003">
      <w:start w:val="1"/>
      <w:numFmt w:val="bullet"/>
      <w:lvlText w:val="o"/>
      <w:lvlJc w:val="left"/>
      <w:pPr>
        <w:tabs>
          <w:tab w:val="num" w:pos="6816"/>
        </w:tabs>
        <w:ind w:left="6816" w:hanging="360"/>
      </w:pPr>
      <w:rPr>
        <w:rFonts w:ascii="Courier New" w:hAnsi="Courier New" w:cs="Courier New" w:hint="default"/>
      </w:rPr>
    </w:lvl>
    <w:lvl w:ilvl="8" w:tplc="040C0005">
      <w:start w:val="1"/>
      <w:numFmt w:val="bullet"/>
      <w:lvlText w:val=""/>
      <w:lvlJc w:val="left"/>
      <w:pPr>
        <w:tabs>
          <w:tab w:val="num" w:pos="7536"/>
        </w:tabs>
        <w:ind w:left="7536" w:hanging="360"/>
      </w:pPr>
      <w:rPr>
        <w:rFonts w:ascii="Wingdings" w:hAnsi="Wingdings" w:hint="default"/>
      </w:rPr>
    </w:lvl>
  </w:abstractNum>
  <w:abstractNum w:abstractNumId="32" w15:restartNumberingAfterBreak="0">
    <w:nsid w:val="49504BB1"/>
    <w:multiLevelType w:val="multilevel"/>
    <w:tmpl w:val="271A966A"/>
    <w:lvl w:ilvl="0">
      <w:start w:val="6"/>
      <w:numFmt w:val="decimal"/>
      <w:lvlText w:val="%1"/>
      <w:lvlJc w:val="left"/>
      <w:pPr>
        <w:ind w:left="480" w:hanging="480"/>
      </w:pPr>
      <w:rPr>
        <w:rFonts w:hint="default"/>
      </w:rPr>
    </w:lvl>
    <w:lvl w:ilvl="1">
      <w:start w:val="3"/>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33" w15:restartNumberingAfterBreak="0">
    <w:nsid w:val="4ACC3E2A"/>
    <w:multiLevelType w:val="hybridMultilevel"/>
    <w:tmpl w:val="19985568"/>
    <w:lvl w:ilvl="0" w:tplc="3F842B42">
      <w:start w:val="3"/>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4CD00AF6"/>
    <w:multiLevelType w:val="hybridMultilevel"/>
    <w:tmpl w:val="605885A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15:restartNumberingAfterBreak="0">
    <w:nsid w:val="4E165B43"/>
    <w:multiLevelType w:val="hybridMultilevel"/>
    <w:tmpl w:val="E492369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549E09CF"/>
    <w:multiLevelType w:val="hybridMultilevel"/>
    <w:tmpl w:val="882098DC"/>
    <w:lvl w:ilvl="0" w:tplc="3F842B42">
      <w:start w:val="3"/>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4F6209B"/>
    <w:multiLevelType w:val="hybridMultilevel"/>
    <w:tmpl w:val="DCE8534A"/>
    <w:lvl w:ilvl="0" w:tplc="040C0001">
      <w:start w:val="1"/>
      <w:numFmt w:val="bullet"/>
      <w:lvlText w:val=""/>
      <w:lvlJc w:val="left"/>
      <w:pPr>
        <w:ind w:left="360" w:hanging="360"/>
      </w:pPr>
      <w:rPr>
        <w:rFonts w:ascii="Symbol" w:hAnsi="Symbol" w:hint="default"/>
      </w:rPr>
    </w:lvl>
    <w:lvl w:ilvl="1" w:tplc="B028670E">
      <w:start w:val="12"/>
      <w:numFmt w:val="bullet"/>
      <w:suff w:val="space"/>
      <w:lvlText w:val="-"/>
      <w:lvlJc w:val="left"/>
      <w:pPr>
        <w:ind w:left="709" w:hanging="1"/>
      </w:pPr>
      <w:rPr>
        <w:rFonts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8" w15:restartNumberingAfterBreak="0">
    <w:nsid w:val="574A6F93"/>
    <w:multiLevelType w:val="multilevel"/>
    <w:tmpl w:val="2C808096"/>
    <w:lvl w:ilvl="0">
      <w:start w:val="1"/>
      <w:numFmt w:val="decimal"/>
      <w:pStyle w:val="Titre1"/>
      <w:lvlText w:val="%1."/>
      <w:lvlJc w:val="left"/>
      <w:pPr>
        <w:tabs>
          <w:tab w:val="num" w:pos="360"/>
        </w:tabs>
        <w:ind w:left="360" w:hanging="360"/>
      </w:pPr>
      <w:rPr>
        <w:rFonts w:cs="Times New Roman"/>
      </w:rPr>
    </w:lvl>
    <w:lvl w:ilvl="1">
      <w:start w:val="1"/>
      <w:numFmt w:val="decimal"/>
      <w:pStyle w:val="Titre2"/>
      <w:lvlText w:val="%1.%2."/>
      <w:lvlJc w:val="left"/>
      <w:pPr>
        <w:tabs>
          <w:tab w:val="num" w:pos="1080"/>
        </w:tabs>
        <w:ind w:left="792" w:hanging="432"/>
      </w:pPr>
      <w:rPr>
        <w:rFonts w:cs="Times New Roman"/>
      </w:rPr>
    </w:lvl>
    <w:lvl w:ilvl="2">
      <w:start w:val="1"/>
      <w:numFmt w:val="decimal"/>
      <w:pStyle w:val="TITRE3devisetrapport"/>
      <w:lvlText w:val="%1.%2.%3."/>
      <w:lvlJc w:val="left"/>
      <w:pPr>
        <w:tabs>
          <w:tab w:val="num" w:pos="1800"/>
        </w:tabs>
        <w:ind w:left="1224" w:hanging="504"/>
      </w:pPr>
      <w:rPr>
        <w:rFonts w:cs="Times New Roman"/>
      </w:rPr>
    </w:lvl>
    <w:lvl w:ilvl="3">
      <w:start w:val="1"/>
      <w:numFmt w:val="decimal"/>
      <w:pStyle w:val="Titre4"/>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39" w15:restartNumberingAfterBreak="0">
    <w:nsid w:val="5A8E4785"/>
    <w:multiLevelType w:val="hybridMultilevel"/>
    <w:tmpl w:val="09BCCD0C"/>
    <w:lvl w:ilvl="0" w:tplc="040C0001">
      <w:start w:val="1"/>
      <w:numFmt w:val="bullet"/>
      <w:lvlText w:val=""/>
      <w:lvlJc w:val="left"/>
      <w:pPr>
        <w:ind w:left="784" w:hanging="360"/>
      </w:pPr>
      <w:rPr>
        <w:rFonts w:ascii="Symbol" w:hAnsi="Symbol" w:hint="default"/>
      </w:rPr>
    </w:lvl>
    <w:lvl w:ilvl="1" w:tplc="040C0003" w:tentative="1">
      <w:start w:val="1"/>
      <w:numFmt w:val="bullet"/>
      <w:lvlText w:val="o"/>
      <w:lvlJc w:val="left"/>
      <w:pPr>
        <w:ind w:left="1504" w:hanging="360"/>
      </w:pPr>
      <w:rPr>
        <w:rFonts w:ascii="Courier New" w:hAnsi="Courier New" w:cs="Courier New" w:hint="default"/>
      </w:rPr>
    </w:lvl>
    <w:lvl w:ilvl="2" w:tplc="040C0005" w:tentative="1">
      <w:start w:val="1"/>
      <w:numFmt w:val="bullet"/>
      <w:lvlText w:val=""/>
      <w:lvlJc w:val="left"/>
      <w:pPr>
        <w:ind w:left="2224" w:hanging="360"/>
      </w:pPr>
      <w:rPr>
        <w:rFonts w:ascii="Wingdings" w:hAnsi="Wingdings" w:hint="default"/>
      </w:rPr>
    </w:lvl>
    <w:lvl w:ilvl="3" w:tplc="040C0001" w:tentative="1">
      <w:start w:val="1"/>
      <w:numFmt w:val="bullet"/>
      <w:lvlText w:val=""/>
      <w:lvlJc w:val="left"/>
      <w:pPr>
        <w:ind w:left="2944" w:hanging="360"/>
      </w:pPr>
      <w:rPr>
        <w:rFonts w:ascii="Symbol" w:hAnsi="Symbol" w:hint="default"/>
      </w:rPr>
    </w:lvl>
    <w:lvl w:ilvl="4" w:tplc="040C0003" w:tentative="1">
      <w:start w:val="1"/>
      <w:numFmt w:val="bullet"/>
      <w:lvlText w:val="o"/>
      <w:lvlJc w:val="left"/>
      <w:pPr>
        <w:ind w:left="3664" w:hanging="360"/>
      </w:pPr>
      <w:rPr>
        <w:rFonts w:ascii="Courier New" w:hAnsi="Courier New" w:cs="Courier New" w:hint="default"/>
      </w:rPr>
    </w:lvl>
    <w:lvl w:ilvl="5" w:tplc="040C0005" w:tentative="1">
      <w:start w:val="1"/>
      <w:numFmt w:val="bullet"/>
      <w:lvlText w:val=""/>
      <w:lvlJc w:val="left"/>
      <w:pPr>
        <w:ind w:left="4384" w:hanging="360"/>
      </w:pPr>
      <w:rPr>
        <w:rFonts w:ascii="Wingdings" w:hAnsi="Wingdings" w:hint="default"/>
      </w:rPr>
    </w:lvl>
    <w:lvl w:ilvl="6" w:tplc="040C0001" w:tentative="1">
      <w:start w:val="1"/>
      <w:numFmt w:val="bullet"/>
      <w:lvlText w:val=""/>
      <w:lvlJc w:val="left"/>
      <w:pPr>
        <w:ind w:left="5104" w:hanging="360"/>
      </w:pPr>
      <w:rPr>
        <w:rFonts w:ascii="Symbol" w:hAnsi="Symbol" w:hint="default"/>
      </w:rPr>
    </w:lvl>
    <w:lvl w:ilvl="7" w:tplc="040C0003" w:tentative="1">
      <w:start w:val="1"/>
      <w:numFmt w:val="bullet"/>
      <w:lvlText w:val="o"/>
      <w:lvlJc w:val="left"/>
      <w:pPr>
        <w:ind w:left="5824" w:hanging="360"/>
      </w:pPr>
      <w:rPr>
        <w:rFonts w:ascii="Courier New" w:hAnsi="Courier New" w:cs="Courier New" w:hint="default"/>
      </w:rPr>
    </w:lvl>
    <w:lvl w:ilvl="8" w:tplc="040C0005" w:tentative="1">
      <w:start w:val="1"/>
      <w:numFmt w:val="bullet"/>
      <w:lvlText w:val=""/>
      <w:lvlJc w:val="left"/>
      <w:pPr>
        <w:ind w:left="6544" w:hanging="360"/>
      </w:pPr>
      <w:rPr>
        <w:rFonts w:ascii="Wingdings" w:hAnsi="Wingdings" w:hint="default"/>
      </w:rPr>
    </w:lvl>
  </w:abstractNum>
  <w:abstractNum w:abstractNumId="40" w15:restartNumberingAfterBreak="0">
    <w:nsid w:val="5B3950C0"/>
    <w:multiLevelType w:val="hybridMultilevel"/>
    <w:tmpl w:val="E974BF34"/>
    <w:lvl w:ilvl="0" w:tplc="28BAEB6A">
      <w:start w:val="1"/>
      <w:numFmt w:val="bullet"/>
      <w:lvlText w:val="o"/>
      <w:lvlJc w:val="left"/>
      <w:pPr>
        <w:ind w:left="720" w:hanging="360"/>
      </w:pPr>
      <w:rPr>
        <w:rFonts w:ascii="Courier New" w:hAnsi="Courier New"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5B4A7FFE"/>
    <w:multiLevelType w:val="hybridMultilevel"/>
    <w:tmpl w:val="6A42C4E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2" w15:restartNumberingAfterBreak="0">
    <w:nsid w:val="5B773874"/>
    <w:multiLevelType w:val="hybridMultilevel"/>
    <w:tmpl w:val="36CEE80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5D4AF999"/>
    <w:multiLevelType w:val="hybridMultilevel"/>
    <w:tmpl w:val="FD27B70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6D813FBC"/>
    <w:multiLevelType w:val="hybridMultilevel"/>
    <w:tmpl w:val="4B1019E2"/>
    <w:lvl w:ilvl="0" w:tplc="34C85578">
      <w:start w:val="30"/>
      <w:numFmt w:val="bullet"/>
      <w:lvlText w:val="-"/>
      <w:lvlJc w:val="left"/>
      <w:pPr>
        <w:ind w:left="720" w:hanging="360"/>
      </w:pPr>
      <w:rPr>
        <w:rFonts w:ascii="Arial Narrow" w:eastAsia="Times New Roman" w:hAnsi="Arial Narrow"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15:restartNumberingAfterBreak="0">
    <w:nsid w:val="70F411F7"/>
    <w:multiLevelType w:val="hybridMultilevel"/>
    <w:tmpl w:val="ACA021FE"/>
    <w:lvl w:ilvl="0" w:tplc="F6E67D52">
      <w:numFmt w:val="bullet"/>
      <w:lvlText w:val="-"/>
      <w:lvlJc w:val="left"/>
      <w:pPr>
        <w:tabs>
          <w:tab w:val="num" w:pos="1068"/>
        </w:tabs>
        <w:ind w:left="1068" w:hanging="360"/>
      </w:pPr>
      <w:rPr>
        <w:rFonts w:ascii="Times New Roman" w:eastAsia="Times New Roman" w:hAnsi="Times New Roman" w:cs="Times New Roman" w:hint="default"/>
        <w:b w:val="0"/>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10B0070"/>
    <w:multiLevelType w:val="hybridMultilevel"/>
    <w:tmpl w:val="1256D8EA"/>
    <w:lvl w:ilvl="0" w:tplc="040C0001">
      <w:start w:val="1"/>
      <w:numFmt w:val="bullet"/>
      <w:lvlText w:val=""/>
      <w:lvlJc w:val="left"/>
      <w:pPr>
        <w:ind w:left="360" w:hanging="360"/>
      </w:pPr>
      <w:rPr>
        <w:rFonts w:ascii="Symbol" w:hAnsi="Symbol" w:hint="default"/>
      </w:rPr>
    </w:lvl>
    <w:lvl w:ilvl="1" w:tplc="040C0001">
      <w:start w:val="1"/>
      <w:numFmt w:val="bullet"/>
      <w:lvlText w:val=""/>
      <w:lvlJc w:val="left"/>
      <w:pPr>
        <w:ind w:left="1080" w:hanging="360"/>
      </w:pPr>
      <w:rPr>
        <w:rFonts w:ascii="Symbol" w:hAnsi="Symbol"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7" w15:restartNumberingAfterBreak="0">
    <w:nsid w:val="73E90314"/>
    <w:multiLevelType w:val="hybridMultilevel"/>
    <w:tmpl w:val="AC6ACFA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15:restartNumberingAfterBreak="0">
    <w:nsid w:val="74DD20CD"/>
    <w:multiLevelType w:val="hybridMultilevel"/>
    <w:tmpl w:val="29CE4C2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15:restartNumberingAfterBreak="0">
    <w:nsid w:val="76241DE2"/>
    <w:multiLevelType w:val="hybridMultilevel"/>
    <w:tmpl w:val="43243D5C"/>
    <w:lvl w:ilvl="0" w:tplc="040C000B">
      <w:start w:val="1"/>
      <w:numFmt w:val="bullet"/>
      <w:lvlText w:val=""/>
      <w:lvlJc w:val="left"/>
      <w:pPr>
        <w:tabs>
          <w:tab w:val="num" w:pos="720"/>
        </w:tabs>
        <w:ind w:left="720" w:hanging="36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6F85989"/>
    <w:multiLevelType w:val="hybridMultilevel"/>
    <w:tmpl w:val="6F44053E"/>
    <w:lvl w:ilvl="0" w:tplc="94B09FB0">
      <w:start w:val="1"/>
      <w:numFmt w:val="bullet"/>
      <w:lvlText w:val="-"/>
      <w:lvlJc w:val="left"/>
      <w:pPr>
        <w:ind w:left="1428" w:hanging="360"/>
      </w:pPr>
      <w:rPr>
        <w:rFonts w:ascii="Tahoma" w:hAnsi="Tahoma"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51" w15:restartNumberingAfterBreak="0">
    <w:nsid w:val="78B7690E"/>
    <w:multiLevelType w:val="multilevel"/>
    <w:tmpl w:val="34842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450829">
    <w:abstractNumId w:val="38"/>
  </w:num>
  <w:num w:numId="2" w16cid:durableId="824932617">
    <w:abstractNumId w:val="18"/>
  </w:num>
  <w:num w:numId="3" w16cid:durableId="2018652857">
    <w:abstractNumId w:val="36"/>
  </w:num>
  <w:num w:numId="4" w16cid:durableId="1140153596">
    <w:abstractNumId w:val="38"/>
  </w:num>
  <w:num w:numId="5" w16cid:durableId="845052736">
    <w:abstractNumId w:val="38"/>
  </w:num>
  <w:num w:numId="6" w16cid:durableId="2056075048">
    <w:abstractNumId w:val="38"/>
  </w:num>
  <w:num w:numId="7" w16cid:durableId="1065688552">
    <w:abstractNumId w:val="38"/>
  </w:num>
  <w:num w:numId="8" w16cid:durableId="794255307">
    <w:abstractNumId w:val="38"/>
  </w:num>
  <w:num w:numId="9" w16cid:durableId="488138919">
    <w:abstractNumId w:val="38"/>
  </w:num>
  <w:num w:numId="10" w16cid:durableId="1013580216">
    <w:abstractNumId w:val="38"/>
  </w:num>
  <w:num w:numId="11" w16cid:durableId="1163399245">
    <w:abstractNumId w:val="49"/>
  </w:num>
  <w:num w:numId="12" w16cid:durableId="1708945198">
    <w:abstractNumId w:val="45"/>
  </w:num>
  <w:num w:numId="13" w16cid:durableId="498689930">
    <w:abstractNumId w:val="26"/>
  </w:num>
  <w:num w:numId="14" w16cid:durableId="1564026200">
    <w:abstractNumId w:val="41"/>
  </w:num>
  <w:num w:numId="15" w16cid:durableId="639654011">
    <w:abstractNumId w:val="10"/>
  </w:num>
  <w:num w:numId="16" w16cid:durableId="1808624449">
    <w:abstractNumId w:val="34"/>
  </w:num>
  <w:num w:numId="17" w16cid:durableId="2038459899">
    <w:abstractNumId w:val="29"/>
  </w:num>
  <w:num w:numId="18" w16cid:durableId="456266464">
    <w:abstractNumId w:val="11"/>
  </w:num>
  <w:num w:numId="19" w16cid:durableId="1432387579">
    <w:abstractNumId w:val="24"/>
  </w:num>
  <w:num w:numId="20" w16cid:durableId="780992672">
    <w:abstractNumId w:val="19"/>
  </w:num>
  <w:num w:numId="21" w16cid:durableId="455607308">
    <w:abstractNumId w:val="47"/>
  </w:num>
  <w:num w:numId="22" w16cid:durableId="1805349983">
    <w:abstractNumId w:val="50"/>
  </w:num>
  <w:num w:numId="23" w16cid:durableId="734207346">
    <w:abstractNumId w:val="17"/>
  </w:num>
  <w:num w:numId="24" w16cid:durableId="1542664873">
    <w:abstractNumId w:val="14"/>
  </w:num>
  <w:num w:numId="25" w16cid:durableId="918364530">
    <w:abstractNumId w:val="3"/>
  </w:num>
  <w:num w:numId="26" w16cid:durableId="708189804">
    <w:abstractNumId w:val="51"/>
  </w:num>
  <w:num w:numId="27" w16cid:durableId="1006444856">
    <w:abstractNumId w:val="23"/>
  </w:num>
  <w:num w:numId="28" w16cid:durableId="1714109492">
    <w:abstractNumId w:val="9"/>
  </w:num>
  <w:num w:numId="29" w16cid:durableId="1522476611">
    <w:abstractNumId w:val="46"/>
  </w:num>
  <w:num w:numId="30" w16cid:durableId="1976911181">
    <w:abstractNumId w:val="37"/>
  </w:num>
  <w:num w:numId="31" w16cid:durableId="261112503">
    <w:abstractNumId w:val="32"/>
  </w:num>
  <w:num w:numId="32" w16cid:durableId="1356687228">
    <w:abstractNumId w:val="48"/>
  </w:num>
  <w:num w:numId="33" w16cid:durableId="1980454583">
    <w:abstractNumId w:val="12"/>
  </w:num>
  <w:num w:numId="34" w16cid:durableId="1716805909">
    <w:abstractNumId w:val="30"/>
  </w:num>
  <w:num w:numId="35" w16cid:durableId="1511067227">
    <w:abstractNumId w:val="1"/>
  </w:num>
  <w:num w:numId="36" w16cid:durableId="518617180">
    <w:abstractNumId w:val="0"/>
  </w:num>
  <w:num w:numId="37" w16cid:durableId="1219702410">
    <w:abstractNumId w:val="43"/>
  </w:num>
  <w:num w:numId="38" w16cid:durableId="1394548945">
    <w:abstractNumId w:val="44"/>
  </w:num>
  <w:num w:numId="39" w16cid:durableId="1287741412">
    <w:abstractNumId w:val="27"/>
  </w:num>
  <w:num w:numId="40" w16cid:durableId="2051999242">
    <w:abstractNumId w:val="5"/>
  </w:num>
  <w:num w:numId="41" w16cid:durableId="1127772634">
    <w:abstractNumId w:val="15"/>
  </w:num>
  <w:num w:numId="42" w16cid:durableId="59139921">
    <w:abstractNumId w:val="4"/>
  </w:num>
  <w:num w:numId="43" w16cid:durableId="1050766105">
    <w:abstractNumId w:val="6"/>
  </w:num>
  <w:num w:numId="44" w16cid:durableId="776675667">
    <w:abstractNumId w:val="21"/>
  </w:num>
  <w:num w:numId="45" w16cid:durableId="1385834267">
    <w:abstractNumId w:val="28"/>
  </w:num>
  <w:num w:numId="46" w16cid:durableId="853148493">
    <w:abstractNumId w:val="2"/>
  </w:num>
  <w:num w:numId="47" w16cid:durableId="1240671800">
    <w:abstractNumId w:val="8"/>
  </w:num>
  <w:num w:numId="48" w16cid:durableId="175114961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465584409">
    <w:abstractNumId w:val="31"/>
  </w:num>
  <w:num w:numId="50" w16cid:durableId="534999791">
    <w:abstractNumId w:val="13"/>
  </w:num>
  <w:num w:numId="51" w16cid:durableId="282082548">
    <w:abstractNumId w:val="20"/>
  </w:num>
  <w:num w:numId="52" w16cid:durableId="217136290">
    <w:abstractNumId w:val="35"/>
  </w:num>
  <w:num w:numId="53" w16cid:durableId="579600550">
    <w:abstractNumId w:val="42"/>
  </w:num>
  <w:num w:numId="54" w16cid:durableId="885603494">
    <w:abstractNumId w:val="33"/>
  </w:num>
  <w:num w:numId="55" w16cid:durableId="1003164749">
    <w:abstractNumId w:val="7"/>
  </w:num>
  <w:num w:numId="56" w16cid:durableId="567035241">
    <w:abstractNumId w:val="40"/>
  </w:num>
  <w:num w:numId="57" w16cid:durableId="404766385">
    <w:abstractNumId w:val="22"/>
  </w:num>
  <w:num w:numId="58" w16cid:durableId="1746803871">
    <w:abstractNumId w:val="25"/>
  </w:num>
  <w:num w:numId="59" w16cid:durableId="109512717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821769858">
    <w:abstractNumId w:val="38"/>
  </w:num>
  <w:num w:numId="61" w16cid:durableId="238250806">
    <w:abstractNumId w:val="39"/>
  </w:num>
  <w:num w:numId="62" w16cid:durableId="1736395396">
    <w:abstractNumId w:val="16"/>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521D"/>
    <w:rsid w:val="00000F0D"/>
    <w:rsid w:val="00001136"/>
    <w:rsid w:val="000027EB"/>
    <w:rsid w:val="000030D2"/>
    <w:rsid w:val="00004434"/>
    <w:rsid w:val="000044C7"/>
    <w:rsid w:val="000049F0"/>
    <w:rsid w:val="00005748"/>
    <w:rsid w:val="000057B4"/>
    <w:rsid w:val="00006026"/>
    <w:rsid w:val="00006694"/>
    <w:rsid w:val="00006C01"/>
    <w:rsid w:val="00006DCE"/>
    <w:rsid w:val="00007614"/>
    <w:rsid w:val="00007F27"/>
    <w:rsid w:val="00007FB1"/>
    <w:rsid w:val="0001077B"/>
    <w:rsid w:val="000108B7"/>
    <w:rsid w:val="00011670"/>
    <w:rsid w:val="000138AE"/>
    <w:rsid w:val="000139D3"/>
    <w:rsid w:val="00013B3E"/>
    <w:rsid w:val="00013D4F"/>
    <w:rsid w:val="00017410"/>
    <w:rsid w:val="00022FA5"/>
    <w:rsid w:val="00023166"/>
    <w:rsid w:val="000233D2"/>
    <w:rsid w:val="000240D7"/>
    <w:rsid w:val="00025C55"/>
    <w:rsid w:val="00031354"/>
    <w:rsid w:val="00032B92"/>
    <w:rsid w:val="00032FC1"/>
    <w:rsid w:val="00034123"/>
    <w:rsid w:val="000345D0"/>
    <w:rsid w:val="00034746"/>
    <w:rsid w:val="00034F64"/>
    <w:rsid w:val="000402D9"/>
    <w:rsid w:val="00042A4B"/>
    <w:rsid w:val="00044616"/>
    <w:rsid w:val="00044D92"/>
    <w:rsid w:val="00046049"/>
    <w:rsid w:val="00047CE3"/>
    <w:rsid w:val="00047CE4"/>
    <w:rsid w:val="00052123"/>
    <w:rsid w:val="00052379"/>
    <w:rsid w:val="000538BB"/>
    <w:rsid w:val="00055615"/>
    <w:rsid w:val="00055645"/>
    <w:rsid w:val="00056CE8"/>
    <w:rsid w:val="00060542"/>
    <w:rsid w:val="00061E8C"/>
    <w:rsid w:val="00062219"/>
    <w:rsid w:val="0006221C"/>
    <w:rsid w:val="00062AD3"/>
    <w:rsid w:val="00062F63"/>
    <w:rsid w:val="00064A4A"/>
    <w:rsid w:val="0006627F"/>
    <w:rsid w:val="000672D2"/>
    <w:rsid w:val="000704A7"/>
    <w:rsid w:val="00070C60"/>
    <w:rsid w:val="00070CA7"/>
    <w:rsid w:val="00071132"/>
    <w:rsid w:val="00072ED0"/>
    <w:rsid w:val="0007327F"/>
    <w:rsid w:val="000734E9"/>
    <w:rsid w:val="00076526"/>
    <w:rsid w:val="000766B1"/>
    <w:rsid w:val="00077394"/>
    <w:rsid w:val="00077A80"/>
    <w:rsid w:val="000801B4"/>
    <w:rsid w:val="000808FC"/>
    <w:rsid w:val="00081125"/>
    <w:rsid w:val="00083234"/>
    <w:rsid w:val="00083438"/>
    <w:rsid w:val="0008352B"/>
    <w:rsid w:val="000836B1"/>
    <w:rsid w:val="000844A4"/>
    <w:rsid w:val="00084CF3"/>
    <w:rsid w:val="000854DD"/>
    <w:rsid w:val="00086129"/>
    <w:rsid w:val="00086363"/>
    <w:rsid w:val="00087551"/>
    <w:rsid w:val="0009027A"/>
    <w:rsid w:val="000903B0"/>
    <w:rsid w:val="00090D8F"/>
    <w:rsid w:val="00091516"/>
    <w:rsid w:val="0009318C"/>
    <w:rsid w:val="00093196"/>
    <w:rsid w:val="000933F9"/>
    <w:rsid w:val="00094A5D"/>
    <w:rsid w:val="00095741"/>
    <w:rsid w:val="00095F67"/>
    <w:rsid w:val="00096868"/>
    <w:rsid w:val="000A29B3"/>
    <w:rsid w:val="000A36E7"/>
    <w:rsid w:val="000A4C6A"/>
    <w:rsid w:val="000A545F"/>
    <w:rsid w:val="000A60C7"/>
    <w:rsid w:val="000A6331"/>
    <w:rsid w:val="000B1B42"/>
    <w:rsid w:val="000B22ED"/>
    <w:rsid w:val="000B2DF3"/>
    <w:rsid w:val="000B37CF"/>
    <w:rsid w:val="000B3801"/>
    <w:rsid w:val="000B3C15"/>
    <w:rsid w:val="000B3FCD"/>
    <w:rsid w:val="000B4874"/>
    <w:rsid w:val="000B4C91"/>
    <w:rsid w:val="000B4E5C"/>
    <w:rsid w:val="000B5410"/>
    <w:rsid w:val="000B580D"/>
    <w:rsid w:val="000B6F97"/>
    <w:rsid w:val="000B7FB9"/>
    <w:rsid w:val="000C1A30"/>
    <w:rsid w:val="000C2355"/>
    <w:rsid w:val="000C28DE"/>
    <w:rsid w:val="000C2AF1"/>
    <w:rsid w:val="000C2B81"/>
    <w:rsid w:val="000C39FD"/>
    <w:rsid w:val="000C5176"/>
    <w:rsid w:val="000C55EB"/>
    <w:rsid w:val="000C6D1B"/>
    <w:rsid w:val="000C6E54"/>
    <w:rsid w:val="000C7C2F"/>
    <w:rsid w:val="000D209C"/>
    <w:rsid w:val="000D295D"/>
    <w:rsid w:val="000D326A"/>
    <w:rsid w:val="000D3594"/>
    <w:rsid w:val="000D3620"/>
    <w:rsid w:val="000D55E2"/>
    <w:rsid w:val="000D6561"/>
    <w:rsid w:val="000D67CE"/>
    <w:rsid w:val="000D7090"/>
    <w:rsid w:val="000D7FAE"/>
    <w:rsid w:val="000E19BD"/>
    <w:rsid w:val="000E678B"/>
    <w:rsid w:val="000F0BC4"/>
    <w:rsid w:val="000F0CF7"/>
    <w:rsid w:val="000F1505"/>
    <w:rsid w:val="000F177F"/>
    <w:rsid w:val="000F2821"/>
    <w:rsid w:val="000F3E82"/>
    <w:rsid w:val="000F5BEC"/>
    <w:rsid w:val="000F64C4"/>
    <w:rsid w:val="000F64E9"/>
    <w:rsid w:val="000F7C05"/>
    <w:rsid w:val="00100293"/>
    <w:rsid w:val="00101E24"/>
    <w:rsid w:val="00102DC1"/>
    <w:rsid w:val="00105445"/>
    <w:rsid w:val="0010599F"/>
    <w:rsid w:val="00106D8D"/>
    <w:rsid w:val="001078EB"/>
    <w:rsid w:val="001112D0"/>
    <w:rsid w:val="001117B4"/>
    <w:rsid w:val="00111F19"/>
    <w:rsid w:val="00112155"/>
    <w:rsid w:val="0011229E"/>
    <w:rsid w:val="00112A04"/>
    <w:rsid w:val="00112DFF"/>
    <w:rsid w:val="001133E3"/>
    <w:rsid w:val="001144A3"/>
    <w:rsid w:val="001177C3"/>
    <w:rsid w:val="00117EF2"/>
    <w:rsid w:val="00120440"/>
    <w:rsid w:val="00120590"/>
    <w:rsid w:val="001207C8"/>
    <w:rsid w:val="00120A24"/>
    <w:rsid w:val="00120C58"/>
    <w:rsid w:val="00123D06"/>
    <w:rsid w:val="00125C4D"/>
    <w:rsid w:val="001264B5"/>
    <w:rsid w:val="00126987"/>
    <w:rsid w:val="00132725"/>
    <w:rsid w:val="00132814"/>
    <w:rsid w:val="00134145"/>
    <w:rsid w:val="0013460E"/>
    <w:rsid w:val="00134A8F"/>
    <w:rsid w:val="00134F57"/>
    <w:rsid w:val="00134FAC"/>
    <w:rsid w:val="0013521D"/>
    <w:rsid w:val="00135C23"/>
    <w:rsid w:val="001367E8"/>
    <w:rsid w:val="00136C7F"/>
    <w:rsid w:val="00137614"/>
    <w:rsid w:val="00137C36"/>
    <w:rsid w:val="0014031F"/>
    <w:rsid w:val="00140321"/>
    <w:rsid w:val="00140AA7"/>
    <w:rsid w:val="00141254"/>
    <w:rsid w:val="001414BD"/>
    <w:rsid w:val="00144CA6"/>
    <w:rsid w:val="00146763"/>
    <w:rsid w:val="00147172"/>
    <w:rsid w:val="001477C4"/>
    <w:rsid w:val="0015053A"/>
    <w:rsid w:val="00150B8E"/>
    <w:rsid w:val="00151131"/>
    <w:rsid w:val="001511F9"/>
    <w:rsid w:val="00151B3C"/>
    <w:rsid w:val="00153E7F"/>
    <w:rsid w:val="00154A58"/>
    <w:rsid w:val="00154EC8"/>
    <w:rsid w:val="00156732"/>
    <w:rsid w:val="001572CD"/>
    <w:rsid w:val="0015786E"/>
    <w:rsid w:val="00157FA5"/>
    <w:rsid w:val="00160109"/>
    <w:rsid w:val="001604FD"/>
    <w:rsid w:val="00162E05"/>
    <w:rsid w:val="00162F12"/>
    <w:rsid w:val="001639A5"/>
    <w:rsid w:val="00163EFF"/>
    <w:rsid w:val="001649CA"/>
    <w:rsid w:val="00164B53"/>
    <w:rsid w:val="00164BC2"/>
    <w:rsid w:val="00164EB2"/>
    <w:rsid w:val="001656C9"/>
    <w:rsid w:val="00165DD1"/>
    <w:rsid w:val="001660B4"/>
    <w:rsid w:val="001665B4"/>
    <w:rsid w:val="00166768"/>
    <w:rsid w:val="00167114"/>
    <w:rsid w:val="0016713A"/>
    <w:rsid w:val="00170A2E"/>
    <w:rsid w:val="00170ACB"/>
    <w:rsid w:val="00171435"/>
    <w:rsid w:val="001715E8"/>
    <w:rsid w:val="00172D8D"/>
    <w:rsid w:val="00172E14"/>
    <w:rsid w:val="00172E23"/>
    <w:rsid w:val="001741AD"/>
    <w:rsid w:val="0017567B"/>
    <w:rsid w:val="00177C6C"/>
    <w:rsid w:val="001800B4"/>
    <w:rsid w:val="001801DB"/>
    <w:rsid w:val="0018032D"/>
    <w:rsid w:val="00180C5D"/>
    <w:rsid w:val="001810B9"/>
    <w:rsid w:val="00181343"/>
    <w:rsid w:val="001830A4"/>
    <w:rsid w:val="00183484"/>
    <w:rsid w:val="00183A45"/>
    <w:rsid w:val="00183BC0"/>
    <w:rsid w:val="00185197"/>
    <w:rsid w:val="00185B56"/>
    <w:rsid w:val="00185B57"/>
    <w:rsid w:val="00185D84"/>
    <w:rsid w:val="00185EAB"/>
    <w:rsid w:val="001870AD"/>
    <w:rsid w:val="001871B2"/>
    <w:rsid w:val="001871C2"/>
    <w:rsid w:val="0019057D"/>
    <w:rsid w:val="001916CE"/>
    <w:rsid w:val="00193308"/>
    <w:rsid w:val="00193356"/>
    <w:rsid w:val="00193848"/>
    <w:rsid w:val="00194290"/>
    <w:rsid w:val="00194ABA"/>
    <w:rsid w:val="00195CC1"/>
    <w:rsid w:val="001969CA"/>
    <w:rsid w:val="00196DC1"/>
    <w:rsid w:val="001970C9"/>
    <w:rsid w:val="001A0551"/>
    <w:rsid w:val="001A1460"/>
    <w:rsid w:val="001A1541"/>
    <w:rsid w:val="001A3110"/>
    <w:rsid w:val="001A3175"/>
    <w:rsid w:val="001A33C7"/>
    <w:rsid w:val="001A3C6C"/>
    <w:rsid w:val="001A3FB9"/>
    <w:rsid w:val="001A61DC"/>
    <w:rsid w:val="001A6716"/>
    <w:rsid w:val="001A6EB6"/>
    <w:rsid w:val="001A7EE6"/>
    <w:rsid w:val="001B01E1"/>
    <w:rsid w:val="001B33BC"/>
    <w:rsid w:val="001B4085"/>
    <w:rsid w:val="001B48D5"/>
    <w:rsid w:val="001B58E4"/>
    <w:rsid w:val="001B69BD"/>
    <w:rsid w:val="001B7192"/>
    <w:rsid w:val="001C06C3"/>
    <w:rsid w:val="001C19A8"/>
    <w:rsid w:val="001C4F7A"/>
    <w:rsid w:val="001C59F8"/>
    <w:rsid w:val="001C76F1"/>
    <w:rsid w:val="001D005C"/>
    <w:rsid w:val="001D0492"/>
    <w:rsid w:val="001D2AEC"/>
    <w:rsid w:val="001D35E0"/>
    <w:rsid w:val="001D5176"/>
    <w:rsid w:val="001D6C21"/>
    <w:rsid w:val="001D6EE5"/>
    <w:rsid w:val="001D7B30"/>
    <w:rsid w:val="001E02F3"/>
    <w:rsid w:val="001E054C"/>
    <w:rsid w:val="001E214A"/>
    <w:rsid w:val="001E31D3"/>
    <w:rsid w:val="001E32A6"/>
    <w:rsid w:val="001E3A4D"/>
    <w:rsid w:val="001E4979"/>
    <w:rsid w:val="001E559B"/>
    <w:rsid w:val="001E5AE1"/>
    <w:rsid w:val="001E5FBC"/>
    <w:rsid w:val="001E65EE"/>
    <w:rsid w:val="001E682D"/>
    <w:rsid w:val="001E6CC1"/>
    <w:rsid w:val="001E7AAE"/>
    <w:rsid w:val="001F000D"/>
    <w:rsid w:val="001F0670"/>
    <w:rsid w:val="001F0D21"/>
    <w:rsid w:val="001F145C"/>
    <w:rsid w:val="001F3BA9"/>
    <w:rsid w:val="001F467D"/>
    <w:rsid w:val="001F50B5"/>
    <w:rsid w:val="001F5D8B"/>
    <w:rsid w:val="001F5EAC"/>
    <w:rsid w:val="001F637F"/>
    <w:rsid w:val="001F6A0E"/>
    <w:rsid w:val="001F6E86"/>
    <w:rsid w:val="001F71FF"/>
    <w:rsid w:val="00200E83"/>
    <w:rsid w:val="00200E9D"/>
    <w:rsid w:val="00201B61"/>
    <w:rsid w:val="00201E62"/>
    <w:rsid w:val="002020A1"/>
    <w:rsid w:val="00202679"/>
    <w:rsid w:val="00202ACE"/>
    <w:rsid w:val="002034AD"/>
    <w:rsid w:val="0020373D"/>
    <w:rsid w:val="002043C6"/>
    <w:rsid w:val="00204660"/>
    <w:rsid w:val="00205C6C"/>
    <w:rsid w:val="00206380"/>
    <w:rsid w:val="00206432"/>
    <w:rsid w:val="002070EC"/>
    <w:rsid w:val="00207F68"/>
    <w:rsid w:val="00207FC9"/>
    <w:rsid w:val="0021025F"/>
    <w:rsid w:val="00210B78"/>
    <w:rsid w:val="00211BE3"/>
    <w:rsid w:val="00213A7A"/>
    <w:rsid w:val="0021416A"/>
    <w:rsid w:val="002149F9"/>
    <w:rsid w:val="00214DCA"/>
    <w:rsid w:val="002159A5"/>
    <w:rsid w:val="00215BC1"/>
    <w:rsid w:val="00215EC6"/>
    <w:rsid w:val="00216891"/>
    <w:rsid w:val="0021731A"/>
    <w:rsid w:val="00217705"/>
    <w:rsid w:val="00221BC5"/>
    <w:rsid w:val="00221D56"/>
    <w:rsid w:val="00222D78"/>
    <w:rsid w:val="002235C6"/>
    <w:rsid w:val="00224814"/>
    <w:rsid w:val="00224AC0"/>
    <w:rsid w:val="00227040"/>
    <w:rsid w:val="00227E33"/>
    <w:rsid w:val="00230280"/>
    <w:rsid w:val="00233633"/>
    <w:rsid w:val="00233728"/>
    <w:rsid w:val="00234569"/>
    <w:rsid w:val="002354EE"/>
    <w:rsid w:val="00235A46"/>
    <w:rsid w:val="00235B5A"/>
    <w:rsid w:val="002366FF"/>
    <w:rsid w:val="00236999"/>
    <w:rsid w:val="00236A6B"/>
    <w:rsid w:val="00236CBF"/>
    <w:rsid w:val="00237457"/>
    <w:rsid w:val="002375C8"/>
    <w:rsid w:val="00237EDA"/>
    <w:rsid w:val="0024064C"/>
    <w:rsid w:val="00240A9A"/>
    <w:rsid w:val="0024160C"/>
    <w:rsid w:val="00241A16"/>
    <w:rsid w:val="00241DBC"/>
    <w:rsid w:val="0024262E"/>
    <w:rsid w:val="00243475"/>
    <w:rsid w:val="00243504"/>
    <w:rsid w:val="00243B5C"/>
    <w:rsid w:val="00245EB1"/>
    <w:rsid w:val="00246A86"/>
    <w:rsid w:val="00246D90"/>
    <w:rsid w:val="00247BEA"/>
    <w:rsid w:val="00247F69"/>
    <w:rsid w:val="00250772"/>
    <w:rsid w:val="002509DE"/>
    <w:rsid w:val="00250A59"/>
    <w:rsid w:val="00250FBA"/>
    <w:rsid w:val="00250FE2"/>
    <w:rsid w:val="0025107C"/>
    <w:rsid w:val="0025145E"/>
    <w:rsid w:val="00252957"/>
    <w:rsid w:val="00252C4B"/>
    <w:rsid w:val="00252D9C"/>
    <w:rsid w:val="002530BE"/>
    <w:rsid w:val="00257770"/>
    <w:rsid w:val="0026061A"/>
    <w:rsid w:val="00260EF7"/>
    <w:rsid w:val="0026245C"/>
    <w:rsid w:val="0026276E"/>
    <w:rsid w:val="002627DB"/>
    <w:rsid w:val="002630AF"/>
    <w:rsid w:val="00263390"/>
    <w:rsid w:val="002639D1"/>
    <w:rsid w:val="00263D69"/>
    <w:rsid w:val="00265DE9"/>
    <w:rsid w:val="00266A75"/>
    <w:rsid w:val="002672C2"/>
    <w:rsid w:val="00267B1B"/>
    <w:rsid w:val="00267F75"/>
    <w:rsid w:val="00267FA5"/>
    <w:rsid w:val="00270826"/>
    <w:rsid w:val="00271168"/>
    <w:rsid w:val="00272732"/>
    <w:rsid w:val="00272EEF"/>
    <w:rsid w:val="00276EA0"/>
    <w:rsid w:val="00277C1D"/>
    <w:rsid w:val="00277E3D"/>
    <w:rsid w:val="00277F8F"/>
    <w:rsid w:val="00280135"/>
    <w:rsid w:val="00280317"/>
    <w:rsid w:val="00280C11"/>
    <w:rsid w:val="0028117F"/>
    <w:rsid w:val="00281DE6"/>
    <w:rsid w:val="00282E7B"/>
    <w:rsid w:val="00282FE4"/>
    <w:rsid w:val="00283079"/>
    <w:rsid w:val="002832CD"/>
    <w:rsid w:val="00284DFA"/>
    <w:rsid w:val="0028510F"/>
    <w:rsid w:val="00285CC9"/>
    <w:rsid w:val="00285DF7"/>
    <w:rsid w:val="00286A11"/>
    <w:rsid w:val="00286DD6"/>
    <w:rsid w:val="00286F69"/>
    <w:rsid w:val="002870C9"/>
    <w:rsid w:val="00287114"/>
    <w:rsid w:val="0028714A"/>
    <w:rsid w:val="00287828"/>
    <w:rsid w:val="00287C45"/>
    <w:rsid w:val="00291A9A"/>
    <w:rsid w:val="00291ECA"/>
    <w:rsid w:val="002925F7"/>
    <w:rsid w:val="002931BA"/>
    <w:rsid w:val="002933B8"/>
    <w:rsid w:val="00293F19"/>
    <w:rsid w:val="00294C3D"/>
    <w:rsid w:val="00295CCF"/>
    <w:rsid w:val="00296C53"/>
    <w:rsid w:val="002977E7"/>
    <w:rsid w:val="00297AC2"/>
    <w:rsid w:val="002A0908"/>
    <w:rsid w:val="002A0C09"/>
    <w:rsid w:val="002A3007"/>
    <w:rsid w:val="002A3549"/>
    <w:rsid w:val="002A3697"/>
    <w:rsid w:val="002A36F8"/>
    <w:rsid w:val="002A3D72"/>
    <w:rsid w:val="002A4686"/>
    <w:rsid w:val="002A5433"/>
    <w:rsid w:val="002A5C23"/>
    <w:rsid w:val="002A69C9"/>
    <w:rsid w:val="002A6F26"/>
    <w:rsid w:val="002A7171"/>
    <w:rsid w:val="002A753F"/>
    <w:rsid w:val="002A7B3D"/>
    <w:rsid w:val="002A7BE6"/>
    <w:rsid w:val="002B24A5"/>
    <w:rsid w:val="002B3183"/>
    <w:rsid w:val="002B392C"/>
    <w:rsid w:val="002B5029"/>
    <w:rsid w:val="002B6553"/>
    <w:rsid w:val="002C01D5"/>
    <w:rsid w:val="002C17B6"/>
    <w:rsid w:val="002C2BD9"/>
    <w:rsid w:val="002C50B7"/>
    <w:rsid w:val="002C545B"/>
    <w:rsid w:val="002C5C6A"/>
    <w:rsid w:val="002C72D1"/>
    <w:rsid w:val="002D0601"/>
    <w:rsid w:val="002D21F4"/>
    <w:rsid w:val="002D2413"/>
    <w:rsid w:val="002D2803"/>
    <w:rsid w:val="002D3B9A"/>
    <w:rsid w:val="002D49ED"/>
    <w:rsid w:val="002D536E"/>
    <w:rsid w:val="002D5E0E"/>
    <w:rsid w:val="002D705F"/>
    <w:rsid w:val="002D787E"/>
    <w:rsid w:val="002D79A7"/>
    <w:rsid w:val="002E0D59"/>
    <w:rsid w:val="002E2F4D"/>
    <w:rsid w:val="002E4F16"/>
    <w:rsid w:val="002E7389"/>
    <w:rsid w:val="002E7DE6"/>
    <w:rsid w:val="002F0D10"/>
    <w:rsid w:val="002F25C8"/>
    <w:rsid w:val="002F2C31"/>
    <w:rsid w:val="002F2DCD"/>
    <w:rsid w:val="002F2E9C"/>
    <w:rsid w:val="002F339C"/>
    <w:rsid w:val="002F414A"/>
    <w:rsid w:val="002F442E"/>
    <w:rsid w:val="002F4636"/>
    <w:rsid w:val="002F4D36"/>
    <w:rsid w:val="002F5B2E"/>
    <w:rsid w:val="002F61E4"/>
    <w:rsid w:val="002F7897"/>
    <w:rsid w:val="002F7EFE"/>
    <w:rsid w:val="00300AF5"/>
    <w:rsid w:val="00301518"/>
    <w:rsid w:val="00301AEA"/>
    <w:rsid w:val="00301C98"/>
    <w:rsid w:val="00302633"/>
    <w:rsid w:val="003028BE"/>
    <w:rsid w:val="00303B14"/>
    <w:rsid w:val="00303C1E"/>
    <w:rsid w:val="003053B0"/>
    <w:rsid w:val="00306080"/>
    <w:rsid w:val="00306932"/>
    <w:rsid w:val="00307B74"/>
    <w:rsid w:val="00307EF5"/>
    <w:rsid w:val="00313949"/>
    <w:rsid w:val="0031403F"/>
    <w:rsid w:val="003155E2"/>
    <w:rsid w:val="00315AD4"/>
    <w:rsid w:val="00316BF4"/>
    <w:rsid w:val="00316D51"/>
    <w:rsid w:val="00317010"/>
    <w:rsid w:val="00320B5D"/>
    <w:rsid w:val="00320C50"/>
    <w:rsid w:val="003227C6"/>
    <w:rsid w:val="00323666"/>
    <w:rsid w:val="00323A2F"/>
    <w:rsid w:val="00323F77"/>
    <w:rsid w:val="00325C98"/>
    <w:rsid w:val="003261B7"/>
    <w:rsid w:val="0033161B"/>
    <w:rsid w:val="00331943"/>
    <w:rsid w:val="003320D4"/>
    <w:rsid w:val="00332152"/>
    <w:rsid w:val="003333B2"/>
    <w:rsid w:val="00333B03"/>
    <w:rsid w:val="00333ED2"/>
    <w:rsid w:val="003349DF"/>
    <w:rsid w:val="003349E5"/>
    <w:rsid w:val="00334AAE"/>
    <w:rsid w:val="0033535B"/>
    <w:rsid w:val="00335C76"/>
    <w:rsid w:val="00336303"/>
    <w:rsid w:val="00337E0A"/>
    <w:rsid w:val="00340E66"/>
    <w:rsid w:val="0034199D"/>
    <w:rsid w:val="0034492E"/>
    <w:rsid w:val="00345277"/>
    <w:rsid w:val="00345B83"/>
    <w:rsid w:val="00346407"/>
    <w:rsid w:val="00347361"/>
    <w:rsid w:val="00347A46"/>
    <w:rsid w:val="00350B1A"/>
    <w:rsid w:val="00350CD4"/>
    <w:rsid w:val="003512B9"/>
    <w:rsid w:val="0035199D"/>
    <w:rsid w:val="00353F93"/>
    <w:rsid w:val="003547B4"/>
    <w:rsid w:val="0035725C"/>
    <w:rsid w:val="003603DC"/>
    <w:rsid w:val="003612EE"/>
    <w:rsid w:val="00363347"/>
    <w:rsid w:val="003633A7"/>
    <w:rsid w:val="0036352A"/>
    <w:rsid w:val="00363B9A"/>
    <w:rsid w:val="00364D49"/>
    <w:rsid w:val="00366340"/>
    <w:rsid w:val="00366A18"/>
    <w:rsid w:val="003700CA"/>
    <w:rsid w:val="003704DA"/>
    <w:rsid w:val="00372560"/>
    <w:rsid w:val="00372721"/>
    <w:rsid w:val="00372995"/>
    <w:rsid w:val="003732A6"/>
    <w:rsid w:val="00374C4D"/>
    <w:rsid w:val="00375697"/>
    <w:rsid w:val="00375A13"/>
    <w:rsid w:val="00377078"/>
    <w:rsid w:val="00381D76"/>
    <w:rsid w:val="00382067"/>
    <w:rsid w:val="00382243"/>
    <w:rsid w:val="003823B9"/>
    <w:rsid w:val="00384734"/>
    <w:rsid w:val="00384D70"/>
    <w:rsid w:val="00384D72"/>
    <w:rsid w:val="00384DD5"/>
    <w:rsid w:val="0038549A"/>
    <w:rsid w:val="00385D69"/>
    <w:rsid w:val="00386A65"/>
    <w:rsid w:val="00387797"/>
    <w:rsid w:val="0038791D"/>
    <w:rsid w:val="00387AAE"/>
    <w:rsid w:val="0039105D"/>
    <w:rsid w:val="00392408"/>
    <w:rsid w:val="0039301B"/>
    <w:rsid w:val="00393473"/>
    <w:rsid w:val="003936EC"/>
    <w:rsid w:val="00393AEC"/>
    <w:rsid w:val="003943FC"/>
    <w:rsid w:val="0039483E"/>
    <w:rsid w:val="0039520D"/>
    <w:rsid w:val="003953ED"/>
    <w:rsid w:val="0039598E"/>
    <w:rsid w:val="00395D7F"/>
    <w:rsid w:val="00396836"/>
    <w:rsid w:val="00397B5A"/>
    <w:rsid w:val="00397F02"/>
    <w:rsid w:val="003A0BB9"/>
    <w:rsid w:val="003A1BA7"/>
    <w:rsid w:val="003A2B50"/>
    <w:rsid w:val="003A2B8D"/>
    <w:rsid w:val="003A4A8E"/>
    <w:rsid w:val="003A5D08"/>
    <w:rsid w:val="003A69FE"/>
    <w:rsid w:val="003B0E71"/>
    <w:rsid w:val="003B28AB"/>
    <w:rsid w:val="003B2CD3"/>
    <w:rsid w:val="003B2D86"/>
    <w:rsid w:val="003B3036"/>
    <w:rsid w:val="003B30BA"/>
    <w:rsid w:val="003B37B5"/>
    <w:rsid w:val="003B40CF"/>
    <w:rsid w:val="003B428E"/>
    <w:rsid w:val="003B4420"/>
    <w:rsid w:val="003B6281"/>
    <w:rsid w:val="003B69D2"/>
    <w:rsid w:val="003B7E58"/>
    <w:rsid w:val="003C0450"/>
    <w:rsid w:val="003C1283"/>
    <w:rsid w:val="003C17C4"/>
    <w:rsid w:val="003C1CE7"/>
    <w:rsid w:val="003C39BB"/>
    <w:rsid w:val="003C3CFF"/>
    <w:rsid w:val="003C45F4"/>
    <w:rsid w:val="003C4DF5"/>
    <w:rsid w:val="003C5741"/>
    <w:rsid w:val="003C5904"/>
    <w:rsid w:val="003C6CFF"/>
    <w:rsid w:val="003C730C"/>
    <w:rsid w:val="003C732E"/>
    <w:rsid w:val="003D0871"/>
    <w:rsid w:val="003D100C"/>
    <w:rsid w:val="003D164B"/>
    <w:rsid w:val="003D1DF2"/>
    <w:rsid w:val="003D4297"/>
    <w:rsid w:val="003D70DE"/>
    <w:rsid w:val="003D72DC"/>
    <w:rsid w:val="003D7BA8"/>
    <w:rsid w:val="003E0470"/>
    <w:rsid w:val="003E0983"/>
    <w:rsid w:val="003E2E3B"/>
    <w:rsid w:val="003E30E1"/>
    <w:rsid w:val="003E4741"/>
    <w:rsid w:val="003E58A0"/>
    <w:rsid w:val="003E5F57"/>
    <w:rsid w:val="003E725B"/>
    <w:rsid w:val="003E7AFA"/>
    <w:rsid w:val="003F09FD"/>
    <w:rsid w:val="003F22FB"/>
    <w:rsid w:val="003F276D"/>
    <w:rsid w:val="003F489F"/>
    <w:rsid w:val="003F4E61"/>
    <w:rsid w:val="003F5019"/>
    <w:rsid w:val="003F5949"/>
    <w:rsid w:val="003F5F22"/>
    <w:rsid w:val="003F705C"/>
    <w:rsid w:val="00400181"/>
    <w:rsid w:val="0040040E"/>
    <w:rsid w:val="0040107B"/>
    <w:rsid w:val="00402248"/>
    <w:rsid w:val="0040284F"/>
    <w:rsid w:val="00403162"/>
    <w:rsid w:val="00403BF3"/>
    <w:rsid w:val="00403DE2"/>
    <w:rsid w:val="004044FA"/>
    <w:rsid w:val="00404F7A"/>
    <w:rsid w:val="0040581A"/>
    <w:rsid w:val="00405AB4"/>
    <w:rsid w:val="00405CA0"/>
    <w:rsid w:val="00406699"/>
    <w:rsid w:val="00406A2B"/>
    <w:rsid w:val="00407D0C"/>
    <w:rsid w:val="00410A21"/>
    <w:rsid w:val="004114A3"/>
    <w:rsid w:val="004117FA"/>
    <w:rsid w:val="00411E4B"/>
    <w:rsid w:val="00412C79"/>
    <w:rsid w:val="0041308A"/>
    <w:rsid w:val="0041619F"/>
    <w:rsid w:val="0041751F"/>
    <w:rsid w:val="00417B9A"/>
    <w:rsid w:val="00417C3C"/>
    <w:rsid w:val="00420E9B"/>
    <w:rsid w:val="0042285E"/>
    <w:rsid w:val="00423BE9"/>
    <w:rsid w:val="0042448C"/>
    <w:rsid w:val="004255CF"/>
    <w:rsid w:val="0042650B"/>
    <w:rsid w:val="00426797"/>
    <w:rsid w:val="00427441"/>
    <w:rsid w:val="00427943"/>
    <w:rsid w:val="00427D5C"/>
    <w:rsid w:val="00430957"/>
    <w:rsid w:val="00431822"/>
    <w:rsid w:val="004342F2"/>
    <w:rsid w:val="004348C4"/>
    <w:rsid w:val="00435ABA"/>
    <w:rsid w:val="00437FDB"/>
    <w:rsid w:val="004400B3"/>
    <w:rsid w:val="004402BE"/>
    <w:rsid w:val="004405AC"/>
    <w:rsid w:val="00440600"/>
    <w:rsid w:val="0044069C"/>
    <w:rsid w:val="00442CE3"/>
    <w:rsid w:val="0044337C"/>
    <w:rsid w:val="0044391A"/>
    <w:rsid w:val="00443B20"/>
    <w:rsid w:val="00444428"/>
    <w:rsid w:val="00444CF6"/>
    <w:rsid w:val="00445A27"/>
    <w:rsid w:val="00445E8E"/>
    <w:rsid w:val="00452856"/>
    <w:rsid w:val="0045301B"/>
    <w:rsid w:val="004532D6"/>
    <w:rsid w:val="00453DFE"/>
    <w:rsid w:val="00453F05"/>
    <w:rsid w:val="00454208"/>
    <w:rsid w:val="00454BF6"/>
    <w:rsid w:val="0045562A"/>
    <w:rsid w:val="004566FC"/>
    <w:rsid w:val="0045772D"/>
    <w:rsid w:val="00457BB1"/>
    <w:rsid w:val="004607D1"/>
    <w:rsid w:val="004618AF"/>
    <w:rsid w:val="00461C35"/>
    <w:rsid w:val="00461EAE"/>
    <w:rsid w:val="00462817"/>
    <w:rsid w:val="00462E61"/>
    <w:rsid w:val="00463DCF"/>
    <w:rsid w:val="0046609E"/>
    <w:rsid w:val="0046697F"/>
    <w:rsid w:val="00467649"/>
    <w:rsid w:val="0046785C"/>
    <w:rsid w:val="004702F1"/>
    <w:rsid w:val="00470956"/>
    <w:rsid w:val="00470AC2"/>
    <w:rsid w:val="00471884"/>
    <w:rsid w:val="00472A25"/>
    <w:rsid w:val="00473C65"/>
    <w:rsid w:val="00473ED2"/>
    <w:rsid w:val="00475427"/>
    <w:rsid w:val="00475914"/>
    <w:rsid w:val="00476311"/>
    <w:rsid w:val="004802CC"/>
    <w:rsid w:val="00480670"/>
    <w:rsid w:val="0048098A"/>
    <w:rsid w:val="00482387"/>
    <w:rsid w:val="00483791"/>
    <w:rsid w:val="0048388C"/>
    <w:rsid w:val="00486168"/>
    <w:rsid w:val="00486982"/>
    <w:rsid w:val="0048728C"/>
    <w:rsid w:val="0049125E"/>
    <w:rsid w:val="004919D3"/>
    <w:rsid w:val="004923C3"/>
    <w:rsid w:val="004923D9"/>
    <w:rsid w:val="00492AE3"/>
    <w:rsid w:val="004936BA"/>
    <w:rsid w:val="004948AF"/>
    <w:rsid w:val="00496B18"/>
    <w:rsid w:val="00496BD9"/>
    <w:rsid w:val="004976F7"/>
    <w:rsid w:val="004A12E0"/>
    <w:rsid w:val="004A1532"/>
    <w:rsid w:val="004A2957"/>
    <w:rsid w:val="004A4E1F"/>
    <w:rsid w:val="004A5196"/>
    <w:rsid w:val="004A51A3"/>
    <w:rsid w:val="004A5DA2"/>
    <w:rsid w:val="004A66D9"/>
    <w:rsid w:val="004A67E8"/>
    <w:rsid w:val="004B0CB4"/>
    <w:rsid w:val="004B1C38"/>
    <w:rsid w:val="004B1C78"/>
    <w:rsid w:val="004B2A75"/>
    <w:rsid w:val="004B35E2"/>
    <w:rsid w:val="004B36B7"/>
    <w:rsid w:val="004B5E5E"/>
    <w:rsid w:val="004B6072"/>
    <w:rsid w:val="004B62E7"/>
    <w:rsid w:val="004B695F"/>
    <w:rsid w:val="004B6CEF"/>
    <w:rsid w:val="004B70BA"/>
    <w:rsid w:val="004B7BD7"/>
    <w:rsid w:val="004B7D0B"/>
    <w:rsid w:val="004B7F5E"/>
    <w:rsid w:val="004C12FF"/>
    <w:rsid w:val="004C1434"/>
    <w:rsid w:val="004C1903"/>
    <w:rsid w:val="004C1DF0"/>
    <w:rsid w:val="004C25C0"/>
    <w:rsid w:val="004C263A"/>
    <w:rsid w:val="004C2E7A"/>
    <w:rsid w:val="004C2FD7"/>
    <w:rsid w:val="004C3572"/>
    <w:rsid w:val="004C42A5"/>
    <w:rsid w:val="004C45F9"/>
    <w:rsid w:val="004C4D99"/>
    <w:rsid w:val="004C4F1B"/>
    <w:rsid w:val="004C5316"/>
    <w:rsid w:val="004C64CA"/>
    <w:rsid w:val="004C6AB7"/>
    <w:rsid w:val="004C6BC3"/>
    <w:rsid w:val="004D0333"/>
    <w:rsid w:val="004D08DB"/>
    <w:rsid w:val="004D0B0B"/>
    <w:rsid w:val="004D1700"/>
    <w:rsid w:val="004D17E3"/>
    <w:rsid w:val="004D31ED"/>
    <w:rsid w:val="004D48AE"/>
    <w:rsid w:val="004D4A90"/>
    <w:rsid w:val="004D66A4"/>
    <w:rsid w:val="004D6AC1"/>
    <w:rsid w:val="004D77F7"/>
    <w:rsid w:val="004E1700"/>
    <w:rsid w:val="004E19C8"/>
    <w:rsid w:val="004E2A90"/>
    <w:rsid w:val="004E308D"/>
    <w:rsid w:val="004E3F8F"/>
    <w:rsid w:val="004E4899"/>
    <w:rsid w:val="004E4C7C"/>
    <w:rsid w:val="004E5D9D"/>
    <w:rsid w:val="004E6DAF"/>
    <w:rsid w:val="004E7F61"/>
    <w:rsid w:val="004F042E"/>
    <w:rsid w:val="004F076C"/>
    <w:rsid w:val="004F1DC7"/>
    <w:rsid w:val="004F20F9"/>
    <w:rsid w:val="004F2524"/>
    <w:rsid w:val="004F56A2"/>
    <w:rsid w:val="004F5B00"/>
    <w:rsid w:val="004F6088"/>
    <w:rsid w:val="004F64FB"/>
    <w:rsid w:val="004F677A"/>
    <w:rsid w:val="004F6A15"/>
    <w:rsid w:val="004F74E8"/>
    <w:rsid w:val="004F7688"/>
    <w:rsid w:val="004F7A17"/>
    <w:rsid w:val="004F7D1A"/>
    <w:rsid w:val="00502271"/>
    <w:rsid w:val="00502C69"/>
    <w:rsid w:val="00505048"/>
    <w:rsid w:val="00505763"/>
    <w:rsid w:val="00505A98"/>
    <w:rsid w:val="00505C60"/>
    <w:rsid w:val="00505CA4"/>
    <w:rsid w:val="00505FCE"/>
    <w:rsid w:val="00506266"/>
    <w:rsid w:val="0051144B"/>
    <w:rsid w:val="00511598"/>
    <w:rsid w:val="0051257D"/>
    <w:rsid w:val="0051634F"/>
    <w:rsid w:val="00516FDE"/>
    <w:rsid w:val="0051754E"/>
    <w:rsid w:val="005176D0"/>
    <w:rsid w:val="00520718"/>
    <w:rsid w:val="00520CB8"/>
    <w:rsid w:val="005227D1"/>
    <w:rsid w:val="00523874"/>
    <w:rsid w:val="005242D2"/>
    <w:rsid w:val="00524FEB"/>
    <w:rsid w:val="00525780"/>
    <w:rsid w:val="0052630E"/>
    <w:rsid w:val="005263CA"/>
    <w:rsid w:val="00526496"/>
    <w:rsid w:val="00532287"/>
    <w:rsid w:val="005322BB"/>
    <w:rsid w:val="00532346"/>
    <w:rsid w:val="00532B4B"/>
    <w:rsid w:val="00533239"/>
    <w:rsid w:val="00533F6C"/>
    <w:rsid w:val="00533F9C"/>
    <w:rsid w:val="005365AB"/>
    <w:rsid w:val="00536B21"/>
    <w:rsid w:val="005372D3"/>
    <w:rsid w:val="005408E3"/>
    <w:rsid w:val="005409C1"/>
    <w:rsid w:val="0054183C"/>
    <w:rsid w:val="00541D34"/>
    <w:rsid w:val="0054265E"/>
    <w:rsid w:val="005429B5"/>
    <w:rsid w:val="00543382"/>
    <w:rsid w:val="00544216"/>
    <w:rsid w:val="00544C9B"/>
    <w:rsid w:val="005468BF"/>
    <w:rsid w:val="00546C8B"/>
    <w:rsid w:val="00547439"/>
    <w:rsid w:val="00547948"/>
    <w:rsid w:val="00550D0E"/>
    <w:rsid w:val="0055182B"/>
    <w:rsid w:val="0055260A"/>
    <w:rsid w:val="005549D8"/>
    <w:rsid w:val="00555A13"/>
    <w:rsid w:val="0055713A"/>
    <w:rsid w:val="00565737"/>
    <w:rsid w:val="00566A27"/>
    <w:rsid w:val="00566A90"/>
    <w:rsid w:val="00566FB4"/>
    <w:rsid w:val="005670CD"/>
    <w:rsid w:val="00571A13"/>
    <w:rsid w:val="00573E88"/>
    <w:rsid w:val="00574D35"/>
    <w:rsid w:val="0057681A"/>
    <w:rsid w:val="0057797E"/>
    <w:rsid w:val="0058076A"/>
    <w:rsid w:val="005817B9"/>
    <w:rsid w:val="00581B43"/>
    <w:rsid w:val="00583D91"/>
    <w:rsid w:val="00583E04"/>
    <w:rsid w:val="00584A60"/>
    <w:rsid w:val="00584D50"/>
    <w:rsid w:val="00585425"/>
    <w:rsid w:val="00586A89"/>
    <w:rsid w:val="005879EC"/>
    <w:rsid w:val="00587AAE"/>
    <w:rsid w:val="00590DAC"/>
    <w:rsid w:val="0059166F"/>
    <w:rsid w:val="0059187A"/>
    <w:rsid w:val="005942E9"/>
    <w:rsid w:val="00594A9B"/>
    <w:rsid w:val="005959E2"/>
    <w:rsid w:val="005A0488"/>
    <w:rsid w:val="005A0503"/>
    <w:rsid w:val="005A0706"/>
    <w:rsid w:val="005A07BA"/>
    <w:rsid w:val="005A0C5B"/>
    <w:rsid w:val="005A1B1B"/>
    <w:rsid w:val="005A319D"/>
    <w:rsid w:val="005A4C02"/>
    <w:rsid w:val="005A50E8"/>
    <w:rsid w:val="005A5C26"/>
    <w:rsid w:val="005A652C"/>
    <w:rsid w:val="005A6DD7"/>
    <w:rsid w:val="005A7AC1"/>
    <w:rsid w:val="005A7DCE"/>
    <w:rsid w:val="005A7DD1"/>
    <w:rsid w:val="005B1BE5"/>
    <w:rsid w:val="005B1F5B"/>
    <w:rsid w:val="005B2BF7"/>
    <w:rsid w:val="005B479B"/>
    <w:rsid w:val="005B5798"/>
    <w:rsid w:val="005B71FB"/>
    <w:rsid w:val="005C03CE"/>
    <w:rsid w:val="005C08F3"/>
    <w:rsid w:val="005C0A42"/>
    <w:rsid w:val="005C122B"/>
    <w:rsid w:val="005C2C4E"/>
    <w:rsid w:val="005C3466"/>
    <w:rsid w:val="005C371C"/>
    <w:rsid w:val="005C5C61"/>
    <w:rsid w:val="005C7EF7"/>
    <w:rsid w:val="005D01E0"/>
    <w:rsid w:val="005D09F3"/>
    <w:rsid w:val="005D11E9"/>
    <w:rsid w:val="005D1F38"/>
    <w:rsid w:val="005D2412"/>
    <w:rsid w:val="005D3D73"/>
    <w:rsid w:val="005D518B"/>
    <w:rsid w:val="005D5615"/>
    <w:rsid w:val="005D5B77"/>
    <w:rsid w:val="005D5D2A"/>
    <w:rsid w:val="005D6209"/>
    <w:rsid w:val="005D6F3D"/>
    <w:rsid w:val="005E020A"/>
    <w:rsid w:val="005E1A7C"/>
    <w:rsid w:val="005E23FF"/>
    <w:rsid w:val="005E2665"/>
    <w:rsid w:val="005E3F2D"/>
    <w:rsid w:val="005E401B"/>
    <w:rsid w:val="005E4275"/>
    <w:rsid w:val="005E4A8B"/>
    <w:rsid w:val="005E5272"/>
    <w:rsid w:val="005E5AFF"/>
    <w:rsid w:val="005E6ACE"/>
    <w:rsid w:val="005E6C97"/>
    <w:rsid w:val="005E700B"/>
    <w:rsid w:val="005E73AF"/>
    <w:rsid w:val="005F0086"/>
    <w:rsid w:val="005F1172"/>
    <w:rsid w:val="005F1E54"/>
    <w:rsid w:val="005F2C90"/>
    <w:rsid w:val="005F3C27"/>
    <w:rsid w:val="005F3EFC"/>
    <w:rsid w:val="005F4C4C"/>
    <w:rsid w:val="005F5833"/>
    <w:rsid w:val="005F74C9"/>
    <w:rsid w:val="005F7AC9"/>
    <w:rsid w:val="005F7FB2"/>
    <w:rsid w:val="006003F8"/>
    <w:rsid w:val="00600552"/>
    <w:rsid w:val="006013DE"/>
    <w:rsid w:val="00602A27"/>
    <w:rsid w:val="006037E1"/>
    <w:rsid w:val="006038D4"/>
    <w:rsid w:val="00604993"/>
    <w:rsid w:val="006057F5"/>
    <w:rsid w:val="00605BBE"/>
    <w:rsid w:val="00606A9A"/>
    <w:rsid w:val="00607D80"/>
    <w:rsid w:val="00610237"/>
    <w:rsid w:val="006103D8"/>
    <w:rsid w:val="0061070D"/>
    <w:rsid w:val="00610773"/>
    <w:rsid w:val="00610D75"/>
    <w:rsid w:val="00612175"/>
    <w:rsid w:val="0061271A"/>
    <w:rsid w:val="00612AB6"/>
    <w:rsid w:val="0061312B"/>
    <w:rsid w:val="00613D0F"/>
    <w:rsid w:val="00614CF8"/>
    <w:rsid w:val="00615310"/>
    <w:rsid w:val="00615ACC"/>
    <w:rsid w:val="00615DD9"/>
    <w:rsid w:val="00615EC7"/>
    <w:rsid w:val="00616D53"/>
    <w:rsid w:val="006174F6"/>
    <w:rsid w:val="006175B2"/>
    <w:rsid w:val="00620172"/>
    <w:rsid w:val="00620367"/>
    <w:rsid w:val="00621FBF"/>
    <w:rsid w:val="00622358"/>
    <w:rsid w:val="0062384B"/>
    <w:rsid w:val="006244F2"/>
    <w:rsid w:val="00624779"/>
    <w:rsid w:val="00624AE3"/>
    <w:rsid w:val="006259AC"/>
    <w:rsid w:val="00626B56"/>
    <w:rsid w:val="00626FC7"/>
    <w:rsid w:val="0062767A"/>
    <w:rsid w:val="006305B6"/>
    <w:rsid w:val="00630848"/>
    <w:rsid w:val="00630C40"/>
    <w:rsid w:val="00630C70"/>
    <w:rsid w:val="00631A1B"/>
    <w:rsid w:val="00631F92"/>
    <w:rsid w:val="0063244D"/>
    <w:rsid w:val="006326B4"/>
    <w:rsid w:val="00632CB8"/>
    <w:rsid w:val="00632CCC"/>
    <w:rsid w:val="00633903"/>
    <w:rsid w:val="00634E49"/>
    <w:rsid w:val="0063535E"/>
    <w:rsid w:val="006368D8"/>
    <w:rsid w:val="00640789"/>
    <w:rsid w:val="006411FD"/>
    <w:rsid w:val="0064215F"/>
    <w:rsid w:val="006427E9"/>
    <w:rsid w:val="00642B58"/>
    <w:rsid w:val="00643049"/>
    <w:rsid w:val="006442F1"/>
    <w:rsid w:val="00645479"/>
    <w:rsid w:val="00647A69"/>
    <w:rsid w:val="00650A04"/>
    <w:rsid w:val="00650AE6"/>
    <w:rsid w:val="00652507"/>
    <w:rsid w:val="0065291D"/>
    <w:rsid w:val="00652E28"/>
    <w:rsid w:val="00653276"/>
    <w:rsid w:val="00653539"/>
    <w:rsid w:val="00656AA8"/>
    <w:rsid w:val="00656E72"/>
    <w:rsid w:val="00657579"/>
    <w:rsid w:val="0066048C"/>
    <w:rsid w:val="00660CE0"/>
    <w:rsid w:val="00660E4E"/>
    <w:rsid w:val="006610CF"/>
    <w:rsid w:val="00661572"/>
    <w:rsid w:val="006617F6"/>
    <w:rsid w:val="00662891"/>
    <w:rsid w:val="00663D32"/>
    <w:rsid w:val="0066438C"/>
    <w:rsid w:val="0066495A"/>
    <w:rsid w:val="00665187"/>
    <w:rsid w:val="00665240"/>
    <w:rsid w:val="006707FB"/>
    <w:rsid w:val="00670B41"/>
    <w:rsid w:val="00670B42"/>
    <w:rsid w:val="00671852"/>
    <w:rsid w:val="00672111"/>
    <w:rsid w:val="00672631"/>
    <w:rsid w:val="00673917"/>
    <w:rsid w:val="00673B7C"/>
    <w:rsid w:val="00673D21"/>
    <w:rsid w:val="006740CC"/>
    <w:rsid w:val="0067414C"/>
    <w:rsid w:val="00674B29"/>
    <w:rsid w:val="00676AE7"/>
    <w:rsid w:val="00676AF2"/>
    <w:rsid w:val="00677CA1"/>
    <w:rsid w:val="00677D42"/>
    <w:rsid w:val="006807A1"/>
    <w:rsid w:val="00680DF2"/>
    <w:rsid w:val="0068159C"/>
    <w:rsid w:val="00681F03"/>
    <w:rsid w:val="00682CDD"/>
    <w:rsid w:val="0068417F"/>
    <w:rsid w:val="00684E25"/>
    <w:rsid w:val="00685104"/>
    <w:rsid w:val="00686330"/>
    <w:rsid w:val="006863C6"/>
    <w:rsid w:val="00686A25"/>
    <w:rsid w:val="006904F7"/>
    <w:rsid w:val="00690931"/>
    <w:rsid w:val="0069156D"/>
    <w:rsid w:val="00692B64"/>
    <w:rsid w:val="0069313A"/>
    <w:rsid w:val="0069331F"/>
    <w:rsid w:val="006939CA"/>
    <w:rsid w:val="00695141"/>
    <w:rsid w:val="0069585D"/>
    <w:rsid w:val="00695EC0"/>
    <w:rsid w:val="00696F7F"/>
    <w:rsid w:val="00697BAE"/>
    <w:rsid w:val="006A183A"/>
    <w:rsid w:val="006A2AB4"/>
    <w:rsid w:val="006A5183"/>
    <w:rsid w:val="006A5EF1"/>
    <w:rsid w:val="006A6AE0"/>
    <w:rsid w:val="006A6AEE"/>
    <w:rsid w:val="006A7813"/>
    <w:rsid w:val="006A7E1A"/>
    <w:rsid w:val="006B1329"/>
    <w:rsid w:val="006B2571"/>
    <w:rsid w:val="006B3007"/>
    <w:rsid w:val="006B3121"/>
    <w:rsid w:val="006B37D3"/>
    <w:rsid w:val="006B4429"/>
    <w:rsid w:val="006B4577"/>
    <w:rsid w:val="006B4813"/>
    <w:rsid w:val="006B4BA0"/>
    <w:rsid w:val="006B5A33"/>
    <w:rsid w:val="006B5D13"/>
    <w:rsid w:val="006B6EFA"/>
    <w:rsid w:val="006B794C"/>
    <w:rsid w:val="006C14BE"/>
    <w:rsid w:val="006C34A0"/>
    <w:rsid w:val="006C36E7"/>
    <w:rsid w:val="006C648D"/>
    <w:rsid w:val="006C6BCA"/>
    <w:rsid w:val="006C721B"/>
    <w:rsid w:val="006D02B6"/>
    <w:rsid w:val="006D0599"/>
    <w:rsid w:val="006D08A7"/>
    <w:rsid w:val="006D0B07"/>
    <w:rsid w:val="006D0BDE"/>
    <w:rsid w:val="006D1379"/>
    <w:rsid w:val="006D140A"/>
    <w:rsid w:val="006D1806"/>
    <w:rsid w:val="006D58C7"/>
    <w:rsid w:val="006D5CA6"/>
    <w:rsid w:val="006D6E9D"/>
    <w:rsid w:val="006D75A8"/>
    <w:rsid w:val="006E0736"/>
    <w:rsid w:val="006E1147"/>
    <w:rsid w:val="006E2D2A"/>
    <w:rsid w:val="006E2EBA"/>
    <w:rsid w:val="006E35E5"/>
    <w:rsid w:val="006E4827"/>
    <w:rsid w:val="006E588E"/>
    <w:rsid w:val="006E602A"/>
    <w:rsid w:val="006E615A"/>
    <w:rsid w:val="006E6656"/>
    <w:rsid w:val="006E7557"/>
    <w:rsid w:val="006E7622"/>
    <w:rsid w:val="006F0D32"/>
    <w:rsid w:val="006F14F4"/>
    <w:rsid w:val="006F3924"/>
    <w:rsid w:val="006F4B8D"/>
    <w:rsid w:val="006F62D1"/>
    <w:rsid w:val="006F77C0"/>
    <w:rsid w:val="006F7DC0"/>
    <w:rsid w:val="007021C6"/>
    <w:rsid w:val="00702240"/>
    <w:rsid w:val="00702961"/>
    <w:rsid w:val="007033DE"/>
    <w:rsid w:val="0070400D"/>
    <w:rsid w:val="007042E6"/>
    <w:rsid w:val="00705AD0"/>
    <w:rsid w:val="00706326"/>
    <w:rsid w:val="00707C22"/>
    <w:rsid w:val="00710826"/>
    <w:rsid w:val="0071124F"/>
    <w:rsid w:val="0071320B"/>
    <w:rsid w:val="00713553"/>
    <w:rsid w:val="007179D7"/>
    <w:rsid w:val="00717CE9"/>
    <w:rsid w:val="00717CF0"/>
    <w:rsid w:val="0072087C"/>
    <w:rsid w:val="00721E0E"/>
    <w:rsid w:val="0072437F"/>
    <w:rsid w:val="00726C4D"/>
    <w:rsid w:val="007276F2"/>
    <w:rsid w:val="007279F0"/>
    <w:rsid w:val="00727AF2"/>
    <w:rsid w:val="00731106"/>
    <w:rsid w:val="007312A7"/>
    <w:rsid w:val="00732152"/>
    <w:rsid w:val="007339ED"/>
    <w:rsid w:val="00736205"/>
    <w:rsid w:val="00736579"/>
    <w:rsid w:val="00737AE4"/>
    <w:rsid w:val="00737F56"/>
    <w:rsid w:val="00740B7A"/>
    <w:rsid w:val="00742249"/>
    <w:rsid w:val="007429B7"/>
    <w:rsid w:val="00743943"/>
    <w:rsid w:val="00744996"/>
    <w:rsid w:val="0074513B"/>
    <w:rsid w:val="00746F8B"/>
    <w:rsid w:val="007473F4"/>
    <w:rsid w:val="007479E0"/>
    <w:rsid w:val="00747B9C"/>
    <w:rsid w:val="007501D5"/>
    <w:rsid w:val="007502BA"/>
    <w:rsid w:val="00750378"/>
    <w:rsid w:val="00750BE9"/>
    <w:rsid w:val="00750C28"/>
    <w:rsid w:val="007516A9"/>
    <w:rsid w:val="00752178"/>
    <w:rsid w:val="007531DF"/>
    <w:rsid w:val="00754C7A"/>
    <w:rsid w:val="00755638"/>
    <w:rsid w:val="00755C78"/>
    <w:rsid w:val="00755FED"/>
    <w:rsid w:val="007568D3"/>
    <w:rsid w:val="00756C1A"/>
    <w:rsid w:val="0075702F"/>
    <w:rsid w:val="007600E4"/>
    <w:rsid w:val="007603A6"/>
    <w:rsid w:val="007609D4"/>
    <w:rsid w:val="007609E2"/>
    <w:rsid w:val="007609FD"/>
    <w:rsid w:val="00762E04"/>
    <w:rsid w:val="007630D0"/>
    <w:rsid w:val="00765A4D"/>
    <w:rsid w:val="00765AE5"/>
    <w:rsid w:val="007661FF"/>
    <w:rsid w:val="00766581"/>
    <w:rsid w:val="007665F9"/>
    <w:rsid w:val="00767DC8"/>
    <w:rsid w:val="007704E4"/>
    <w:rsid w:val="00772500"/>
    <w:rsid w:val="00772BDC"/>
    <w:rsid w:val="00772D12"/>
    <w:rsid w:val="00774BA4"/>
    <w:rsid w:val="00774C6A"/>
    <w:rsid w:val="00775E4F"/>
    <w:rsid w:val="00776857"/>
    <w:rsid w:val="007771F5"/>
    <w:rsid w:val="00777BF1"/>
    <w:rsid w:val="0078031E"/>
    <w:rsid w:val="00780635"/>
    <w:rsid w:val="00780CBF"/>
    <w:rsid w:val="007845F4"/>
    <w:rsid w:val="00784F7C"/>
    <w:rsid w:val="00784FDC"/>
    <w:rsid w:val="007854D8"/>
    <w:rsid w:val="0078716F"/>
    <w:rsid w:val="0078750C"/>
    <w:rsid w:val="0078754A"/>
    <w:rsid w:val="00790945"/>
    <w:rsid w:val="00790D75"/>
    <w:rsid w:val="00791351"/>
    <w:rsid w:val="00791ABA"/>
    <w:rsid w:val="00792800"/>
    <w:rsid w:val="00792908"/>
    <w:rsid w:val="00794F8E"/>
    <w:rsid w:val="0079554F"/>
    <w:rsid w:val="00796422"/>
    <w:rsid w:val="0079668C"/>
    <w:rsid w:val="00796991"/>
    <w:rsid w:val="00796FB0"/>
    <w:rsid w:val="00797563"/>
    <w:rsid w:val="007976D8"/>
    <w:rsid w:val="007A032F"/>
    <w:rsid w:val="007A1EC3"/>
    <w:rsid w:val="007A2614"/>
    <w:rsid w:val="007A340C"/>
    <w:rsid w:val="007A3515"/>
    <w:rsid w:val="007A3E8F"/>
    <w:rsid w:val="007A40FE"/>
    <w:rsid w:val="007A4127"/>
    <w:rsid w:val="007A454B"/>
    <w:rsid w:val="007A59AA"/>
    <w:rsid w:val="007A5C53"/>
    <w:rsid w:val="007A6667"/>
    <w:rsid w:val="007A6A9D"/>
    <w:rsid w:val="007A76EF"/>
    <w:rsid w:val="007B13C0"/>
    <w:rsid w:val="007B2DC8"/>
    <w:rsid w:val="007B368C"/>
    <w:rsid w:val="007B46FE"/>
    <w:rsid w:val="007B50B9"/>
    <w:rsid w:val="007B52D0"/>
    <w:rsid w:val="007B53CD"/>
    <w:rsid w:val="007B6B18"/>
    <w:rsid w:val="007C2BB5"/>
    <w:rsid w:val="007C4AFB"/>
    <w:rsid w:val="007C4CDB"/>
    <w:rsid w:val="007C593A"/>
    <w:rsid w:val="007C5CE9"/>
    <w:rsid w:val="007C7090"/>
    <w:rsid w:val="007C7978"/>
    <w:rsid w:val="007C7E0E"/>
    <w:rsid w:val="007D019E"/>
    <w:rsid w:val="007D1344"/>
    <w:rsid w:val="007D2308"/>
    <w:rsid w:val="007D2463"/>
    <w:rsid w:val="007D322D"/>
    <w:rsid w:val="007D44A5"/>
    <w:rsid w:val="007D61D0"/>
    <w:rsid w:val="007D7AFA"/>
    <w:rsid w:val="007E1532"/>
    <w:rsid w:val="007E15DE"/>
    <w:rsid w:val="007E19B1"/>
    <w:rsid w:val="007E2357"/>
    <w:rsid w:val="007E2859"/>
    <w:rsid w:val="007E311A"/>
    <w:rsid w:val="007E4111"/>
    <w:rsid w:val="007E49D8"/>
    <w:rsid w:val="007E49EB"/>
    <w:rsid w:val="007E5200"/>
    <w:rsid w:val="007E6CAC"/>
    <w:rsid w:val="007E6F87"/>
    <w:rsid w:val="007E76A3"/>
    <w:rsid w:val="007E7CF8"/>
    <w:rsid w:val="007F0044"/>
    <w:rsid w:val="007F16EE"/>
    <w:rsid w:val="007F1B13"/>
    <w:rsid w:val="007F1BD2"/>
    <w:rsid w:val="007F38F8"/>
    <w:rsid w:val="007F3E67"/>
    <w:rsid w:val="007F5A95"/>
    <w:rsid w:val="007F5BBA"/>
    <w:rsid w:val="007F7D29"/>
    <w:rsid w:val="00801CF4"/>
    <w:rsid w:val="00801ED8"/>
    <w:rsid w:val="00801FDF"/>
    <w:rsid w:val="008025C8"/>
    <w:rsid w:val="00803A0E"/>
    <w:rsid w:val="00803AE9"/>
    <w:rsid w:val="008040D8"/>
    <w:rsid w:val="0080419C"/>
    <w:rsid w:val="00805ED3"/>
    <w:rsid w:val="00806450"/>
    <w:rsid w:val="0080685C"/>
    <w:rsid w:val="00807225"/>
    <w:rsid w:val="00807E95"/>
    <w:rsid w:val="00807F58"/>
    <w:rsid w:val="0081049E"/>
    <w:rsid w:val="008108DA"/>
    <w:rsid w:val="00810D0C"/>
    <w:rsid w:val="00811183"/>
    <w:rsid w:val="00811542"/>
    <w:rsid w:val="008135E3"/>
    <w:rsid w:val="00813879"/>
    <w:rsid w:val="00814D26"/>
    <w:rsid w:val="00814FEB"/>
    <w:rsid w:val="00816075"/>
    <w:rsid w:val="00816EFA"/>
    <w:rsid w:val="008176FF"/>
    <w:rsid w:val="00817B24"/>
    <w:rsid w:val="0082164B"/>
    <w:rsid w:val="008218B5"/>
    <w:rsid w:val="00823069"/>
    <w:rsid w:val="00823B3C"/>
    <w:rsid w:val="00823E37"/>
    <w:rsid w:val="0082417B"/>
    <w:rsid w:val="008241E0"/>
    <w:rsid w:val="00825F23"/>
    <w:rsid w:val="0082706C"/>
    <w:rsid w:val="00830EBD"/>
    <w:rsid w:val="00830F21"/>
    <w:rsid w:val="00831A37"/>
    <w:rsid w:val="00831E1A"/>
    <w:rsid w:val="008346D3"/>
    <w:rsid w:val="00834A62"/>
    <w:rsid w:val="00835FF0"/>
    <w:rsid w:val="008361D9"/>
    <w:rsid w:val="00836435"/>
    <w:rsid w:val="00837355"/>
    <w:rsid w:val="0084056C"/>
    <w:rsid w:val="008409B7"/>
    <w:rsid w:val="0084191A"/>
    <w:rsid w:val="00841BC7"/>
    <w:rsid w:val="008438A5"/>
    <w:rsid w:val="008456AE"/>
    <w:rsid w:val="00846644"/>
    <w:rsid w:val="0084687A"/>
    <w:rsid w:val="008477CE"/>
    <w:rsid w:val="00851D03"/>
    <w:rsid w:val="00853132"/>
    <w:rsid w:val="008536D3"/>
    <w:rsid w:val="00853B8A"/>
    <w:rsid w:val="0085404D"/>
    <w:rsid w:val="00854339"/>
    <w:rsid w:val="008552D0"/>
    <w:rsid w:val="008557AE"/>
    <w:rsid w:val="00857F3A"/>
    <w:rsid w:val="00857F6D"/>
    <w:rsid w:val="0086015B"/>
    <w:rsid w:val="00860256"/>
    <w:rsid w:val="00861867"/>
    <w:rsid w:val="00863BB6"/>
    <w:rsid w:val="0086663E"/>
    <w:rsid w:val="00866D60"/>
    <w:rsid w:val="00867100"/>
    <w:rsid w:val="00867377"/>
    <w:rsid w:val="00867E1E"/>
    <w:rsid w:val="008701EE"/>
    <w:rsid w:val="0087039E"/>
    <w:rsid w:val="00870640"/>
    <w:rsid w:val="0087328F"/>
    <w:rsid w:val="008735CA"/>
    <w:rsid w:val="00876617"/>
    <w:rsid w:val="00876F1D"/>
    <w:rsid w:val="008772E4"/>
    <w:rsid w:val="008800C4"/>
    <w:rsid w:val="00880F42"/>
    <w:rsid w:val="0088141B"/>
    <w:rsid w:val="00881996"/>
    <w:rsid w:val="00881CC8"/>
    <w:rsid w:val="0088396C"/>
    <w:rsid w:val="00885734"/>
    <w:rsid w:val="00887100"/>
    <w:rsid w:val="008875B0"/>
    <w:rsid w:val="0089121F"/>
    <w:rsid w:val="00893990"/>
    <w:rsid w:val="00893F90"/>
    <w:rsid w:val="00893FCD"/>
    <w:rsid w:val="0089456A"/>
    <w:rsid w:val="00896174"/>
    <w:rsid w:val="008964AB"/>
    <w:rsid w:val="00896DA8"/>
    <w:rsid w:val="00896FE5"/>
    <w:rsid w:val="008A0307"/>
    <w:rsid w:val="008A047C"/>
    <w:rsid w:val="008A0B67"/>
    <w:rsid w:val="008A0C95"/>
    <w:rsid w:val="008A15BB"/>
    <w:rsid w:val="008A182D"/>
    <w:rsid w:val="008A19CF"/>
    <w:rsid w:val="008A26F8"/>
    <w:rsid w:val="008A289D"/>
    <w:rsid w:val="008A2D74"/>
    <w:rsid w:val="008A3579"/>
    <w:rsid w:val="008A3BA8"/>
    <w:rsid w:val="008A3D35"/>
    <w:rsid w:val="008A5426"/>
    <w:rsid w:val="008A5ED9"/>
    <w:rsid w:val="008A700D"/>
    <w:rsid w:val="008A73B7"/>
    <w:rsid w:val="008B0F5E"/>
    <w:rsid w:val="008B2004"/>
    <w:rsid w:val="008B5934"/>
    <w:rsid w:val="008B5E54"/>
    <w:rsid w:val="008B60B2"/>
    <w:rsid w:val="008B6148"/>
    <w:rsid w:val="008B634F"/>
    <w:rsid w:val="008B6B3D"/>
    <w:rsid w:val="008B7ED0"/>
    <w:rsid w:val="008C1492"/>
    <w:rsid w:val="008C4E1F"/>
    <w:rsid w:val="008C4F98"/>
    <w:rsid w:val="008C5042"/>
    <w:rsid w:val="008C58E5"/>
    <w:rsid w:val="008C5B63"/>
    <w:rsid w:val="008C61E3"/>
    <w:rsid w:val="008C6798"/>
    <w:rsid w:val="008D0670"/>
    <w:rsid w:val="008D0787"/>
    <w:rsid w:val="008D07EC"/>
    <w:rsid w:val="008D0EB5"/>
    <w:rsid w:val="008D14D4"/>
    <w:rsid w:val="008D1DC5"/>
    <w:rsid w:val="008D3265"/>
    <w:rsid w:val="008D3F83"/>
    <w:rsid w:val="008D48F2"/>
    <w:rsid w:val="008D535C"/>
    <w:rsid w:val="008D622E"/>
    <w:rsid w:val="008D756B"/>
    <w:rsid w:val="008D79C2"/>
    <w:rsid w:val="008E05BC"/>
    <w:rsid w:val="008E0B94"/>
    <w:rsid w:val="008E11CB"/>
    <w:rsid w:val="008E1D93"/>
    <w:rsid w:val="008E1EBD"/>
    <w:rsid w:val="008E22B7"/>
    <w:rsid w:val="008E2C80"/>
    <w:rsid w:val="008E2D74"/>
    <w:rsid w:val="008E46A8"/>
    <w:rsid w:val="008E49D7"/>
    <w:rsid w:val="008E49EC"/>
    <w:rsid w:val="008E51C9"/>
    <w:rsid w:val="008E5D05"/>
    <w:rsid w:val="008E5E6B"/>
    <w:rsid w:val="008E6631"/>
    <w:rsid w:val="008E69D0"/>
    <w:rsid w:val="008E77D3"/>
    <w:rsid w:val="008E7A1A"/>
    <w:rsid w:val="008F234B"/>
    <w:rsid w:val="008F329C"/>
    <w:rsid w:val="008F4D53"/>
    <w:rsid w:val="008F51DD"/>
    <w:rsid w:val="008F64FE"/>
    <w:rsid w:val="008F76A8"/>
    <w:rsid w:val="0090084F"/>
    <w:rsid w:val="00902F11"/>
    <w:rsid w:val="00903D17"/>
    <w:rsid w:val="0090401D"/>
    <w:rsid w:val="00904851"/>
    <w:rsid w:val="00904DE0"/>
    <w:rsid w:val="00905871"/>
    <w:rsid w:val="00906182"/>
    <w:rsid w:val="009063B1"/>
    <w:rsid w:val="00906F9A"/>
    <w:rsid w:val="00906FBC"/>
    <w:rsid w:val="00907863"/>
    <w:rsid w:val="00907D91"/>
    <w:rsid w:val="009100C9"/>
    <w:rsid w:val="0091050E"/>
    <w:rsid w:val="0091057D"/>
    <w:rsid w:val="00912A19"/>
    <w:rsid w:val="009140A9"/>
    <w:rsid w:val="009149EA"/>
    <w:rsid w:val="00914DAD"/>
    <w:rsid w:val="009150EC"/>
    <w:rsid w:val="00915697"/>
    <w:rsid w:val="00915D6C"/>
    <w:rsid w:val="00915FF1"/>
    <w:rsid w:val="009172A0"/>
    <w:rsid w:val="0091782E"/>
    <w:rsid w:val="0092043C"/>
    <w:rsid w:val="00920506"/>
    <w:rsid w:val="009211EE"/>
    <w:rsid w:val="00921D82"/>
    <w:rsid w:val="00921E5E"/>
    <w:rsid w:val="00923D24"/>
    <w:rsid w:val="00924650"/>
    <w:rsid w:val="0092490F"/>
    <w:rsid w:val="00925164"/>
    <w:rsid w:val="00925A62"/>
    <w:rsid w:val="00926657"/>
    <w:rsid w:val="009270BE"/>
    <w:rsid w:val="009278D1"/>
    <w:rsid w:val="00930FD3"/>
    <w:rsid w:val="00932A61"/>
    <w:rsid w:val="00932B65"/>
    <w:rsid w:val="0093562E"/>
    <w:rsid w:val="0093617C"/>
    <w:rsid w:val="00936799"/>
    <w:rsid w:val="00936EF1"/>
    <w:rsid w:val="00937BEB"/>
    <w:rsid w:val="00937EA5"/>
    <w:rsid w:val="00943E37"/>
    <w:rsid w:val="009449F1"/>
    <w:rsid w:val="00945E65"/>
    <w:rsid w:val="00945FEE"/>
    <w:rsid w:val="009465C1"/>
    <w:rsid w:val="00946EBC"/>
    <w:rsid w:val="00947BF7"/>
    <w:rsid w:val="00950464"/>
    <w:rsid w:val="0095094D"/>
    <w:rsid w:val="00951129"/>
    <w:rsid w:val="0095193F"/>
    <w:rsid w:val="00952589"/>
    <w:rsid w:val="00952EAA"/>
    <w:rsid w:val="009538AA"/>
    <w:rsid w:val="00955CCD"/>
    <w:rsid w:val="00956EA7"/>
    <w:rsid w:val="00957871"/>
    <w:rsid w:val="00957959"/>
    <w:rsid w:val="009607E7"/>
    <w:rsid w:val="009611B4"/>
    <w:rsid w:val="00961270"/>
    <w:rsid w:val="00961312"/>
    <w:rsid w:val="00964619"/>
    <w:rsid w:val="0096775E"/>
    <w:rsid w:val="00967835"/>
    <w:rsid w:val="00967FE4"/>
    <w:rsid w:val="009708BE"/>
    <w:rsid w:val="00971A10"/>
    <w:rsid w:val="00973604"/>
    <w:rsid w:val="00973E15"/>
    <w:rsid w:val="00974264"/>
    <w:rsid w:val="009752E9"/>
    <w:rsid w:val="00975E42"/>
    <w:rsid w:val="009762EC"/>
    <w:rsid w:val="00976AAB"/>
    <w:rsid w:val="00980105"/>
    <w:rsid w:val="00980315"/>
    <w:rsid w:val="00980889"/>
    <w:rsid w:val="00981326"/>
    <w:rsid w:val="00982683"/>
    <w:rsid w:val="00982DB6"/>
    <w:rsid w:val="009843BF"/>
    <w:rsid w:val="0098470F"/>
    <w:rsid w:val="00984D5E"/>
    <w:rsid w:val="00985D0A"/>
    <w:rsid w:val="0098624D"/>
    <w:rsid w:val="00986C4C"/>
    <w:rsid w:val="009922EF"/>
    <w:rsid w:val="009923B7"/>
    <w:rsid w:val="00993183"/>
    <w:rsid w:val="00996044"/>
    <w:rsid w:val="009960C3"/>
    <w:rsid w:val="0099711C"/>
    <w:rsid w:val="00997BE4"/>
    <w:rsid w:val="00997D9E"/>
    <w:rsid w:val="009A1DE5"/>
    <w:rsid w:val="009A2503"/>
    <w:rsid w:val="009A2755"/>
    <w:rsid w:val="009A333C"/>
    <w:rsid w:val="009A3AAA"/>
    <w:rsid w:val="009A44A1"/>
    <w:rsid w:val="009A4AC8"/>
    <w:rsid w:val="009A5EBB"/>
    <w:rsid w:val="009A5F51"/>
    <w:rsid w:val="009B009B"/>
    <w:rsid w:val="009B06A7"/>
    <w:rsid w:val="009B06EC"/>
    <w:rsid w:val="009B0906"/>
    <w:rsid w:val="009B0ADC"/>
    <w:rsid w:val="009B2D39"/>
    <w:rsid w:val="009B3BD7"/>
    <w:rsid w:val="009B43DF"/>
    <w:rsid w:val="009B471B"/>
    <w:rsid w:val="009B53CD"/>
    <w:rsid w:val="009B6349"/>
    <w:rsid w:val="009B6992"/>
    <w:rsid w:val="009B72C2"/>
    <w:rsid w:val="009B73E3"/>
    <w:rsid w:val="009B753E"/>
    <w:rsid w:val="009C12BA"/>
    <w:rsid w:val="009C1C77"/>
    <w:rsid w:val="009C2011"/>
    <w:rsid w:val="009C23BE"/>
    <w:rsid w:val="009C4CC2"/>
    <w:rsid w:val="009C57FD"/>
    <w:rsid w:val="009C633E"/>
    <w:rsid w:val="009C6CF6"/>
    <w:rsid w:val="009D02ED"/>
    <w:rsid w:val="009D04AA"/>
    <w:rsid w:val="009D08A9"/>
    <w:rsid w:val="009D1B31"/>
    <w:rsid w:val="009D24F1"/>
    <w:rsid w:val="009D4220"/>
    <w:rsid w:val="009D4564"/>
    <w:rsid w:val="009D45E8"/>
    <w:rsid w:val="009D4D52"/>
    <w:rsid w:val="009D55F7"/>
    <w:rsid w:val="009D7082"/>
    <w:rsid w:val="009D72FB"/>
    <w:rsid w:val="009E1BDC"/>
    <w:rsid w:val="009E1DF5"/>
    <w:rsid w:val="009E2196"/>
    <w:rsid w:val="009E2586"/>
    <w:rsid w:val="009E3182"/>
    <w:rsid w:val="009E33E8"/>
    <w:rsid w:val="009E4E0E"/>
    <w:rsid w:val="009F0352"/>
    <w:rsid w:val="009F0C11"/>
    <w:rsid w:val="009F1C1A"/>
    <w:rsid w:val="009F23BF"/>
    <w:rsid w:val="009F2BFC"/>
    <w:rsid w:val="009F3570"/>
    <w:rsid w:val="009F505D"/>
    <w:rsid w:val="009F5972"/>
    <w:rsid w:val="009F5E92"/>
    <w:rsid w:val="009F72F7"/>
    <w:rsid w:val="009F7CE4"/>
    <w:rsid w:val="00A000C2"/>
    <w:rsid w:val="00A003AD"/>
    <w:rsid w:val="00A006B4"/>
    <w:rsid w:val="00A008E6"/>
    <w:rsid w:val="00A0206C"/>
    <w:rsid w:val="00A02337"/>
    <w:rsid w:val="00A04CC3"/>
    <w:rsid w:val="00A04E02"/>
    <w:rsid w:val="00A05F7A"/>
    <w:rsid w:val="00A064FD"/>
    <w:rsid w:val="00A06AED"/>
    <w:rsid w:val="00A07228"/>
    <w:rsid w:val="00A075CC"/>
    <w:rsid w:val="00A106F8"/>
    <w:rsid w:val="00A1213A"/>
    <w:rsid w:val="00A124CC"/>
    <w:rsid w:val="00A125C6"/>
    <w:rsid w:val="00A1296A"/>
    <w:rsid w:val="00A13101"/>
    <w:rsid w:val="00A13532"/>
    <w:rsid w:val="00A1441B"/>
    <w:rsid w:val="00A1635A"/>
    <w:rsid w:val="00A163FC"/>
    <w:rsid w:val="00A16E26"/>
    <w:rsid w:val="00A16F5B"/>
    <w:rsid w:val="00A17DD4"/>
    <w:rsid w:val="00A21237"/>
    <w:rsid w:val="00A2195A"/>
    <w:rsid w:val="00A22A12"/>
    <w:rsid w:val="00A251AC"/>
    <w:rsid w:val="00A25A38"/>
    <w:rsid w:val="00A30723"/>
    <w:rsid w:val="00A32B97"/>
    <w:rsid w:val="00A32F16"/>
    <w:rsid w:val="00A3375B"/>
    <w:rsid w:val="00A34507"/>
    <w:rsid w:val="00A34DEA"/>
    <w:rsid w:val="00A34EE2"/>
    <w:rsid w:val="00A35FFA"/>
    <w:rsid w:val="00A36360"/>
    <w:rsid w:val="00A37DA4"/>
    <w:rsid w:val="00A402B1"/>
    <w:rsid w:val="00A40FDF"/>
    <w:rsid w:val="00A4143B"/>
    <w:rsid w:val="00A4157D"/>
    <w:rsid w:val="00A41682"/>
    <w:rsid w:val="00A41A6F"/>
    <w:rsid w:val="00A43B0C"/>
    <w:rsid w:val="00A4658C"/>
    <w:rsid w:val="00A528BF"/>
    <w:rsid w:val="00A52D86"/>
    <w:rsid w:val="00A5471A"/>
    <w:rsid w:val="00A55CAA"/>
    <w:rsid w:val="00A56B91"/>
    <w:rsid w:val="00A57301"/>
    <w:rsid w:val="00A6305C"/>
    <w:rsid w:val="00A63137"/>
    <w:rsid w:val="00A646D9"/>
    <w:rsid w:val="00A65293"/>
    <w:rsid w:val="00A65B25"/>
    <w:rsid w:val="00A67AE7"/>
    <w:rsid w:val="00A71B39"/>
    <w:rsid w:val="00A72084"/>
    <w:rsid w:val="00A737F1"/>
    <w:rsid w:val="00A74360"/>
    <w:rsid w:val="00A74617"/>
    <w:rsid w:val="00A74CCD"/>
    <w:rsid w:val="00A74EE8"/>
    <w:rsid w:val="00A75B66"/>
    <w:rsid w:val="00A76008"/>
    <w:rsid w:val="00A77B07"/>
    <w:rsid w:val="00A77CF0"/>
    <w:rsid w:val="00A80492"/>
    <w:rsid w:val="00A80AB7"/>
    <w:rsid w:val="00A8137B"/>
    <w:rsid w:val="00A81F10"/>
    <w:rsid w:val="00A82760"/>
    <w:rsid w:val="00A831F9"/>
    <w:rsid w:val="00A845AF"/>
    <w:rsid w:val="00A84C5A"/>
    <w:rsid w:val="00A85738"/>
    <w:rsid w:val="00A86FA2"/>
    <w:rsid w:val="00A87502"/>
    <w:rsid w:val="00A9043A"/>
    <w:rsid w:val="00A90A24"/>
    <w:rsid w:val="00A91026"/>
    <w:rsid w:val="00A91645"/>
    <w:rsid w:val="00A92BD5"/>
    <w:rsid w:val="00A939FC"/>
    <w:rsid w:val="00A959EF"/>
    <w:rsid w:val="00A95FAB"/>
    <w:rsid w:val="00A97E3D"/>
    <w:rsid w:val="00AA0828"/>
    <w:rsid w:val="00AA1132"/>
    <w:rsid w:val="00AA1259"/>
    <w:rsid w:val="00AA1271"/>
    <w:rsid w:val="00AA1519"/>
    <w:rsid w:val="00AA3657"/>
    <w:rsid w:val="00AA439F"/>
    <w:rsid w:val="00AA4C6C"/>
    <w:rsid w:val="00AA56F8"/>
    <w:rsid w:val="00AA7049"/>
    <w:rsid w:val="00AA7892"/>
    <w:rsid w:val="00AA7D9D"/>
    <w:rsid w:val="00AB0680"/>
    <w:rsid w:val="00AB22E8"/>
    <w:rsid w:val="00AB31B7"/>
    <w:rsid w:val="00AB3331"/>
    <w:rsid w:val="00AB5543"/>
    <w:rsid w:val="00AB7362"/>
    <w:rsid w:val="00AB7462"/>
    <w:rsid w:val="00AB7488"/>
    <w:rsid w:val="00AB7CF8"/>
    <w:rsid w:val="00AB7E8E"/>
    <w:rsid w:val="00AC0ED2"/>
    <w:rsid w:val="00AC0FE7"/>
    <w:rsid w:val="00AC203D"/>
    <w:rsid w:val="00AC282C"/>
    <w:rsid w:val="00AC358D"/>
    <w:rsid w:val="00AC38E4"/>
    <w:rsid w:val="00AC4422"/>
    <w:rsid w:val="00AC54F8"/>
    <w:rsid w:val="00AC5B3B"/>
    <w:rsid w:val="00AC5BF4"/>
    <w:rsid w:val="00AC65C4"/>
    <w:rsid w:val="00AC7DC2"/>
    <w:rsid w:val="00AD1099"/>
    <w:rsid w:val="00AD1AE0"/>
    <w:rsid w:val="00AD36BB"/>
    <w:rsid w:val="00AD4B40"/>
    <w:rsid w:val="00AD5120"/>
    <w:rsid w:val="00AD5BAF"/>
    <w:rsid w:val="00AD683B"/>
    <w:rsid w:val="00AD7C82"/>
    <w:rsid w:val="00AE0A44"/>
    <w:rsid w:val="00AE16F7"/>
    <w:rsid w:val="00AE301A"/>
    <w:rsid w:val="00AE4B73"/>
    <w:rsid w:val="00AE4B9C"/>
    <w:rsid w:val="00AE525A"/>
    <w:rsid w:val="00AE53E2"/>
    <w:rsid w:val="00AE57BC"/>
    <w:rsid w:val="00AE65C0"/>
    <w:rsid w:val="00AF0196"/>
    <w:rsid w:val="00AF27A0"/>
    <w:rsid w:val="00AF2913"/>
    <w:rsid w:val="00AF2BAA"/>
    <w:rsid w:val="00AF2BD8"/>
    <w:rsid w:val="00AF3499"/>
    <w:rsid w:val="00AF417C"/>
    <w:rsid w:val="00AF4CB5"/>
    <w:rsid w:val="00AF6358"/>
    <w:rsid w:val="00AF741D"/>
    <w:rsid w:val="00B00594"/>
    <w:rsid w:val="00B00F87"/>
    <w:rsid w:val="00B016AB"/>
    <w:rsid w:val="00B01B56"/>
    <w:rsid w:val="00B02BEE"/>
    <w:rsid w:val="00B030DB"/>
    <w:rsid w:val="00B034D3"/>
    <w:rsid w:val="00B04BC2"/>
    <w:rsid w:val="00B06CCD"/>
    <w:rsid w:val="00B075A7"/>
    <w:rsid w:val="00B104D8"/>
    <w:rsid w:val="00B1077D"/>
    <w:rsid w:val="00B107BF"/>
    <w:rsid w:val="00B12CD8"/>
    <w:rsid w:val="00B131B1"/>
    <w:rsid w:val="00B13832"/>
    <w:rsid w:val="00B13EB5"/>
    <w:rsid w:val="00B1495C"/>
    <w:rsid w:val="00B1596D"/>
    <w:rsid w:val="00B15CC7"/>
    <w:rsid w:val="00B15F9E"/>
    <w:rsid w:val="00B1766F"/>
    <w:rsid w:val="00B1794F"/>
    <w:rsid w:val="00B20129"/>
    <w:rsid w:val="00B203A1"/>
    <w:rsid w:val="00B20EEB"/>
    <w:rsid w:val="00B2153C"/>
    <w:rsid w:val="00B21905"/>
    <w:rsid w:val="00B22B93"/>
    <w:rsid w:val="00B23387"/>
    <w:rsid w:val="00B2521F"/>
    <w:rsid w:val="00B25E03"/>
    <w:rsid w:val="00B268C2"/>
    <w:rsid w:val="00B301FE"/>
    <w:rsid w:val="00B34EB6"/>
    <w:rsid w:val="00B35F64"/>
    <w:rsid w:val="00B36006"/>
    <w:rsid w:val="00B36490"/>
    <w:rsid w:val="00B3734A"/>
    <w:rsid w:val="00B3755E"/>
    <w:rsid w:val="00B37ACF"/>
    <w:rsid w:val="00B4022A"/>
    <w:rsid w:val="00B40934"/>
    <w:rsid w:val="00B41DDC"/>
    <w:rsid w:val="00B42931"/>
    <w:rsid w:val="00B42EA8"/>
    <w:rsid w:val="00B42F32"/>
    <w:rsid w:val="00B442BB"/>
    <w:rsid w:val="00B4438D"/>
    <w:rsid w:val="00B45259"/>
    <w:rsid w:val="00B45C9D"/>
    <w:rsid w:val="00B46575"/>
    <w:rsid w:val="00B46939"/>
    <w:rsid w:val="00B4789A"/>
    <w:rsid w:val="00B47B56"/>
    <w:rsid w:val="00B47F87"/>
    <w:rsid w:val="00B508B7"/>
    <w:rsid w:val="00B50A0E"/>
    <w:rsid w:val="00B52087"/>
    <w:rsid w:val="00B5213C"/>
    <w:rsid w:val="00B52484"/>
    <w:rsid w:val="00B541F3"/>
    <w:rsid w:val="00B55125"/>
    <w:rsid w:val="00B553FD"/>
    <w:rsid w:val="00B5575A"/>
    <w:rsid w:val="00B55D4B"/>
    <w:rsid w:val="00B57447"/>
    <w:rsid w:val="00B60918"/>
    <w:rsid w:val="00B61C76"/>
    <w:rsid w:val="00B61DA3"/>
    <w:rsid w:val="00B63FD8"/>
    <w:rsid w:val="00B65325"/>
    <w:rsid w:val="00B6623C"/>
    <w:rsid w:val="00B674FC"/>
    <w:rsid w:val="00B6750D"/>
    <w:rsid w:val="00B679C9"/>
    <w:rsid w:val="00B70127"/>
    <w:rsid w:val="00B70984"/>
    <w:rsid w:val="00B711FD"/>
    <w:rsid w:val="00B72580"/>
    <w:rsid w:val="00B74045"/>
    <w:rsid w:val="00B74206"/>
    <w:rsid w:val="00B74C65"/>
    <w:rsid w:val="00B757DD"/>
    <w:rsid w:val="00B758F6"/>
    <w:rsid w:val="00B7605A"/>
    <w:rsid w:val="00B763A8"/>
    <w:rsid w:val="00B800AC"/>
    <w:rsid w:val="00B8199B"/>
    <w:rsid w:val="00B81D5F"/>
    <w:rsid w:val="00B81F8E"/>
    <w:rsid w:val="00B823A5"/>
    <w:rsid w:val="00B8327F"/>
    <w:rsid w:val="00B84A76"/>
    <w:rsid w:val="00B85551"/>
    <w:rsid w:val="00B85A6C"/>
    <w:rsid w:val="00B86035"/>
    <w:rsid w:val="00B8730A"/>
    <w:rsid w:val="00B878EE"/>
    <w:rsid w:val="00B91004"/>
    <w:rsid w:val="00B913B5"/>
    <w:rsid w:val="00B916CC"/>
    <w:rsid w:val="00B92FAD"/>
    <w:rsid w:val="00B955CB"/>
    <w:rsid w:val="00B958E2"/>
    <w:rsid w:val="00B9636D"/>
    <w:rsid w:val="00B96CB6"/>
    <w:rsid w:val="00BA0008"/>
    <w:rsid w:val="00BA04E7"/>
    <w:rsid w:val="00BA1015"/>
    <w:rsid w:val="00BA1A98"/>
    <w:rsid w:val="00BA1CF8"/>
    <w:rsid w:val="00BA2124"/>
    <w:rsid w:val="00BA23D3"/>
    <w:rsid w:val="00BA317D"/>
    <w:rsid w:val="00BA368D"/>
    <w:rsid w:val="00BA5345"/>
    <w:rsid w:val="00BA5B1C"/>
    <w:rsid w:val="00BA5F4A"/>
    <w:rsid w:val="00BA6BA4"/>
    <w:rsid w:val="00BA777E"/>
    <w:rsid w:val="00BA7880"/>
    <w:rsid w:val="00BB1F23"/>
    <w:rsid w:val="00BB212E"/>
    <w:rsid w:val="00BB2758"/>
    <w:rsid w:val="00BB2B22"/>
    <w:rsid w:val="00BB2F68"/>
    <w:rsid w:val="00BB556F"/>
    <w:rsid w:val="00BB633F"/>
    <w:rsid w:val="00BB701A"/>
    <w:rsid w:val="00BB75C7"/>
    <w:rsid w:val="00BB7754"/>
    <w:rsid w:val="00BC0444"/>
    <w:rsid w:val="00BC090F"/>
    <w:rsid w:val="00BC0D9E"/>
    <w:rsid w:val="00BC0DB1"/>
    <w:rsid w:val="00BC200C"/>
    <w:rsid w:val="00BC2FE2"/>
    <w:rsid w:val="00BC326B"/>
    <w:rsid w:val="00BC3902"/>
    <w:rsid w:val="00BC4E8A"/>
    <w:rsid w:val="00BC6BFC"/>
    <w:rsid w:val="00BC7E07"/>
    <w:rsid w:val="00BD090B"/>
    <w:rsid w:val="00BD09F4"/>
    <w:rsid w:val="00BD2F86"/>
    <w:rsid w:val="00BD3366"/>
    <w:rsid w:val="00BD4AB1"/>
    <w:rsid w:val="00BD64D0"/>
    <w:rsid w:val="00BD6877"/>
    <w:rsid w:val="00BD7327"/>
    <w:rsid w:val="00BD7433"/>
    <w:rsid w:val="00BD7CDC"/>
    <w:rsid w:val="00BE070B"/>
    <w:rsid w:val="00BE1277"/>
    <w:rsid w:val="00BE23CB"/>
    <w:rsid w:val="00BE29C7"/>
    <w:rsid w:val="00BE29CE"/>
    <w:rsid w:val="00BE2F3F"/>
    <w:rsid w:val="00BE3AE6"/>
    <w:rsid w:val="00BE3B6C"/>
    <w:rsid w:val="00BE3E50"/>
    <w:rsid w:val="00BE4182"/>
    <w:rsid w:val="00BE59F0"/>
    <w:rsid w:val="00BF06A7"/>
    <w:rsid w:val="00BF272F"/>
    <w:rsid w:val="00BF2899"/>
    <w:rsid w:val="00BF2983"/>
    <w:rsid w:val="00BF2AD5"/>
    <w:rsid w:val="00BF2C97"/>
    <w:rsid w:val="00BF2D3F"/>
    <w:rsid w:val="00BF30C6"/>
    <w:rsid w:val="00BF3E7D"/>
    <w:rsid w:val="00BF4B65"/>
    <w:rsid w:val="00BF5564"/>
    <w:rsid w:val="00BF5F59"/>
    <w:rsid w:val="00BF66A1"/>
    <w:rsid w:val="00BF7B8B"/>
    <w:rsid w:val="00BF7EC7"/>
    <w:rsid w:val="00BF7F3A"/>
    <w:rsid w:val="00C038C9"/>
    <w:rsid w:val="00C07404"/>
    <w:rsid w:val="00C07B12"/>
    <w:rsid w:val="00C10357"/>
    <w:rsid w:val="00C10BB1"/>
    <w:rsid w:val="00C10D91"/>
    <w:rsid w:val="00C118EF"/>
    <w:rsid w:val="00C11C2C"/>
    <w:rsid w:val="00C121E1"/>
    <w:rsid w:val="00C128A8"/>
    <w:rsid w:val="00C1372F"/>
    <w:rsid w:val="00C1404E"/>
    <w:rsid w:val="00C14259"/>
    <w:rsid w:val="00C15523"/>
    <w:rsid w:val="00C16984"/>
    <w:rsid w:val="00C173CF"/>
    <w:rsid w:val="00C20A35"/>
    <w:rsid w:val="00C21437"/>
    <w:rsid w:val="00C22C27"/>
    <w:rsid w:val="00C239AA"/>
    <w:rsid w:val="00C23B4F"/>
    <w:rsid w:val="00C23C86"/>
    <w:rsid w:val="00C2445A"/>
    <w:rsid w:val="00C24AB6"/>
    <w:rsid w:val="00C24EE9"/>
    <w:rsid w:val="00C2585D"/>
    <w:rsid w:val="00C265DC"/>
    <w:rsid w:val="00C268A7"/>
    <w:rsid w:val="00C27329"/>
    <w:rsid w:val="00C2752B"/>
    <w:rsid w:val="00C30A68"/>
    <w:rsid w:val="00C3115D"/>
    <w:rsid w:val="00C31304"/>
    <w:rsid w:val="00C324ED"/>
    <w:rsid w:val="00C3280B"/>
    <w:rsid w:val="00C32BD3"/>
    <w:rsid w:val="00C33F12"/>
    <w:rsid w:val="00C34F14"/>
    <w:rsid w:val="00C35557"/>
    <w:rsid w:val="00C3733B"/>
    <w:rsid w:val="00C402F6"/>
    <w:rsid w:val="00C409BB"/>
    <w:rsid w:val="00C41B30"/>
    <w:rsid w:val="00C425B0"/>
    <w:rsid w:val="00C427EC"/>
    <w:rsid w:val="00C42956"/>
    <w:rsid w:val="00C43632"/>
    <w:rsid w:val="00C463FC"/>
    <w:rsid w:val="00C466DC"/>
    <w:rsid w:val="00C46BEB"/>
    <w:rsid w:val="00C46F93"/>
    <w:rsid w:val="00C51EB5"/>
    <w:rsid w:val="00C56196"/>
    <w:rsid w:val="00C56ACA"/>
    <w:rsid w:val="00C56EA0"/>
    <w:rsid w:val="00C5738A"/>
    <w:rsid w:val="00C61603"/>
    <w:rsid w:val="00C62329"/>
    <w:rsid w:val="00C6339D"/>
    <w:rsid w:val="00C636C4"/>
    <w:rsid w:val="00C64366"/>
    <w:rsid w:val="00C64F29"/>
    <w:rsid w:val="00C65704"/>
    <w:rsid w:val="00C674BB"/>
    <w:rsid w:val="00C67629"/>
    <w:rsid w:val="00C71D77"/>
    <w:rsid w:val="00C71FE8"/>
    <w:rsid w:val="00C721AF"/>
    <w:rsid w:val="00C728D2"/>
    <w:rsid w:val="00C72D67"/>
    <w:rsid w:val="00C72EC9"/>
    <w:rsid w:val="00C7384E"/>
    <w:rsid w:val="00C738CD"/>
    <w:rsid w:val="00C73E14"/>
    <w:rsid w:val="00C741CC"/>
    <w:rsid w:val="00C751BE"/>
    <w:rsid w:val="00C75846"/>
    <w:rsid w:val="00C76189"/>
    <w:rsid w:val="00C7739B"/>
    <w:rsid w:val="00C80B7B"/>
    <w:rsid w:val="00C81739"/>
    <w:rsid w:val="00C82F5A"/>
    <w:rsid w:val="00C84304"/>
    <w:rsid w:val="00C8439D"/>
    <w:rsid w:val="00C843AB"/>
    <w:rsid w:val="00C84D17"/>
    <w:rsid w:val="00C850A6"/>
    <w:rsid w:val="00C85A34"/>
    <w:rsid w:val="00C85AC7"/>
    <w:rsid w:val="00C8685E"/>
    <w:rsid w:val="00C87120"/>
    <w:rsid w:val="00C914BC"/>
    <w:rsid w:val="00C9466C"/>
    <w:rsid w:val="00C95151"/>
    <w:rsid w:val="00C95EF5"/>
    <w:rsid w:val="00C965E7"/>
    <w:rsid w:val="00C96AFB"/>
    <w:rsid w:val="00C96DF5"/>
    <w:rsid w:val="00C96FCE"/>
    <w:rsid w:val="00CA0099"/>
    <w:rsid w:val="00CA0182"/>
    <w:rsid w:val="00CA1599"/>
    <w:rsid w:val="00CA195B"/>
    <w:rsid w:val="00CA1BDA"/>
    <w:rsid w:val="00CA2B77"/>
    <w:rsid w:val="00CA3850"/>
    <w:rsid w:val="00CA3894"/>
    <w:rsid w:val="00CA3A72"/>
    <w:rsid w:val="00CA4171"/>
    <w:rsid w:val="00CA42FE"/>
    <w:rsid w:val="00CA5B4F"/>
    <w:rsid w:val="00CA5C60"/>
    <w:rsid w:val="00CA5E6E"/>
    <w:rsid w:val="00CA66E6"/>
    <w:rsid w:val="00CA7B83"/>
    <w:rsid w:val="00CB037D"/>
    <w:rsid w:val="00CB05CE"/>
    <w:rsid w:val="00CB1326"/>
    <w:rsid w:val="00CB291D"/>
    <w:rsid w:val="00CB4DAE"/>
    <w:rsid w:val="00CB5C6F"/>
    <w:rsid w:val="00CB6191"/>
    <w:rsid w:val="00CB6279"/>
    <w:rsid w:val="00CB6637"/>
    <w:rsid w:val="00CB746A"/>
    <w:rsid w:val="00CB7D1B"/>
    <w:rsid w:val="00CC0C04"/>
    <w:rsid w:val="00CC132D"/>
    <w:rsid w:val="00CC1C4E"/>
    <w:rsid w:val="00CC1F14"/>
    <w:rsid w:val="00CC29A1"/>
    <w:rsid w:val="00CC5F28"/>
    <w:rsid w:val="00CC7801"/>
    <w:rsid w:val="00CD01E0"/>
    <w:rsid w:val="00CD04EE"/>
    <w:rsid w:val="00CD0931"/>
    <w:rsid w:val="00CD1BF2"/>
    <w:rsid w:val="00CD1C6D"/>
    <w:rsid w:val="00CD26F0"/>
    <w:rsid w:val="00CD2B84"/>
    <w:rsid w:val="00CD3020"/>
    <w:rsid w:val="00CD33F0"/>
    <w:rsid w:val="00CD40DF"/>
    <w:rsid w:val="00CD424D"/>
    <w:rsid w:val="00CD425D"/>
    <w:rsid w:val="00CD44A0"/>
    <w:rsid w:val="00CD4FCA"/>
    <w:rsid w:val="00CD58B4"/>
    <w:rsid w:val="00CD6F1B"/>
    <w:rsid w:val="00CD770E"/>
    <w:rsid w:val="00CD782B"/>
    <w:rsid w:val="00CE1B5E"/>
    <w:rsid w:val="00CE2661"/>
    <w:rsid w:val="00CE411C"/>
    <w:rsid w:val="00CE52D6"/>
    <w:rsid w:val="00CE7846"/>
    <w:rsid w:val="00CE7E3C"/>
    <w:rsid w:val="00CF0E29"/>
    <w:rsid w:val="00CF1A8B"/>
    <w:rsid w:val="00CF4BFB"/>
    <w:rsid w:val="00CF52FA"/>
    <w:rsid w:val="00CF6FA9"/>
    <w:rsid w:val="00D01D21"/>
    <w:rsid w:val="00D0277F"/>
    <w:rsid w:val="00D032EE"/>
    <w:rsid w:val="00D0439B"/>
    <w:rsid w:val="00D04512"/>
    <w:rsid w:val="00D0478E"/>
    <w:rsid w:val="00D04E4D"/>
    <w:rsid w:val="00D06416"/>
    <w:rsid w:val="00D07B09"/>
    <w:rsid w:val="00D11080"/>
    <w:rsid w:val="00D11107"/>
    <w:rsid w:val="00D123EE"/>
    <w:rsid w:val="00D12A19"/>
    <w:rsid w:val="00D1302D"/>
    <w:rsid w:val="00D14778"/>
    <w:rsid w:val="00D157DE"/>
    <w:rsid w:val="00D159A6"/>
    <w:rsid w:val="00D15B46"/>
    <w:rsid w:val="00D1648F"/>
    <w:rsid w:val="00D17D49"/>
    <w:rsid w:val="00D17E87"/>
    <w:rsid w:val="00D21FB5"/>
    <w:rsid w:val="00D22541"/>
    <w:rsid w:val="00D23580"/>
    <w:rsid w:val="00D23B96"/>
    <w:rsid w:val="00D23E2D"/>
    <w:rsid w:val="00D2459E"/>
    <w:rsid w:val="00D24A25"/>
    <w:rsid w:val="00D250F5"/>
    <w:rsid w:val="00D26065"/>
    <w:rsid w:val="00D27BB7"/>
    <w:rsid w:val="00D27C00"/>
    <w:rsid w:val="00D27CB8"/>
    <w:rsid w:val="00D3039F"/>
    <w:rsid w:val="00D310F5"/>
    <w:rsid w:val="00D31206"/>
    <w:rsid w:val="00D31B15"/>
    <w:rsid w:val="00D32A56"/>
    <w:rsid w:val="00D331A5"/>
    <w:rsid w:val="00D338FE"/>
    <w:rsid w:val="00D34A17"/>
    <w:rsid w:val="00D3597E"/>
    <w:rsid w:val="00D401E4"/>
    <w:rsid w:val="00D406EA"/>
    <w:rsid w:val="00D40710"/>
    <w:rsid w:val="00D416D8"/>
    <w:rsid w:val="00D4371D"/>
    <w:rsid w:val="00D43A97"/>
    <w:rsid w:val="00D44710"/>
    <w:rsid w:val="00D4789A"/>
    <w:rsid w:val="00D47F81"/>
    <w:rsid w:val="00D5153E"/>
    <w:rsid w:val="00D5210D"/>
    <w:rsid w:val="00D52608"/>
    <w:rsid w:val="00D555D4"/>
    <w:rsid w:val="00D55BBE"/>
    <w:rsid w:val="00D55E8B"/>
    <w:rsid w:val="00D570FE"/>
    <w:rsid w:val="00D5727B"/>
    <w:rsid w:val="00D6022C"/>
    <w:rsid w:val="00D60975"/>
    <w:rsid w:val="00D6113A"/>
    <w:rsid w:val="00D61C36"/>
    <w:rsid w:val="00D61DBE"/>
    <w:rsid w:val="00D6222A"/>
    <w:rsid w:val="00D62CE9"/>
    <w:rsid w:val="00D62D7D"/>
    <w:rsid w:val="00D62F4C"/>
    <w:rsid w:val="00D63331"/>
    <w:rsid w:val="00D637C1"/>
    <w:rsid w:val="00D63F51"/>
    <w:rsid w:val="00D64B1C"/>
    <w:rsid w:val="00D65E2E"/>
    <w:rsid w:val="00D67924"/>
    <w:rsid w:val="00D70067"/>
    <w:rsid w:val="00D72A92"/>
    <w:rsid w:val="00D72C62"/>
    <w:rsid w:val="00D733B5"/>
    <w:rsid w:val="00D76410"/>
    <w:rsid w:val="00D77C42"/>
    <w:rsid w:val="00D80707"/>
    <w:rsid w:val="00D807B9"/>
    <w:rsid w:val="00D80AFB"/>
    <w:rsid w:val="00D80DC4"/>
    <w:rsid w:val="00D8115E"/>
    <w:rsid w:val="00D8297C"/>
    <w:rsid w:val="00D82C0B"/>
    <w:rsid w:val="00D83160"/>
    <w:rsid w:val="00D8395A"/>
    <w:rsid w:val="00D839AA"/>
    <w:rsid w:val="00D84256"/>
    <w:rsid w:val="00D84A9C"/>
    <w:rsid w:val="00D85E73"/>
    <w:rsid w:val="00D85EDF"/>
    <w:rsid w:val="00D85F84"/>
    <w:rsid w:val="00D864A4"/>
    <w:rsid w:val="00D8673B"/>
    <w:rsid w:val="00D87396"/>
    <w:rsid w:val="00D8780F"/>
    <w:rsid w:val="00D87EF3"/>
    <w:rsid w:val="00D904C5"/>
    <w:rsid w:val="00D909BF"/>
    <w:rsid w:val="00D90F3A"/>
    <w:rsid w:val="00D9233A"/>
    <w:rsid w:val="00D938A0"/>
    <w:rsid w:val="00D94BEF"/>
    <w:rsid w:val="00D95ED8"/>
    <w:rsid w:val="00D9736C"/>
    <w:rsid w:val="00DA0869"/>
    <w:rsid w:val="00DA336B"/>
    <w:rsid w:val="00DA6A2A"/>
    <w:rsid w:val="00DB2100"/>
    <w:rsid w:val="00DB2832"/>
    <w:rsid w:val="00DB2BC8"/>
    <w:rsid w:val="00DB3095"/>
    <w:rsid w:val="00DB3F41"/>
    <w:rsid w:val="00DB46BA"/>
    <w:rsid w:val="00DB4706"/>
    <w:rsid w:val="00DB4912"/>
    <w:rsid w:val="00DB6296"/>
    <w:rsid w:val="00DB6F45"/>
    <w:rsid w:val="00DC015B"/>
    <w:rsid w:val="00DC0293"/>
    <w:rsid w:val="00DC0346"/>
    <w:rsid w:val="00DC06A9"/>
    <w:rsid w:val="00DC098F"/>
    <w:rsid w:val="00DC1531"/>
    <w:rsid w:val="00DC1775"/>
    <w:rsid w:val="00DC18CB"/>
    <w:rsid w:val="00DC1A0C"/>
    <w:rsid w:val="00DC1E69"/>
    <w:rsid w:val="00DC29B9"/>
    <w:rsid w:val="00DC2B18"/>
    <w:rsid w:val="00DC3174"/>
    <w:rsid w:val="00DC4456"/>
    <w:rsid w:val="00DC4CFE"/>
    <w:rsid w:val="00DC507B"/>
    <w:rsid w:val="00DC57FA"/>
    <w:rsid w:val="00DC6704"/>
    <w:rsid w:val="00DC7604"/>
    <w:rsid w:val="00DD0C61"/>
    <w:rsid w:val="00DD0DF0"/>
    <w:rsid w:val="00DD149E"/>
    <w:rsid w:val="00DD175E"/>
    <w:rsid w:val="00DD1C26"/>
    <w:rsid w:val="00DD219F"/>
    <w:rsid w:val="00DD2FA7"/>
    <w:rsid w:val="00DD2FDB"/>
    <w:rsid w:val="00DD3521"/>
    <w:rsid w:val="00DD6465"/>
    <w:rsid w:val="00DE0632"/>
    <w:rsid w:val="00DE18D7"/>
    <w:rsid w:val="00DE1EAD"/>
    <w:rsid w:val="00DE3A44"/>
    <w:rsid w:val="00DE4196"/>
    <w:rsid w:val="00DE6F60"/>
    <w:rsid w:val="00DE6F90"/>
    <w:rsid w:val="00DE7007"/>
    <w:rsid w:val="00DE7B0E"/>
    <w:rsid w:val="00DF015E"/>
    <w:rsid w:val="00DF028E"/>
    <w:rsid w:val="00DF1EFB"/>
    <w:rsid w:val="00DF2214"/>
    <w:rsid w:val="00DF2431"/>
    <w:rsid w:val="00DF264B"/>
    <w:rsid w:val="00DF43CF"/>
    <w:rsid w:val="00DF49B5"/>
    <w:rsid w:val="00DF4B63"/>
    <w:rsid w:val="00DF4E2B"/>
    <w:rsid w:val="00DF5268"/>
    <w:rsid w:val="00DF6B2F"/>
    <w:rsid w:val="00DF6D56"/>
    <w:rsid w:val="00DF73CB"/>
    <w:rsid w:val="00E00FDE"/>
    <w:rsid w:val="00E028F1"/>
    <w:rsid w:val="00E02D23"/>
    <w:rsid w:val="00E02D49"/>
    <w:rsid w:val="00E06FBD"/>
    <w:rsid w:val="00E06FDE"/>
    <w:rsid w:val="00E075E9"/>
    <w:rsid w:val="00E07B20"/>
    <w:rsid w:val="00E12FED"/>
    <w:rsid w:val="00E134B7"/>
    <w:rsid w:val="00E15E31"/>
    <w:rsid w:val="00E16F7E"/>
    <w:rsid w:val="00E17BC3"/>
    <w:rsid w:val="00E17C08"/>
    <w:rsid w:val="00E205E7"/>
    <w:rsid w:val="00E2184C"/>
    <w:rsid w:val="00E21A3D"/>
    <w:rsid w:val="00E21AB3"/>
    <w:rsid w:val="00E22618"/>
    <w:rsid w:val="00E22B8A"/>
    <w:rsid w:val="00E23FE3"/>
    <w:rsid w:val="00E249C0"/>
    <w:rsid w:val="00E26D95"/>
    <w:rsid w:val="00E27B84"/>
    <w:rsid w:val="00E3032D"/>
    <w:rsid w:val="00E32C5F"/>
    <w:rsid w:val="00E33B06"/>
    <w:rsid w:val="00E35707"/>
    <w:rsid w:val="00E35DE1"/>
    <w:rsid w:val="00E370DF"/>
    <w:rsid w:val="00E402B1"/>
    <w:rsid w:val="00E40458"/>
    <w:rsid w:val="00E4084B"/>
    <w:rsid w:val="00E40BF2"/>
    <w:rsid w:val="00E4168E"/>
    <w:rsid w:val="00E41CD2"/>
    <w:rsid w:val="00E432FC"/>
    <w:rsid w:val="00E4544E"/>
    <w:rsid w:val="00E46C85"/>
    <w:rsid w:val="00E475F4"/>
    <w:rsid w:val="00E50248"/>
    <w:rsid w:val="00E50E5A"/>
    <w:rsid w:val="00E512D8"/>
    <w:rsid w:val="00E52035"/>
    <w:rsid w:val="00E54882"/>
    <w:rsid w:val="00E54EF2"/>
    <w:rsid w:val="00E557E9"/>
    <w:rsid w:val="00E56BE3"/>
    <w:rsid w:val="00E57BC2"/>
    <w:rsid w:val="00E611E7"/>
    <w:rsid w:val="00E61790"/>
    <w:rsid w:val="00E63C50"/>
    <w:rsid w:val="00E63E52"/>
    <w:rsid w:val="00E64053"/>
    <w:rsid w:val="00E6447F"/>
    <w:rsid w:val="00E64AA0"/>
    <w:rsid w:val="00E65433"/>
    <w:rsid w:val="00E65E46"/>
    <w:rsid w:val="00E66F9C"/>
    <w:rsid w:val="00E67398"/>
    <w:rsid w:val="00E700F2"/>
    <w:rsid w:val="00E7143D"/>
    <w:rsid w:val="00E72D3E"/>
    <w:rsid w:val="00E7396B"/>
    <w:rsid w:val="00E73FBE"/>
    <w:rsid w:val="00E76772"/>
    <w:rsid w:val="00E80500"/>
    <w:rsid w:val="00E82004"/>
    <w:rsid w:val="00E82051"/>
    <w:rsid w:val="00E83A30"/>
    <w:rsid w:val="00E85049"/>
    <w:rsid w:val="00E860B1"/>
    <w:rsid w:val="00E9005E"/>
    <w:rsid w:val="00E901B2"/>
    <w:rsid w:val="00E90271"/>
    <w:rsid w:val="00E91790"/>
    <w:rsid w:val="00E93214"/>
    <w:rsid w:val="00E946FF"/>
    <w:rsid w:val="00E94DF5"/>
    <w:rsid w:val="00E950E9"/>
    <w:rsid w:val="00E9579C"/>
    <w:rsid w:val="00E95E5D"/>
    <w:rsid w:val="00E96FC3"/>
    <w:rsid w:val="00E974B1"/>
    <w:rsid w:val="00E975F9"/>
    <w:rsid w:val="00E97D43"/>
    <w:rsid w:val="00EA2BF6"/>
    <w:rsid w:val="00EA4655"/>
    <w:rsid w:val="00EA4E4C"/>
    <w:rsid w:val="00EA5BE9"/>
    <w:rsid w:val="00EA665C"/>
    <w:rsid w:val="00EA7699"/>
    <w:rsid w:val="00EB02D0"/>
    <w:rsid w:val="00EB0E21"/>
    <w:rsid w:val="00EB2965"/>
    <w:rsid w:val="00EB333F"/>
    <w:rsid w:val="00EB37EC"/>
    <w:rsid w:val="00EB3A3A"/>
    <w:rsid w:val="00EB3F53"/>
    <w:rsid w:val="00EB4067"/>
    <w:rsid w:val="00EB41AC"/>
    <w:rsid w:val="00EB525E"/>
    <w:rsid w:val="00EB67FA"/>
    <w:rsid w:val="00EB6963"/>
    <w:rsid w:val="00EB6AE0"/>
    <w:rsid w:val="00EB6F9F"/>
    <w:rsid w:val="00EB7006"/>
    <w:rsid w:val="00EB76F7"/>
    <w:rsid w:val="00EC0770"/>
    <w:rsid w:val="00EC271A"/>
    <w:rsid w:val="00EC3A9E"/>
    <w:rsid w:val="00EC3C2F"/>
    <w:rsid w:val="00EC3C7E"/>
    <w:rsid w:val="00EC4211"/>
    <w:rsid w:val="00EC46E3"/>
    <w:rsid w:val="00EC520F"/>
    <w:rsid w:val="00EC52FD"/>
    <w:rsid w:val="00EC6128"/>
    <w:rsid w:val="00ED0132"/>
    <w:rsid w:val="00ED0345"/>
    <w:rsid w:val="00ED0A3C"/>
    <w:rsid w:val="00ED0C88"/>
    <w:rsid w:val="00ED28A0"/>
    <w:rsid w:val="00ED3600"/>
    <w:rsid w:val="00ED5B0B"/>
    <w:rsid w:val="00ED6F82"/>
    <w:rsid w:val="00ED73DF"/>
    <w:rsid w:val="00ED7569"/>
    <w:rsid w:val="00EE0880"/>
    <w:rsid w:val="00EE0F54"/>
    <w:rsid w:val="00EE1453"/>
    <w:rsid w:val="00EE385D"/>
    <w:rsid w:val="00EE44C1"/>
    <w:rsid w:val="00EE479F"/>
    <w:rsid w:val="00EE5AD6"/>
    <w:rsid w:val="00EE5D38"/>
    <w:rsid w:val="00EE5FCB"/>
    <w:rsid w:val="00EE6DDB"/>
    <w:rsid w:val="00EE708D"/>
    <w:rsid w:val="00EE7B14"/>
    <w:rsid w:val="00EE7C2A"/>
    <w:rsid w:val="00EF0402"/>
    <w:rsid w:val="00EF0455"/>
    <w:rsid w:val="00EF1403"/>
    <w:rsid w:val="00EF1AE8"/>
    <w:rsid w:val="00EF2A2C"/>
    <w:rsid w:val="00EF3481"/>
    <w:rsid w:val="00EF4568"/>
    <w:rsid w:val="00EF5609"/>
    <w:rsid w:val="00EF7509"/>
    <w:rsid w:val="00EF7925"/>
    <w:rsid w:val="00F007A4"/>
    <w:rsid w:val="00F008D1"/>
    <w:rsid w:val="00F009D6"/>
    <w:rsid w:val="00F01A89"/>
    <w:rsid w:val="00F06C24"/>
    <w:rsid w:val="00F0709E"/>
    <w:rsid w:val="00F070B6"/>
    <w:rsid w:val="00F07CD3"/>
    <w:rsid w:val="00F11A9E"/>
    <w:rsid w:val="00F11B31"/>
    <w:rsid w:val="00F11B8D"/>
    <w:rsid w:val="00F11C54"/>
    <w:rsid w:val="00F12F7B"/>
    <w:rsid w:val="00F1416E"/>
    <w:rsid w:val="00F14262"/>
    <w:rsid w:val="00F14D97"/>
    <w:rsid w:val="00F15A71"/>
    <w:rsid w:val="00F1759B"/>
    <w:rsid w:val="00F21681"/>
    <w:rsid w:val="00F22C2F"/>
    <w:rsid w:val="00F22E06"/>
    <w:rsid w:val="00F23DD5"/>
    <w:rsid w:val="00F23DE2"/>
    <w:rsid w:val="00F24FD8"/>
    <w:rsid w:val="00F256F4"/>
    <w:rsid w:val="00F27D6F"/>
    <w:rsid w:val="00F30DD7"/>
    <w:rsid w:val="00F31C07"/>
    <w:rsid w:val="00F322D9"/>
    <w:rsid w:val="00F32641"/>
    <w:rsid w:val="00F33C87"/>
    <w:rsid w:val="00F34048"/>
    <w:rsid w:val="00F3440A"/>
    <w:rsid w:val="00F35F69"/>
    <w:rsid w:val="00F3693D"/>
    <w:rsid w:val="00F36BB0"/>
    <w:rsid w:val="00F37D8C"/>
    <w:rsid w:val="00F4038D"/>
    <w:rsid w:val="00F42AE0"/>
    <w:rsid w:val="00F42D76"/>
    <w:rsid w:val="00F43E39"/>
    <w:rsid w:val="00F444E9"/>
    <w:rsid w:val="00F448B5"/>
    <w:rsid w:val="00F47ED2"/>
    <w:rsid w:val="00F50C37"/>
    <w:rsid w:val="00F5191E"/>
    <w:rsid w:val="00F52960"/>
    <w:rsid w:val="00F52A6B"/>
    <w:rsid w:val="00F52C1F"/>
    <w:rsid w:val="00F53B09"/>
    <w:rsid w:val="00F55660"/>
    <w:rsid w:val="00F55D87"/>
    <w:rsid w:val="00F55E18"/>
    <w:rsid w:val="00F560A3"/>
    <w:rsid w:val="00F56286"/>
    <w:rsid w:val="00F5768B"/>
    <w:rsid w:val="00F61506"/>
    <w:rsid w:val="00F61CAD"/>
    <w:rsid w:val="00F62372"/>
    <w:rsid w:val="00F625DC"/>
    <w:rsid w:val="00F63FC9"/>
    <w:rsid w:val="00F6713E"/>
    <w:rsid w:val="00F67282"/>
    <w:rsid w:val="00F672D2"/>
    <w:rsid w:val="00F709E3"/>
    <w:rsid w:val="00F73341"/>
    <w:rsid w:val="00F73376"/>
    <w:rsid w:val="00F73CBE"/>
    <w:rsid w:val="00F74683"/>
    <w:rsid w:val="00F74B9F"/>
    <w:rsid w:val="00F75691"/>
    <w:rsid w:val="00F7716A"/>
    <w:rsid w:val="00F83BE6"/>
    <w:rsid w:val="00F849FD"/>
    <w:rsid w:val="00F86206"/>
    <w:rsid w:val="00F911BC"/>
    <w:rsid w:val="00F9303B"/>
    <w:rsid w:val="00F9348B"/>
    <w:rsid w:val="00F93EBA"/>
    <w:rsid w:val="00F95517"/>
    <w:rsid w:val="00F9573B"/>
    <w:rsid w:val="00F97DA9"/>
    <w:rsid w:val="00FA0022"/>
    <w:rsid w:val="00FA1055"/>
    <w:rsid w:val="00FA2D2C"/>
    <w:rsid w:val="00FA3470"/>
    <w:rsid w:val="00FA3BCD"/>
    <w:rsid w:val="00FA4F00"/>
    <w:rsid w:val="00FA5077"/>
    <w:rsid w:val="00FA535B"/>
    <w:rsid w:val="00FA5D62"/>
    <w:rsid w:val="00FA6B8C"/>
    <w:rsid w:val="00FA6BD0"/>
    <w:rsid w:val="00FA72EC"/>
    <w:rsid w:val="00FA747B"/>
    <w:rsid w:val="00FA76CA"/>
    <w:rsid w:val="00FA7987"/>
    <w:rsid w:val="00FB0079"/>
    <w:rsid w:val="00FB0A4D"/>
    <w:rsid w:val="00FB25E8"/>
    <w:rsid w:val="00FB4B80"/>
    <w:rsid w:val="00FB5701"/>
    <w:rsid w:val="00FB69D1"/>
    <w:rsid w:val="00FB7072"/>
    <w:rsid w:val="00FC078B"/>
    <w:rsid w:val="00FC098C"/>
    <w:rsid w:val="00FC0F91"/>
    <w:rsid w:val="00FC2105"/>
    <w:rsid w:val="00FC214A"/>
    <w:rsid w:val="00FC2C19"/>
    <w:rsid w:val="00FC32D0"/>
    <w:rsid w:val="00FC35C5"/>
    <w:rsid w:val="00FC38C4"/>
    <w:rsid w:val="00FC42AB"/>
    <w:rsid w:val="00FC49AA"/>
    <w:rsid w:val="00FC5647"/>
    <w:rsid w:val="00FC5693"/>
    <w:rsid w:val="00FC751B"/>
    <w:rsid w:val="00FD0268"/>
    <w:rsid w:val="00FD10CF"/>
    <w:rsid w:val="00FD29EA"/>
    <w:rsid w:val="00FD372B"/>
    <w:rsid w:val="00FD432D"/>
    <w:rsid w:val="00FD4CDC"/>
    <w:rsid w:val="00FD645B"/>
    <w:rsid w:val="00FD72AD"/>
    <w:rsid w:val="00FE10BC"/>
    <w:rsid w:val="00FE1189"/>
    <w:rsid w:val="00FE38D8"/>
    <w:rsid w:val="00FE43AA"/>
    <w:rsid w:val="00FE5274"/>
    <w:rsid w:val="00FE6AA2"/>
    <w:rsid w:val="00FE6B22"/>
    <w:rsid w:val="00FE79E2"/>
    <w:rsid w:val="00FE7B3B"/>
    <w:rsid w:val="00FE7E20"/>
    <w:rsid w:val="00FF22A4"/>
    <w:rsid w:val="00FF24C2"/>
    <w:rsid w:val="00FF35B6"/>
    <w:rsid w:val="00FF5236"/>
    <w:rsid w:val="00FF56A5"/>
    <w:rsid w:val="00FF657D"/>
    <w:rsid w:val="00FF6EE0"/>
    <w:rsid w:val="00FF7098"/>
    <w:rsid w:val="00FF720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5E6CF2"/>
  <w15:chartTrackingRefBased/>
  <w15:docId w15:val="{13EDBB85-469E-4FB0-93EA-2F228B242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er" w:uiPriority="99"/>
    <w:lsdException w:name="caption" w:semiHidden="1" w:unhideWhenUsed="1" w:qFormat="1"/>
    <w:lsdException w:name="List Bullet" w:uiPriority="2"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7604"/>
    <w:rPr>
      <w:sz w:val="24"/>
      <w:szCs w:val="24"/>
    </w:rPr>
  </w:style>
  <w:style w:type="paragraph" w:styleId="Titre1">
    <w:name w:val="heading 1"/>
    <w:basedOn w:val="Normal"/>
    <w:next w:val="Normal"/>
    <w:autoRedefine/>
    <w:qFormat/>
    <w:rsid w:val="00A87502"/>
    <w:pPr>
      <w:keepNext/>
      <w:numPr>
        <w:numId w:val="1"/>
      </w:numPr>
      <w:pBdr>
        <w:top w:val="single" w:sz="4" w:space="1" w:color="auto"/>
        <w:left w:val="single" w:sz="4" w:space="4" w:color="auto"/>
        <w:bottom w:val="single" w:sz="4" w:space="1" w:color="auto"/>
        <w:right w:val="single" w:sz="4" w:space="4" w:color="auto"/>
      </w:pBdr>
      <w:spacing w:before="360" w:after="120"/>
      <w:jc w:val="both"/>
      <w:outlineLvl w:val="0"/>
    </w:pPr>
    <w:rPr>
      <w:rFonts w:cs="Arial"/>
      <w:b/>
      <w:bCs/>
      <w:caps/>
      <w:kern w:val="32"/>
      <w:sz w:val="28"/>
      <w:szCs w:val="28"/>
    </w:rPr>
  </w:style>
  <w:style w:type="paragraph" w:styleId="Titre2">
    <w:name w:val="heading 2"/>
    <w:basedOn w:val="Normal"/>
    <w:next w:val="Normal"/>
    <w:autoRedefine/>
    <w:qFormat/>
    <w:rsid w:val="007179D7"/>
    <w:pPr>
      <w:keepNext/>
      <w:numPr>
        <w:ilvl w:val="1"/>
        <w:numId w:val="1"/>
      </w:numPr>
      <w:spacing w:before="240" w:after="240"/>
      <w:jc w:val="both"/>
      <w:outlineLvl w:val="1"/>
    </w:pPr>
    <w:rPr>
      <w:b/>
      <w:bCs/>
      <w:iCs/>
    </w:rPr>
  </w:style>
  <w:style w:type="paragraph" w:styleId="Titre3">
    <w:name w:val="heading 3"/>
    <w:basedOn w:val="Normal"/>
    <w:next w:val="Normal"/>
    <w:qFormat/>
    <w:rsid w:val="000C2B81"/>
    <w:pPr>
      <w:keepNext/>
      <w:numPr>
        <w:numId w:val="2"/>
      </w:numPr>
      <w:jc w:val="both"/>
      <w:outlineLvl w:val="2"/>
    </w:pPr>
    <w:rPr>
      <w:rFonts w:ascii="Arial" w:hAnsi="Arial" w:cs="Arial"/>
      <w:b/>
      <w:bCs/>
      <w:sz w:val="32"/>
    </w:rPr>
  </w:style>
  <w:style w:type="paragraph" w:styleId="Titre4">
    <w:name w:val="heading 4"/>
    <w:basedOn w:val="Normal"/>
    <w:next w:val="Normal"/>
    <w:qFormat/>
    <w:rsid w:val="0013521D"/>
    <w:pPr>
      <w:keepNext/>
      <w:numPr>
        <w:ilvl w:val="3"/>
        <w:numId w:val="1"/>
      </w:numPr>
      <w:spacing w:before="240" w:after="240"/>
      <w:jc w:val="both"/>
      <w:outlineLvl w:val="3"/>
    </w:pPr>
    <w:rPr>
      <w:rFonts w:ascii="Arial Narrow" w:hAnsi="Arial Narrow"/>
      <w:bCs/>
      <w:sz w:val="22"/>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ITRE3devisetrapport">
    <w:name w:val="TITRE 3 devis et rapport"/>
    <w:basedOn w:val="Normal"/>
    <w:rsid w:val="0013521D"/>
    <w:pPr>
      <w:keepNext/>
      <w:numPr>
        <w:ilvl w:val="2"/>
        <w:numId w:val="1"/>
      </w:numPr>
      <w:spacing w:before="240" w:after="240"/>
      <w:jc w:val="both"/>
      <w:outlineLvl w:val="2"/>
    </w:pPr>
    <w:rPr>
      <w:rFonts w:cs="Arial"/>
      <w:b/>
      <w:iCs/>
      <w:color w:val="003300"/>
      <w:szCs w:val="22"/>
      <w:u w:val="single"/>
    </w:rPr>
  </w:style>
  <w:style w:type="paragraph" w:styleId="Corpsdetexte">
    <w:name w:val="Body Text"/>
    <w:basedOn w:val="Normal"/>
    <w:rsid w:val="0013521D"/>
    <w:pPr>
      <w:spacing w:after="120"/>
    </w:pPr>
  </w:style>
  <w:style w:type="paragraph" w:styleId="Corpsdetexte3">
    <w:name w:val="Body Text 3"/>
    <w:basedOn w:val="Normal"/>
    <w:rsid w:val="0013521D"/>
    <w:pPr>
      <w:spacing w:after="120"/>
    </w:pPr>
    <w:rPr>
      <w:sz w:val="16"/>
      <w:szCs w:val="16"/>
    </w:rPr>
  </w:style>
  <w:style w:type="paragraph" w:customStyle="1" w:styleId="Normal2">
    <w:name w:val="Normal2"/>
    <w:basedOn w:val="Normal"/>
    <w:rsid w:val="0013521D"/>
    <w:pPr>
      <w:keepLines/>
      <w:tabs>
        <w:tab w:val="left" w:pos="567"/>
        <w:tab w:val="left" w:pos="851"/>
        <w:tab w:val="left" w:pos="1134"/>
      </w:tabs>
      <w:ind w:left="284" w:firstLine="284"/>
      <w:jc w:val="both"/>
    </w:pPr>
    <w:rPr>
      <w:szCs w:val="20"/>
    </w:rPr>
  </w:style>
  <w:style w:type="paragraph" w:styleId="En-tte">
    <w:name w:val="header"/>
    <w:basedOn w:val="Normal"/>
    <w:rsid w:val="0013521D"/>
    <w:pPr>
      <w:tabs>
        <w:tab w:val="center" w:pos="4536"/>
        <w:tab w:val="right" w:pos="9072"/>
      </w:tabs>
    </w:pPr>
  </w:style>
  <w:style w:type="paragraph" w:styleId="Pieddepage">
    <w:name w:val="footer"/>
    <w:basedOn w:val="Normal"/>
    <w:link w:val="PieddepageCar"/>
    <w:uiPriority w:val="99"/>
    <w:rsid w:val="0013521D"/>
    <w:pPr>
      <w:tabs>
        <w:tab w:val="center" w:pos="4536"/>
        <w:tab w:val="right" w:pos="9072"/>
      </w:tabs>
    </w:pPr>
  </w:style>
  <w:style w:type="character" w:styleId="Numrodepage">
    <w:name w:val="page number"/>
    <w:basedOn w:val="Policepardfaut"/>
    <w:rsid w:val="00B50A0E"/>
  </w:style>
  <w:style w:type="paragraph" w:styleId="TM1">
    <w:name w:val="toc 1"/>
    <w:basedOn w:val="Normal"/>
    <w:next w:val="Normal"/>
    <w:autoRedefine/>
    <w:uiPriority w:val="39"/>
    <w:rsid w:val="007179D7"/>
    <w:pPr>
      <w:tabs>
        <w:tab w:val="left" w:pos="440"/>
        <w:tab w:val="right" w:leader="dot" w:pos="9060"/>
      </w:tabs>
      <w:spacing w:before="240" w:after="120"/>
      <w:jc w:val="both"/>
    </w:pPr>
    <w:rPr>
      <w:rFonts w:ascii="Arial Narrow" w:hAnsi="Arial Narrow"/>
      <w:b/>
      <w:caps/>
    </w:rPr>
  </w:style>
  <w:style w:type="paragraph" w:styleId="TM2">
    <w:name w:val="toc 2"/>
    <w:basedOn w:val="Normal"/>
    <w:next w:val="Normal"/>
    <w:autoRedefine/>
    <w:uiPriority w:val="39"/>
    <w:rsid w:val="00C9466C"/>
    <w:pPr>
      <w:tabs>
        <w:tab w:val="left" w:pos="880"/>
        <w:tab w:val="right" w:leader="dot" w:pos="9062"/>
      </w:tabs>
      <w:ind w:left="240"/>
      <w:jc w:val="both"/>
    </w:pPr>
    <w:rPr>
      <w:rFonts w:ascii="Arial Narrow" w:hAnsi="Arial Narrow"/>
      <w:smallCaps/>
      <w:sz w:val="20"/>
    </w:rPr>
  </w:style>
  <w:style w:type="character" w:styleId="Lienhypertexte">
    <w:name w:val="Hyperlink"/>
    <w:uiPriority w:val="99"/>
    <w:rsid w:val="00BF66A1"/>
    <w:rPr>
      <w:color w:val="0000FF"/>
      <w:u w:val="single"/>
    </w:rPr>
  </w:style>
  <w:style w:type="table" w:styleId="Grilledutableau">
    <w:name w:val="Table Grid"/>
    <w:basedOn w:val="TableauNormal"/>
    <w:rsid w:val="00C23B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semiHidden/>
    <w:rsid w:val="000D6561"/>
    <w:rPr>
      <w:sz w:val="16"/>
      <w:szCs w:val="16"/>
    </w:rPr>
  </w:style>
  <w:style w:type="paragraph" w:styleId="Commentaire">
    <w:name w:val="annotation text"/>
    <w:basedOn w:val="Normal"/>
    <w:semiHidden/>
    <w:rsid w:val="000D6561"/>
    <w:rPr>
      <w:sz w:val="20"/>
      <w:szCs w:val="20"/>
    </w:rPr>
  </w:style>
  <w:style w:type="paragraph" w:styleId="Objetducommentaire">
    <w:name w:val="annotation subject"/>
    <w:basedOn w:val="Commentaire"/>
    <w:next w:val="Commentaire"/>
    <w:semiHidden/>
    <w:rsid w:val="000D6561"/>
    <w:rPr>
      <w:b/>
      <w:bCs/>
    </w:rPr>
  </w:style>
  <w:style w:type="paragraph" w:styleId="Textedebulles">
    <w:name w:val="Balloon Text"/>
    <w:basedOn w:val="Normal"/>
    <w:semiHidden/>
    <w:rsid w:val="000D6561"/>
    <w:rPr>
      <w:rFonts w:ascii="Tahoma" w:hAnsi="Tahoma" w:cs="Tahoma"/>
      <w:sz w:val="16"/>
      <w:szCs w:val="16"/>
    </w:rPr>
  </w:style>
  <w:style w:type="character" w:customStyle="1" w:styleId="mairiedesc">
    <w:name w:val="mairie_desc"/>
    <w:basedOn w:val="Policepardfaut"/>
    <w:rsid w:val="00923D24"/>
  </w:style>
  <w:style w:type="paragraph" w:customStyle="1" w:styleId="Paragraphe">
    <w:name w:val="Paragraphe"/>
    <w:basedOn w:val="Normal"/>
    <w:rsid w:val="003D1DF2"/>
    <w:pPr>
      <w:suppressAutoHyphens/>
      <w:spacing w:before="120"/>
    </w:pPr>
    <w:rPr>
      <w:szCs w:val="20"/>
    </w:rPr>
  </w:style>
  <w:style w:type="paragraph" w:customStyle="1" w:styleId="Grillemoyenne22">
    <w:name w:val="Grille moyenne 22"/>
    <w:basedOn w:val="Normal"/>
    <w:uiPriority w:val="1"/>
    <w:qFormat/>
    <w:rsid w:val="006904F7"/>
    <w:pPr>
      <w:spacing w:line="276" w:lineRule="auto"/>
      <w:jc w:val="both"/>
    </w:pPr>
    <w:rPr>
      <w:rFonts w:ascii="Arial Narrow" w:hAnsi="Arial Narrow"/>
      <w:color w:val="000000"/>
    </w:rPr>
  </w:style>
  <w:style w:type="paragraph" w:customStyle="1" w:styleId="Listecouleur-Accent11">
    <w:name w:val="Liste couleur - Accent 11"/>
    <w:basedOn w:val="Normal"/>
    <w:uiPriority w:val="34"/>
    <w:qFormat/>
    <w:rsid w:val="008D14D4"/>
    <w:pPr>
      <w:ind w:left="708"/>
    </w:pPr>
  </w:style>
  <w:style w:type="paragraph" w:styleId="Sous-titre">
    <w:name w:val="Subtitle"/>
    <w:basedOn w:val="Normal"/>
    <w:next w:val="Normal"/>
    <w:link w:val="Sous-titreCar"/>
    <w:qFormat/>
    <w:rsid w:val="003612EE"/>
    <w:pPr>
      <w:spacing w:after="60"/>
      <w:jc w:val="center"/>
      <w:outlineLvl w:val="1"/>
    </w:pPr>
    <w:rPr>
      <w:rFonts w:ascii="Cambria" w:hAnsi="Cambria"/>
    </w:rPr>
  </w:style>
  <w:style w:type="character" w:customStyle="1" w:styleId="Sous-titreCar">
    <w:name w:val="Sous-titre Car"/>
    <w:link w:val="Sous-titre"/>
    <w:rsid w:val="003612EE"/>
    <w:rPr>
      <w:rFonts w:ascii="Cambria" w:eastAsia="Times New Roman" w:hAnsi="Cambria" w:cs="Times New Roman"/>
      <w:sz w:val="24"/>
      <w:szCs w:val="24"/>
    </w:rPr>
  </w:style>
  <w:style w:type="paragraph" w:customStyle="1" w:styleId="Tramecouleur-Accent11">
    <w:name w:val="Trame couleur - Accent 11"/>
    <w:hidden/>
    <w:uiPriority w:val="71"/>
    <w:unhideWhenUsed/>
    <w:rsid w:val="005E1A7C"/>
    <w:rPr>
      <w:sz w:val="24"/>
      <w:szCs w:val="24"/>
    </w:rPr>
  </w:style>
  <w:style w:type="character" w:styleId="Accentuation">
    <w:name w:val="Emphasis"/>
    <w:qFormat/>
    <w:rsid w:val="00D17E87"/>
    <w:rPr>
      <w:i/>
      <w:iCs/>
    </w:rPr>
  </w:style>
  <w:style w:type="character" w:styleId="Textedelespacerserv">
    <w:name w:val="Placeholder Text"/>
    <w:uiPriority w:val="99"/>
    <w:semiHidden/>
    <w:rsid w:val="00BA777E"/>
    <w:rPr>
      <w:color w:val="808080"/>
    </w:rPr>
  </w:style>
  <w:style w:type="character" w:styleId="lev">
    <w:name w:val="Strong"/>
    <w:uiPriority w:val="22"/>
    <w:qFormat/>
    <w:rsid w:val="00480670"/>
    <w:rPr>
      <w:b/>
      <w:bCs/>
    </w:rPr>
  </w:style>
  <w:style w:type="paragraph" w:customStyle="1" w:styleId="Default">
    <w:name w:val="Default"/>
    <w:rsid w:val="001E5AE1"/>
    <w:pPr>
      <w:autoSpaceDE w:val="0"/>
      <w:autoSpaceDN w:val="0"/>
      <w:adjustRightInd w:val="0"/>
    </w:pPr>
    <w:rPr>
      <w:rFonts w:ascii="Arial" w:hAnsi="Arial" w:cs="Arial"/>
      <w:color w:val="000000"/>
      <w:sz w:val="24"/>
      <w:szCs w:val="24"/>
    </w:rPr>
  </w:style>
  <w:style w:type="paragraph" w:styleId="Rvision">
    <w:name w:val="Revision"/>
    <w:hidden/>
    <w:uiPriority w:val="99"/>
    <w:semiHidden/>
    <w:rsid w:val="00E40BF2"/>
    <w:rPr>
      <w:sz w:val="24"/>
      <w:szCs w:val="24"/>
    </w:rPr>
  </w:style>
  <w:style w:type="character" w:customStyle="1" w:styleId="Mentionnonrsolue1">
    <w:name w:val="Mention non résolue1"/>
    <w:uiPriority w:val="99"/>
    <w:semiHidden/>
    <w:unhideWhenUsed/>
    <w:rsid w:val="0020373D"/>
    <w:rPr>
      <w:color w:val="605E5C"/>
      <w:shd w:val="clear" w:color="auto" w:fill="E1DFDD"/>
    </w:rPr>
  </w:style>
  <w:style w:type="paragraph" w:styleId="Paragraphedeliste">
    <w:name w:val="List Paragraph"/>
    <w:aliases w:val="texte de base,Paragraphe TS,CHAPITRE,Tirets,Puces,normal cecile1,chapitre,Puce focus,Listes,Normal bullet 2,Paragraph,lp1,1st level - Bullet List Paragraph,Lettre d'introduction,Bullet EY,List L1,Contact"/>
    <w:basedOn w:val="Normal"/>
    <w:link w:val="ParagraphedelisteCar"/>
    <w:uiPriority w:val="1"/>
    <w:qFormat/>
    <w:rsid w:val="006D0BDE"/>
    <w:pPr>
      <w:ind w:left="709"/>
    </w:pPr>
  </w:style>
  <w:style w:type="paragraph" w:styleId="Textebrut">
    <w:name w:val="Plain Text"/>
    <w:basedOn w:val="Normal"/>
    <w:link w:val="TextebrutCar"/>
    <w:uiPriority w:val="99"/>
    <w:unhideWhenUsed/>
    <w:rsid w:val="008A2D74"/>
    <w:rPr>
      <w:rFonts w:ascii="Calibri" w:eastAsia="Calibri" w:hAnsi="Calibri"/>
      <w:sz w:val="22"/>
      <w:szCs w:val="21"/>
      <w:lang w:eastAsia="en-US"/>
    </w:rPr>
  </w:style>
  <w:style w:type="character" w:customStyle="1" w:styleId="TextebrutCar">
    <w:name w:val="Texte brut Car"/>
    <w:link w:val="Textebrut"/>
    <w:uiPriority w:val="99"/>
    <w:rsid w:val="008A2D74"/>
    <w:rPr>
      <w:rFonts w:ascii="Calibri" w:eastAsia="Calibri" w:hAnsi="Calibri"/>
      <w:sz w:val="22"/>
      <w:szCs w:val="21"/>
      <w:lang w:eastAsia="en-US"/>
    </w:rPr>
  </w:style>
  <w:style w:type="character" w:styleId="Lienhypertextesuivivisit">
    <w:name w:val="FollowedHyperlink"/>
    <w:rsid w:val="008241E0"/>
    <w:rPr>
      <w:color w:val="954F72"/>
      <w:u w:val="single"/>
    </w:rPr>
  </w:style>
  <w:style w:type="character" w:customStyle="1" w:styleId="PieddepageCar">
    <w:name w:val="Pied de page Car"/>
    <w:link w:val="Pieddepage"/>
    <w:uiPriority w:val="99"/>
    <w:rsid w:val="006E35E5"/>
    <w:rPr>
      <w:sz w:val="24"/>
      <w:szCs w:val="24"/>
    </w:rPr>
  </w:style>
  <w:style w:type="paragraph" w:styleId="Listepuces">
    <w:name w:val="List Bullet"/>
    <w:basedOn w:val="Normal"/>
    <w:uiPriority w:val="2"/>
    <w:qFormat/>
    <w:rsid w:val="002B5029"/>
    <w:pPr>
      <w:numPr>
        <w:numId w:val="42"/>
      </w:numPr>
      <w:spacing w:before="120" w:after="120"/>
      <w:jc w:val="both"/>
    </w:pPr>
    <w:rPr>
      <w:rFonts w:ascii="Arial Narrow" w:hAnsi="Arial Narrow"/>
      <w:sz w:val="22"/>
      <w:szCs w:val="20"/>
    </w:rPr>
  </w:style>
  <w:style w:type="paragraph" w:customStyle="1" w:styleId="RCTitre1">
    <w:name w:val="RC_Titre1"/>
    <w:basedOn w:val="Normal"/>
    <w:next w:val="Normal"/>
    <w:autoRedefine/>
    <w:qFormat/>
    <w:rsid w:val="00642B58"/>
    <w:pPr>
      <w:keepNext/>
      <w:keepLines/>
      <w:numPr>
        <w:numId w:val="43"/>
      </w:numPr>
      <w:pBdr>
        <w:bottom w:val="single" w:sz="4" w:space="1" w:color="auto"/>
      </w:pBdr>
      <w:spacing w:before="480" w:after="240"/>
      <w:jc w:val="both"/>
      <w:outlineLvl w:val="1"/>
    </w:pPr>
    <w:rPr>
      <w:rFonts w:ascii="Arial Narrow" w:eastAsia="Calibri" w:hAnsi="Arial Narrow"/>
      <w:b/>
      <w:szCs w:val="22"/>
      <w:lang w:eastAsia="en-US"/>
    </w:rPr>
  </w:style>
  <w:style w:type="paragraph" w:customStyle="1" w:styleId="RCTitre2">
    <w:name w:val="RC_Titre2"/>
    <w:basedOn w:val="Normal"/>
    <w:next w:val="Normal"/>
    <w:rsid w:val="00642B58"/>
    <w:pPr>
      <w:keepNext/>
      <w:keepLines/>
      <w:numPr>
        <w:ilvl w:val="1"/>
        <w:numId w:val="43"/>
      </w:numPr>
      <w:spacing w:before="400" w:after="200"/>
      <w:jc w:val="both"/>
    </w:pPr>
    <w:rPr>
      <w:rFonts w:ascii="Arial Narrow" w:eastAsia="Calibri" w:hAnsi="Arial Narrow"/>
      <w:b/>
      <w:i/>
      <w:sz w:val="22"/>
      <w:szCs w:val="22"/>
      <w:lang w:eastAsia="en-US"/>
    </w:rPr>
  </w:style>
  <w:style w:type="character" w:customStyle="1" w:styleId="ParagraphedelisteCar">
    <w:name w:val="Paragraphe de liste Car"/>
    <w:aliases w:val="texte de base Car,Paragraphe TS Car,CHAPITRE Car,Tirets Car,Puces Car,normal cecile1 Car,chapitre Car,Puce focus Car,Listes Car,Normal bullet 2 Car,Paragraph Car,lp1 Car,1st level - Bullet List Paragraph Car,Bullet EY Car"/>
    <w:link w:val="Paragraphedeliste"/>
    <w:uiPriority w:val="34"/>
    <w:locked/>
    <w:rsid w:val="00D8673B"/>
    <w:rPr>
      <w:sz w:val="24"/>
      <w:szCs w:val="24"/>
    </w:rPr>
  </w:style>
  <w:style w:type="paragraph" w:customStyle="1" w:styleId="Normal1">
    <w:name w:val="Normal 1"/>
    <w:basedOn w:val="Normal"/>
    <w:rsid w:val="007042E6"/>
    <w:pPr>
      <w:spacing w:after="120"/>
      <w:ind w:left="567"/>
      <w:jc w:val="both"/>
    </w:pPr>
    <w:rPr>
      <w:rFonts w:ascii="Tahoma" w:hAnsi="Tahoma"/>
      <w:sz w:val="22"/>
      <w:szCs w:val="20"/>
    </w:rPr>
  </w:style>
  <w:style w:type="paragraph" w:customStyle="1" w:styleId="Puces2">
    <w:name w:val="Puces 2"/>
    <w:basedOn w:val="Normal"/>
    <w:link w:val="Puces2Car"/>
    <w:qFormat/>
    <w:rsid w:val="00F15A71"/>
    <w:pPr>
      <w:numPr>
        <w:ilvl w:val="1"/>
        <w:numId w:val="49"/>
      </w:numPr>
      <w:suppressAutoHyphens/>
      <w:snapToGrid w:val="0"/>
      <w:spacing w:after="120" w:line="276" w:lineRule="auto"/>
      <w:jc w:val="both"/>
    </w:pPr>
    <w:rPr>
      <w:rFonts w:ascii="Century Gothic" w:hAnsi="Century Gothic" w:cs="Arial"/>
      <w:sz w:val="20"/>
      <w:szCs w:val="18"/>
    </w:rPr>
  </w:style>
  <w:style w:type="paragraph" w:customStyle="1" w:styleId="Normalgras">
    <w:name w:val="Normal gras"/>
    <w:basedOn w:val="Normal"/>
    <w:link w:val="NormalgrasCar"/>
    <w:qFormat/>
    <w:rsid w:val="00F15A71"/>
    <w:pPr>
      <w:spacing w:before="120" w:after="120"/>
      <w:jc w:val="both"/>
    </w:pPr>
    <w:rPr>
      <w:rFonts w:ascii="Arial" w:hAnsi="Arial" w:cs="Arial"/>
      <w:b/>
      <w:iCs/>
      <w:sz w:val="22"/>
      <w:u w:val="single"/>
    </w:rPr>
  </w:style>
  <w:style w:type="character" w:customStyle="1" w:styleId="Puces2Car">
    <w:name w:val="Puces 2 Car"/>
    <w:link w:val="Puces2"/>
    <w:rsid w:val="00F15A71"/>
    <w:rPr>
      <w:rFonts w:ascii="Century Gothic" w:hAnsi="Century Gothic" w:cs="Arial"/>
      <w:szCs w:val="18"/>
    </w:rPr>
  </w:style>
  <w:style w:type="character" w:customStyle="1" w:styleId="NormalgrasCar">
    <w:name w:val="Normal gras Car"/>
    <w:link w:val="Normalgras"/>
    <w:rsid w:val="00F15A71"/>
    <w:rPr>
      <w:rFonts w:ascii="Arial" w:hAnsi="Arial" w:cs="Arial"/>
      <w:b/>
      <w:iCs/>
      <w:sz w:val="22"/>
      <w:szCs w:val="24"/>
      <w:u w:val="single"/>
    </w:rPr>
  </w:style>
  <w:style w:type="paragraph" w:customStyle="1" w:styleId="Grillemoyenne21">
    <w:name w:val="Grille moyenne 21"/>
    <w:basedOn w:val="Normal"/>
    <w:uiPriority w:val="1"/>
    <w:qFormat/>
    <w:rsid w:val="00DC18CB"/>
    <w:pPr>
      <w:spacing w:line="276" w:lineRule="auto"/>
      <w:jc w:val="both"/>
    </w:pPr>
    <w:rPr>
      <w:rFonts w:ascii="Arial Narrow" w:hAnsi="Arial Narrow"/>
      <w:color w:val="000000"/>
    </w:rPr>
  </w:style>
  <w:style w:type="character" w:customStyle="1" w:styleId="Mentionnonrsolue2">
    <w:name w:val="Mention non résolue2"/>
    <w:basedOn w:val="Policepardfaut"/>
    <w:uiPriority w:val="99"/>
    <w:semiHidden/>
    <w:unhideWhenUsed/>
    <w:rsid w:val="00E21A3D"/>
    <w:rPr>
      <w:color w:val="605E5C"/>
      <w:shd w:val="clear" w:color="auto" w:fill="E1DFDD"/>
    </w:rPr>
  </w:style>
  <w:style w:type="character" w:styleId="Mentionnonrsolue">
    <w:name w:val="Unresolved Mention"/>
    <w:basedOn w:val="Policepardfaut"/>
    <w:uiPriority w:val="99"/>
    <w:semiHidden/>
    <w:unhideWhenUsed/>
    <w:rsid w:val="00472A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166174">
      <w:bodyDiv w:val="1"/>
      <w:marLeft w:val="0"/>
      <w:marRight w:val="0"/>
      <w:marTop w:val="0"/>
      <w:marBottom w:val="0"/>
      <w:divBdr>
        <w:top w:val="none" w:sz="0" w:space="0" w:color="auto"/>
        <w:left w:val="none" w:sz="0" w:space="0" w:color="auto"/>
        <w:bottom w:val="none" w:sz="0" w:space="0" w:color="auto"/>
        <w:right w:val="none" w:sz="0" w:space="0" w:color="auto"/>
      </w:divBdr>
    </w:div>
    <w:div w:id="640614780">
      <w:bodyDiv w:val="1"/>
      <w:marLeft w:val="0"/>
      <w:marRight w:val="0"/>
      <w:marTop w:val="0"/>
      <w:marBottom w:val="0"/>
      <w:divBdr>
        <w:top w:val="none" w:sz="0" w:space="0" w:color="auto"/>
        <w:left w:val="none" w:sz="0" w:space="0" w:color="auto"/>
        <w:bottom w:val="none" w:sz="0" w:space="0" w:color="auto"/>
        <w:right w:val="none" w:sz="0" w:space="0" w:color="auto"/>
      </w:divBdr>
    </w:div>
    <w:div w:id="716777366">
      <w:bodyDiv w:val="1"/>
      <w:marLeft w:val="0"/>
      <w:marRight w:val="0"/>
      <w:marTop w:val="0"/>
      <w:marBottom w:val="0"/>
      <w:divBdr>
        <w:top w:val="none" w:sz="0" w:space="0" w:color="auto"/>
        <w:left w:val="none" w:sz="0" w:space="0" w:color="auto"/>
        <w:bottom w:val="none" w:sz="0" w:space="0" w:color="auto"/>
        <w:right w:val="none" w:sz="0" w:space="0" w:color="auto"/>
      </w:divBdr>
    </w:div>
    <w:div w:id="984507843">
      <w:bodyDiv w:val="1"/>
      <w:marLeft w:val="0"/>
      <w:marRight w:val="0"/>
      <w:marTop w:val="0"/>
      <w:marBottom w:val="0"/>
      <w:divBdr>
        <w:top w:val="none" w:sz="0" w:space="0" w:color="auto"/>
        <w:left w:val="none" w:sz="0" w:space="0" w:color="auto"/>
        <w:bottom w:val="none" w:sz="0" w:space="0" w:color="auto"/>
        <w:right w:val="none" w:sz="0" w:space="0" w:color="auto"/>
      </w:divBdr>
    </w:div>
    <w:div w:id="1138567189">
      <w:bodyDiv w:val="1"/>
      <w:marLeft w:val="0"/>
      <w:marRight w:val="0"/>
      <w:marTop w:val="0"/>
      <w:marBottom w:val="0"/>
      <w:divBdr>
        <w:top w:val="none" w:sz="0" w:space="0" w:color="auto"/>
        <w:left w:val="none" w:sz="0" w:space="0" w:color="auto"/>
        <w:bottom w:val="none" w:sz="0" w:space="0" w:color="auto"/>
        <w:right w:val="none" w:sz="0" w:space="0" w:color="auto"/>
      </w:divBdr>
    </w:div>
    <w:div w:id="1168402115">
      <w:bodyDiv w:val="1"/>
      <w:marLeft w:val="0"/>
      <w:marRight w:val="0"/>
      <w:marTop w:val="0"/>
      <w:marBottom w:val="0"/>
      <w:divBdr>
        <w:top w:val="none" w:sz="0" w:space="0" w:color="auto"/>
        <w:left w:val="none" w:sz="0" w:space="0" w:color="auto"/>
        <w:bottom w:val="none" w:sz="0" w:space="0" w:color="auto"/>
        <w:right w:val="none" w:sz="0" w:space="0" w:color="auto"/>
      </w:divBdr>
    </w:div>
    <w:div w:id="1457945028">
      <w:bodyDiv w:val="1"/>
      <w:marLeft w:val="0"/>
      <w:marRight w:val="0"/>
      <w:marTop w:val="0"/>
      <w:marBottom w:val="0"/>
      <w:divBdr>
        <w:top w:val="none" w:sz="0" w:space="0" w:color="auto"/>
        <w:left w:val="none" w:sz="0" w:space="0" w:color="auto"/>
        <w:bottom w:val="none" w:sz="0" w:space="0" w:color="auto"/>
        <w:right w:val="none" w:sz="0" w:space="0" w:color="auto"/>
      </w:divBdr>
    </w:div>
    <w:div w:id="1622609943">
      <w:bodyDiv w:val="1"/>
      <w:marLeft w:val="0"/>
      <w:marRight w:val="0"/>
      <w:marTop w:val="0"/>
      <w:marBottom w:val="0"/>
      <w:divBdr>
        <w:top w:val="none" w:sz="0" w:space="0" w:color="auto"/>
        <w:left w:val="none" w:sz="0" w:space="0" w:color="auto"/>
        <w:bottom w:val="none" w:sz="0" w:space="0" w:color="auto"/>
        <w:right w:val="none" w:sz="0" w:space="0" w:color="auto"/>
      </w:divBdr>
    </w:div>
    <w:div w:id="1825513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arches.megalis.bretagne.bzh" TargetMode="External"/><Relationship Id="rId18" Type="http://schemas.openxmlformats.org/officeDocument/2006/relationships/hyperlink" Target="mailto:greffe.ta-rennes@juradm.fr"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mairie-treverien@orange.fr" TargetMode="External"/><Relationship Id="rId17" Type="http://schemas.openxmlformats.org/officeDocument/2006/relationships/hyperlink" Target="mailto:greffe.ta-rennes@juradm.fr" TargetMode="External"/><Relationship Id="rId2" Type="http://schemas.openxmlformats.org/officeDocument/2006/relationships/customXml" Target="../customXml/item2.xml"/><Relationship Id="rId16" Type="http://schemas.openxmlformats.org/officeDocument/2006/relationships/hyperlink" Target="mailto:mairie-treverien@orange.f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marches.megalis.bretagne.bzh"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arches.megalis.bretagne.bzh"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B6D05D23495104BBEB963578F467057" ma:contentTypeVersion="13" ma:contentTypeDescription="Crée un document." ma:contentTypeScope="" ma:versionID="1301d966a6ea6e9827461affe353fff3">
  <xsd:schema xmlns:xsd="http://www.w3.org/2001/XMLSchema" xmlns:xs="http://www.w3.org/2001/XMLSchema" xmlns:p="http://schemas.microsoft.com/office/2006/metadata/properties" xmlns:ns2="30988117-5144-4868-98da-35b1255a3698" xmlns:ns3="e820f48f-4d93-4a6d-87ff-a997de0e2d53" targetNamespace="http://schemas.microsoft.com/office/2006/metadata/properties" ma:root="true" ma:fieldsID="e0eb74e5f19d97fa7e51b287c8340ec9" ns2:_="" ns3:_="">
    <xsd:import namespace="30988117-5144-4868-98da-35b1255a3698"/>
    <xsd:import namespace="e820f48f-4d93-4a6d-87ff-a997de0e2d53"/>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88117-5144-4868-98da-35b1255a36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820f48f-4d93-4a6d-87ff-a997de0e2d53" elementFormDefault="qualified">
    <xsd:import namespace="http://schemas.microsoft.com/office/2006/documentManagement/types"/>
    <xsd:import namespace="http://schemas.microsoft.com/office/infopath/2007/PartnerControls"/>
    <xsd:element name="SharedWithUsers" ma:index="11"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629087C-C3EC-4608-A78E-BDF1A3A5635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D90857-58E1-407A-B28D-97814DFCD923}">
  <ds:schemaRefs>
    <ds:schemaRef ds:uri="http://schemas.openxmlformats.org/officeDocument/2006/bibliography"/>
  </ds:schemaRefs>
</ds:datastoreItem>
</file>

<file path=customXml/itemProps3.xml><?xml version="1.0" encoding="utf-8"?>
<ds:datastoreItem xmlns:ds="http://schemas.openxmlformats.org/officeDocument/2006/customXml" ds:itemID="{6DC847E0-512D-4FF6-8732-FE38DD0B7046}">
  <ds:schemaRefs>
    <ds:schemaRef ds:uri="http://schemas.microsoft.com/sharepoint/v3/contenttype/forms"/>
  </ds:schemaRefs>
</ds:datastoreItem>
</file>

<file path=customXml/itemProps4.xml><?xml version="1.0" encoding="utf-8"?>
<ds:datastoreItem xmlns:ds="http://schemas.openxmlformats.org/officeDocument/2006/customXml" ds:itemID="{ACDFEA86-40F4-4F5E-B045-4E1AA21387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988117-5144-4868-98da-35b1255a3698"/>
    <ds:schemaRef ds:uri="e820f48f-4d93-4a6d-87ff-a997de0e2d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511</TotalTime>
  <Pages>21</Pages>
  <Words>6354</Words>
  <Characters>34949</Characters>
  <Application>Microsoft Office Word</Application>
  <DocSecurity>0</DocSecurity>
  <Lines>291</Lines>
  <Paragraphs>82</Paragraphs>
  <ScaleCrop>false</ScaleCrop>
  <HeadingPairs>
    <vt:vector size="2" baseType="variant">
      <vt:variant>
        <vt:lpstr>Titre</vt:lpstr>
      </vt:variant>
      <vt:variant>
        <vt:i4>1</vt:i4>
      </vt:variant>
    </vt:vector>
  </HeadingPairs>
  <TitlesOfParts>
    <vt:vector size="1" baseType="lpstr">
      <vt:lpstr/>
    </vt:vector>
  </TitlesOfParts>
  <Company>NTE</Company>
  <LinksUpToDate>false</LinksUpToDate>
  <CharactersWithSpaces>41221</CharactersWithSpaces>
  <SharedDoc>false</SharedDoc>
  <HLinks>
    <vt:vector size="180" baseType="variant">
      <vt:variant>
        <vt:i4>7274568</vt:i4>
      </vt:variant>
      <vt:variant>
        <vt:i4>189</vt:i4>
      </vt:variant>
      <vt:variant>
        <vt:i4>0</vt:i4>
      </vt:variant>
      <vt:variant>
        <vt:i4>5</vt:i4>
      </vt:variant>
      <vt:variant>
        <vt:lpwstr>mailto:greffe.ta-rennes@juradm.fr</vt:lpwstr>
      </vt:variant>
      <vt:variant>
        <vt:lpwstr/>
      </vt:variant>
      <vt:variant>
        <vt:i4>7274568</vt:i4>
      </vt:variant>
      <vt:variant>
        <vt:i4>186</vt:i4>
      </vt:variant>
      <vt:variant>
        <vt:i4>0</vt:i4>
      </vt:variant>
      <vt:variant>
        <vt:i4>5</vt:i4>
      </vt:variant>
      <vt:variant>
        <vt:lpwstr>mailto:greffe.ta-rennes@juradm.fr</vt:lpwstr>
      </vt:variant>
      <vt:variant>
        <vt:lpwstr/>
      </vt:variant>
      <vt:variant>
        <vt:i4>2031658</vt:i4>
      </vt:variant>
      <vt:variant>
        <vt:i4>177</vt:i4>
      </vt:variant>
      <vt:variant>
        <vt:i4>0</vt:i4>
      </vt:variant>
      <vt:variant>
        <vt:i4>5</vt:i4>
      </vt:variant>
      <vt:variant>
        <vt:lpwstr>mailto:saulnier@ntenvironnement.com</vt:lpwstr>
      </vt:variant>
      <vt:variant>
        <vt:lpwstr/>
      </vt:variant>
      <vt:variant>
        <vt:i4>3342419</vt:i4>
      </vt:variant>
      <vt:variant>
        <vt:i4>174</vt:i4>
      </vt:variant>
      <vt:variant>
        <vt:i4>0</vt:i4>
      </vt:variant>
      <vt:variant>
        <vt:i4>5</vt:i4>
      </vt:variant>
      <vt:variant>
        <vt:lpwstr>mailto:sia.flume@orange.fr</vt:lpwstr>
      </vt:variant>
      <vt:variant>
        <vt:lpwstr/>
      </vt:variant>
      <vt:variant>
        <vt:i4>2031672</vt:i4>
      </vt:variant>
      <vt:variant>
        <vt:i4>152</vt:i4>
      </vt:variant>
      <vt:variant>
        <vt:i4>0</vt:i4>
      </vt:variant>
      <vt:variant>
        <vt:i4>5</vt:i4>
      </vt:variant>
      <vt:variant>
        <vt:lpwstr/>
      </vt:variant>
      <vt:variant>
        <vt:lpwstr>_Toc92374469</vt:lpwstr>
      </vt:variant>
      <vt:variant>
        <vt:i4>1966136</vt:i4>
      </vt:variant>
      <vt:variant>
        <vt:i4>146</vt:i4>
      </vt:variant>
      <vt:variant>
        <vt:i4>0</vt:i4>
      </vt:variant>
      <vt:variant>
        <vt:i4>5</vt:i4>
      </vt:variant>
      <vt:variant>
        <vt:lpwstr/>
      </vt:variant>
      <vt:variant>
        <vt:lpwstr>_Toc92374468</vt:lpwstr>
      </vt:variant>
      <vt:variant>
        <vt:i4>1114168</vt:i4>
      </vt:variant>
      <vt:variant>
        <vt:i4>140</vt:i4>
      </vt:variant>
      <vt:variant>
        <vt:i4>0</vt:i4>
      </vt:variant>
      <vt:variant>
        <vt:i4>5</vt:i4>
      </vt:variant>
      <vt:variant>
        <vt:lpwstr/>
      </vt:variant>
      <vt:variant>
        <vt:lpwstr>_Toc92374467</vt:lpwstr>
      </vt:variant>
      <vt:variant>
        <vt:i4>1048632</vt:i4>
      </vt:variant>
      <vt:variant>
        <vt:i4>134</vt:i4>
      </vt:variant>
      <vt:variant>
        <vt:i4>0</vt:i4>
      </vt:variant>
      <vt:variant>
        <vt:i4>5</vt:i4>
      </vt:variant>
      <vt:variant>
        <vt:lpwstr/>
      </vt:variant>
      <vt:variant>
        <vt:lpwstr>_Toc92374466</vt:lpwstr>
      </vt:variant>
      <vt:variant>
        <vt:i4>1245240</vt:i4>
      </vt:variant>
      <vt:variant>
        <vt:i4>128</vt:i4>
      </vt:variant>
      <vt:variant>
        <vt:i4>0</vt:i4>
      </vt:variant>
      <vt:variant>
        <vt:i4>5</vt:i4>
      </vt:variant>
      <vt:variant>
        <vt:lpwstr/>
      </vt:variant>
      <vt:variant>
        <vt:lpwstr>_Toc92374465</vt:lpwstr>
      </vt:variant>
      <vt:variant>
        <vt:i4>1179704</vt:i4>
      </vt:variant>
      <vt:variant>
        <vt:i4>122</vt:i4>
      </vt:variant>
      <vt:variant>
        <vt:i4>0</vt:i4>
      </vt:variant>
      <vt:variant>
        <vt:i4>5</vt:i4>
      </vt:variant>
      <vt:variant>
        <vt:lpwstr/>
      </vt:variant>
      <vt:variant>
        <vt:lpwstr>_Toc92374464</vt:lpwstr>
      </vt:variant>
      <vt:variant>
        <vt:i4>1376312</vt:i4>
      </vt:variant>
      <vt:variant>
        <vt:i4>116</vt:i4>
      </vt:variant>
      <vt:variant>
        <vt:i4>0</vt:i4>
      </vt:variant>
      <vt:variant>
        <vt:i4>5</vt:i4>
      </vt:variant>
      <vt:variant>
        <vt:lpwstr/>
      </vt:variant>
      <vt:variant>
        <vt:lpwstr>_Toc92374463</vt:lpwstr>
      </vt:variant>
      <vt:variant>
        <vt:i4>1310776</vt:i4>
      </vt:variant>
      <vt:variant>
        <vt:i4>110</vt:i4>
      </vt:variant>
      <vt:variant>
        <vt:i4>0</vt:i4>
      </vt:variant>
      <vt:variant>
        <vt:i4>5</vt:i4>
      </vt:variant>
      <vt:variant>
        <vt:lpwstr/>
      </vt:variant>
      <vt:variant>
        <vt:lpwstr>_Toc92374462</vt:lpwstr>
      </vt:variant>
      <vt:variant>
        <vt:i4>1507384</vt:i4>
      </vt:variant>
      <vt:variant>
        <vt:i4>104</vt:i4>
      </vt:variant>
      <vt:variant>
        <vt:i4>0</vt:i4>
      </vt:variant>
      <vt:variant>
        <vt:i4>5</vt:i4>
      </vt:variant>
      <vt:variant>
        <vt:lpwstr/>
      </vt:variant>
      <vt:variant>
        <vt:lpwstr>_Toc92374461</vt:lpwstr>
      </vt:variant>
      <vt:variant>
        <vt:i4>1441848</vt:i4>
      </vt:variant>
      <vt:variant>
        <vt:i4>98</vt:i4>
      </vt:variant>
      <vt:variant>
        <vt:i4>0</vt:i4>
      </vt:variant>
      <vt:variant>
        <vt:i4>5</vt:i4>
      </vt:variant>
      <vt:variant>
        <vt:lpwstr/>
      </vt:variant>
      <vt:variant>
        <vt:lpwstr>_Toc92374460</vt:lpwstr>
      </vt:variant>
      <vt:variant>
        <vt:i4>2031675</vt:i4>
      </vt:variant>
      <vt:variant>
        <vt:i4>92</vt:i4>
      </vt:variant>
      <vt:variant>
        <vt:i4>0</vt:i4>
      </vt:variant>
      <vt:variant>
        <vt:i4>5</vt:i4>
      </vt:variant>
      <vt:variant>
        <vt:lpwstr/>
      </vt:variant>
      <vt:variant>
        <vt:lpwstr>_Toc92374459</vt:lpwstr>
      </vt:variant>
      <vt:variant>
        <vt:i4>1966139</vt:i4>
      </vt:variant>
      <vt:variant>
        <vt:i4>86</vt:i4>
      </vt:variant>
      <vt:variant>
        <vt:i4>0</vt:i4>
      </vt:variant>
      <vt:variant>
        <vt:i4>5</vt:i4>
      </vt:variant>
      <vt:variant>
        <vt:lpwstr/>
      </vt:variant>
      <vt:variant>
        <vt:lpwstr>_Toc92374458</vt:lpwstr>
      </vt:variant>
      <vt:variant>
        <vt:i4>1114171</vt:i4>
      </vt:variant>
      <vt:variant>
        <vt:i4>80</vt:i4>
      </vt:variant>
      <vt:variant>
        <vt:i4>0</vt:i4>
      </vt:variant>
      <vt:variant>
        <vt:i4>5</vt:i4>
      </vt:variant>
      <vt:variant>
        <vt:lpwstr/>
      </vt:variant>
      <vt:variant>
        <vt:lpwstr>_Toc92374457</vt:lpwstr>
      </vt:variant>
      <vt:variant>
        <vt:i4>1048635</vt:i4>
      </vt:variant>
      <vt:variant>
        <vt:i4>74</vt:i4>
      </vt:variant>
      <vt:variant>
        <vt:i4>0</vt:i4>
      </vt:variant>
      <vt:variant>
        <vt:i4>5</vt:i4>
      </vt:variant>
      <vt:variant>
        <vt:lpwstr/>
      </vt:variant>
      <vt:variant>
        <vt:lpwstr>_Toc92374456</vt:lpwstr>
      </vt:variant>
      <vt:variant>
        <vt:i4>1245243</vt:i4>
      </vt:variant>
      <vt:variant>
        <vt:i4>68</vt:i4>
      </vt:variant>
      <vt:variant>
        <vt:i4>0</vt:i4>
      </vt:variant>
      <vt:variant>
        <vt:i4>5</vt:i4>
      </vt:variant>
      <vt:variant>
        <vt:lpwstr/>
      </vt:variant>
      <vt:variant>
        <vt:lpwstr>_Toc92374455</vt:lpwstr>
      </vt:variant>
      <vt:variant>
        <vt:i4>1179707</vt:i4>
      </vt:variant>
      <vt:variant>
        <vt:i4>62</vt:i4>
      </vt:variant>
      <vt:variant>
        <vt:i4>0</vt:i4>
      </vt:variant>
      <vt:variant>
        <vt:i4>5</vt:i4>
      </vt:variant>
      <vt:variant>
        <vt:lpwstr/>
      </vt:variant>
      <vt:variant>
        <vt:lpwstr>_Toc92374454</vt:lpwstr>
      </vt:variant>
      <vt:variant>
        <vt:i4>1376315</vt:i4>
      </vt:variant>
      <vt:variant>
        <vt:i4>56</vt:i4>
      </vt:variant>
      <vt:variant>
        <vt:i4>0</vt:i4>
      </vt:variant>
      <vt:variant>
        <vt:i4>5</vt:i4>
      </vt:variant>
      <vt:variant>
        <vt:lpwstr/>
      </vt:variant>
      <vt:variant>
        <vt:lpwstr>_Toc92374453</vt:lpwstr>
      </vt:variant>
      <vt:variant>
        <vt:i4>1310779</vt:i4>
      </vt:variant>
      <vt:variant>
        <vt:i4>50</vt:i4>
      </vt:variant>
      <vt:variant>
        <vt:i4>0</vt:i4>
      </vt:variant>
      <vt:variant>
        <vt:i4>5</vt:i4>
      </vt:variant>
      <vt:variant>
        <vt:lpwstr/>
      </vt:variant>
      <vt:variant>
        <vt:lpwstr>_Toc92374452</vt:lpwstr>
      </vt:variant>
      <vt:variant>
        <vt:i4>1507387</vt:i4>
      </vt:variant>
      <vt:variant>
        <vt:i4>44</vt:i4>
      </vt:variant>
      <vt:variant>
        <vt:i4>0</vt:i4>
      </vt:variant>
      <vt:variant>
        <vt:i4>5</vt:i4>
      </vt:variant>
      <vt:variant>
        <vt:lpwstr/>
      </vt:variant>
      <vt:variant>
        <vt:lpwstr>_Toc92374451</vt:lpwstr>
      </vt:variant>
      <vt:variant>
        <vt:i4>1441851</vt:i4>
      </vt:variant>
      <vt:variant>
        <vt:i4>38</vt:i4>
      </vt:variant>
      <vt:variant>
        <vt:i4>0</vt:i4>
      </vt:variant>
      <vt:variant>
        <vt:i4>5</vt:i4>
      </vt:variant>
      <vt:variant>
        <vt:lpwstr/>
      </vt:variant>
      <vt:variant>
        <vt:lpwstr>_Toc92374450</vt:lpwstr>
      </vt:variant>
      <vt:variant>
        <vt:i4>2031674</vt:i4>
      </vt:variant>
      <vt:variant>
        <vt:i4>32</vt:i4>
      </vt:variant>
      <vt:variant>
        <vt:i4>0</vt:i4>
      </vt:variant>
      <vt:variant>
        <vt:i4>5</vt:i4>
      </vt:variant>
      <vt:variant>
        <vt:lpwstr/>
      </vt:variant>
      <vt:variant>
        <vt:lpwstr>_Toc92374449</vt:lpwstr>
      </vt:variant>
      <vt:variant>
        <vt:i4>1966138</vt:i4>
      </vt:variant>
      <vt:variant>
        <vt:i4>26</vt:i4>
      </vt:variant>
      <vt:variant>
        <vt:i4>0</vt:i4>
      </vt:variant>
      <vt:variant>
        <vt:i4>5</vt:i4>
      </vt:variant>
      <vt:variant>
        <vt:lpwstr/>
      </vt:variant>
      <vt:variant>
        <vt:lpwstr>_Toc92374448</vt:lpwstr>
      </vt:variant>
      <vt:variant>
        <vt:i4>1114170</vt:i4>
      </vt:variant>
      <vt:variant>
        <vt:i4>20</vt:i4>
      </vt:variant>
      <vt:variant>
        <vt:i4>0</vt:i4>
      </vt:variant>
      <vt:variant>
        <vt:i4>5</vt:i4>
      </vt:variant>
      <vt:variant>
        <vt:lpwstr/>
      </vt:variant>
      <vt:variant>
        <vt:lpwstr>_Toc92374447</vt:lpwstr>
      </vt:variant>
      <vt:variant>
        <vt:i4>1048634</vt:i4>
      </vt:variant>
      <vt:variant>
        <vt:i4>14</vt:i4>
      </vt:variant>
      <vt:variant>
        <vt:i4>0</vt:i4>
      </vt:variant>
      <vt:variant>
        <vt:i4>5</vt:i4>
      </vt:variant>
      <vt:variant>
        <vt:lpwstr/>
      </vt:variant>
      <vt:variant>
        <vt:lpwstr>_Toc92374446</vt:lpwstr>
      </vt:variant>
      <vt:variant>
        <vt:i4>1245242</vt:i4>
      </vt:variant>
      <vt:variant>
        <vt:i4>8</vt:i4>
      </vt:variant>
      <vt:variant>
        <vt:i4>0</vt:i4>
      </vt:variant>
      <vt:variant>
        <vt:i4>5</vt:i4>
      </vt:variant>
      <vt:variant>
        <vt:lpwstr/>
      </vt:variant>
      <vt:variant>
        <vt:lpwstr>_Toc92374445</vt:lpwstr>
      </vt:variant>
      <vt:variant>
        <vt:i4>1179706</vt:i4>
      </vt:variant>
      <vt:variant>
        <vt:i4>2</vt:i4>
      </vt:variant>
      <vt:variant>
        <vt:i4>0</vt:i4>
      </vt:variant>
      <vt:variant>
        <vt:i4>5</vt:i4>
      </vt:variant>
      <vt:variant>
        <vt:lpwstr/>
      </vt:variant>
      <vt:variant>
        <vt:lpwstr>_Toc92374444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Céline SAULNIER</dc:creator>
  <cp:keywords/>
  <cp:lastModifiedBy>MICHEL SAULNIER</cp:lastModifiedBy>
  <cp:revision>110</cp:revision>
  <cp:lastPrinted>2026-05-07T10:18:00Z</cp:lastPrinted>
  <dcterms:created xsi:type="dcterms:W3CDTF">2022-01-24T19:28:00Z</dcterms:created>
  <dcterms:modified xsi:type="dcterms:W3CDTF">2026-06-24T13:40:00Z</dcterms:modified>
</cp:coreProperties>
</file>