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7463A5" w14:textId="77777777" w:rsidR="004500B6" w:rsidDel="003E2B14" w:rsidRDefault="004500B6" w:rsidP="004500B6">
      <w:pPr>
        <w:ind w:right="10743"/>
        <w:rPr>
          <w:b/>
          <w:sz w:val="20"/>
          <w:shd w:val="solid" w:color="auto" w:fill="auto"/>
        </w:rPr>
      </w:pPr>
      <w:r>
        <w:rPr>
          <w:b/>
          <w:sz w:val="20"/>
          <w:shd w:val="solid" w:color="auto" w:fill="auto"/>
        </w:rPr>
        <w:t xml:space="preserve">  </w:t>
      </w:r>
    </w:p>
    <w:p w14:paraId="2C1F6984" w14:textId="77777777" w:rsidR="004500B6" w:rsidRPr="0017191D" w:rsidRDefault="004500B6" w:rsidP="004500B6">
      <w:pPr>
        <w:tabs>
          <w:tab w:val="right" w:leader="dot" w:pos="8925"/>
          <w:tab w:val="center" w:pos="9503"/>
        </w:tabs>
        <w:spacing w:line="240" w:lineRule="auto"/>
        <w:jc w:val="center"/>
        <w:rPr>
          <w:szCs w:val="24"/>
        </w:rPr>
      </w:pPr>
    </w:p>
    <w:tbl>
      <w:tblPr>
        <w:tblW w:w="9211" w:type="dxa"/>
        <w:tblCellMar>
          <w:left w:w="70" w:type="dxa"/>
          <w:right w:w="70" w:type="dxa"/>
        </w:tblCellMar>
        <w:tblLook w:val="0000" w:firstRow="0" w:lastRow="0" w:firstColumn="0" w:lastColumn="0" w:noHBand="0" w:noVBand="0"/>
      </w:tblPr>
      <w:tblGrid>
        <w:gridCol w:w="3290"/>
        <w:gridCol w:w="5921"/>
      </w:tblGrid>
      <w:tr w:rsidR="004500B6" w:rsidRPr="0017191D" w14:paraId="61B4177A" w14:textId="77777777" w:rsidTr="00B652B6">
        <w:trPr>
          <w:cantSplit/>
          <w:trHeight w:val="644"/>
        </w:trPr>
        <w:tc>
          <w:tcPr>
            <w:tcW w:w="3290" w:type="dxa"/>
            <w:vMerge w:val="restart"/>
          </w:tcPr>
          <w:p w14:paraId="4C1FA5C0" w14:textId="77777777" w:rsidR="004500B6" w:rsidRPr="0017191D" w:rsidRDefault="004500B6" w:rsidP="00B652B6">
            <w:pPr>
              <w:spacing w:line="240" w:lineRule="auto"/>
              <w:jc w:val="center"/>
              <w:rPr>
                <w:sz w:val="16"/>
              </w:rPr>
            </w:pPr>
            <w:r w:rsidRPr="0017191D">
              <w:rPr>
                <w:noProof/>
                <w:sz w:val="16"/>
              </w:rPr>
              <w:drawing>
                <wp:inline distT="0" distB="0" distL="0" distR="0" wp14:anchorId="38AC448D" wp14:editId="43CEB9B4">
                  <wp:extent cx="1990725" cy="828675"/>
                  <wp:effectExtent l="0" t="0" r="9525" b="9525"/>
                  <wp:docPr id="1" name="Image 1" descr="logo_ville_640x267-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ville_640x267- 0"/>
                          <pic:cNvPicPr>
                            <a:picLocks noChangeAspect="1" noChangeArrowheads="1"/>
                          </pic:cNvPicPr>
                        </pic:nvPicPr>
                        <pic:blipFill>
                          <a:blip r:embed="rId7">
                            <a:lum bright="6000"/>
                            <a:extLst>
                              <a:ext uri="{28A0092B-C50C-407E-A947-70E740481C1C}">
                                <a14:useLocalDpi xmlns:a14="http://schemas.microsoft.com/office/drawing/2010/main" val="0"/>
                              </a:ext>
                            </a:extLst>
                          </a:blip>
                          <a:srcRect/>
                          <a:stretch>
                            <a:fillRect/>
                          </a:stretch>
                        </pic:blipFill>
                        <pic:spPr bwMode="auto">
                          <a:xfrm>
                            <a:off x="0" y="0"/>
                            <a:ext cx="1990725" cy="828675"/>
                          </a:xfrm>
                          <a:prstGeom prst="rect">
                            <a:avLst/>
                          </a:prstGeom>
                          <a:noFill/>
                          <a:ln>
                            <a:noFill/>
                          </a:ln>
                        </pic:spPr>
                      </pic:pic>
                    </a:graphicData>
                  </a:graphic>
                </wp:inline>
              </w:drawing>
            </w:r>
          </w:p>
        </w:tc>
        <w:tc>
          <w:tcPr>
            <w:tcW w:w="5921" w:type="dxa"/>
            <w:vAlign w:val="center"/>
          </w:tcPr>
          <w:p w14:paraId="75268473" w14:textId="77777777" w:rsidR="004500B6" w:rsidRPr="0017191D" w:rsidRDefault="004500B6" w:rsidP="00B652B6">
            <w:pPr>
              <w:spacing w:line="240" w:lineRule="auto"/>
              <w:jc w:val="center"/>
              <w:rPr>
                <w:rFonts w:cs="Arial"/>
                <w:sz w:val="28"/>
                <w:szCs w:val="24"/>
              </w:rPr>
            </w:pPr>
            <w:r w:rsidRPr="0017191D">
              <w:rPr>
                <w:rFonts w:cs="Arial"/>
                <w:sz w:val="28"/>
                <w:szCs w:val="24"/>
              </w:rPr>
              <w:t xml:space="preserve">Pôle </w:t>
            </w:r>
            <w:r>
              <w:rPr>
                <w:rFonts w:cs="Arial"/>
                <w:sz w:val="28"/>
                <w:szCs w:val="24"/>
              </w:rPr>
              <w:t>Ressources</w:t>
            </w:r>
          </w:p>
        </w:tc>
      </w:tr>
      <w:tr w:rsidR="004500B6" w:rsidRPr="0017191D" w14:paraId="1D94D133" w14:textId="77777777" w:rsidTr="00B652B6">
        <w:trPr>
          <w:cantSplit/>
          <w:trHeight w:val="644"/>
        </w:trPr>
        <w:tc>
          <w:tcPr>
            <w:tcW w:w="3290" w:type="dxa"/>
            <w:vMerge/>
          </w:tcPr>
          <w:p w14:paraId="54F58C25" w14:textId="77777777" w:rsidR="004500B6" w:rsidRPr="0017191D" w:rsidRDefault="004500B6" w:rsidP="00B652B6">
            <w:pPr>
              <w:spacing w:line="240" w:lineRule="auto"/>
              <w:jc w:val="center"/>
              <w:rPr>
                <w:sz w:val="16"/>
              </w:rPr>
            </w:pPr>
          </w:p>
        </w:tc>
        <w:tc>
          <w:tcPr>
            <w:tcW w:w="5921" w:type="dxa"/>
            <w:vAlign w:val="center"/>
          </w:tcPr>
          <w:p w14:paraId="6B0E45B3" w14:textId="77777777" w:rsidR="004500B6" w:rsidRPr="0017191D" w:rsidRDefault="004500B6" w:rsidP="00B652B6">
            <w:pPr>
              <w:spacing w:line="360" w:lineRule="auto"/>
              <w:jc w:val="center"/>
              <w:rPr>
                <w:rFonts w:cs="Arial"/>
                <w:sz w:val="28"/>
                <w:szCs w:val="24"/>
              </w:rPr>
            </w:pPr>
            <w:r w:rsidRPr="0017191D">
              <w:rPr>
                <w:rFonts w:cs="Arial"/>
                <w:sz w:val="28"/>
                <w:szCs w:val="24"/>
              </w:rPr>
              <w:t xml:space="preserve">Direction </w:t>
            </w:r>
            <w:r>
              <w:rPr>
                <w:rFonts w:cs="Arial"/>
                <w:sz w:val="28"/>
                <w:szCs w:val="24"/>
              </w:rPr>
              <w:t>Patrimoine-Logistique</w:t>
            </w:r>
          </w:p>
        </w:tc>
      </w:tr>
      <w:tr w:rsidR="004500B6" w:rsidRPr="0017191D" w14:paraId="4B4D0058" w14:textId="77777777" w:rsidTr="00B652B6">
        <w:trPr>
          <w:cantSplit/>
          <w:trHeight w:val="644"/>
        </w:trPr>
        <w:tc>
          <w:tcPr>
            <w:tcW w:w="3290" w:type="dxa"/>
            <w:vMerge/>
          </w:tcPr>
          <w:p w14:paraId="712A5E07" w14:textId="77777777" w:rsidR="004500B6" w:rsidRPr="0017191D" w:rsidRDefault="004500B6" w:rsidP="00B652B6">
            <w:pPr>
              <w:spacing w:line="240" w:lineRule="auto"/>
              <w:jc w:val="center"/>
              <w:rPr>
                <w:sz w:val="16"/>
              </w:rPr>
            </w:pPr>
          </w:p>
        </w:tc>
        <w:tc>
          <w:tcPr>
            <w:tcW w:w="5921" w:type="dxa"/>
            <w:vAlign w:val="center"/>
          </w:tcPr>
          <w:p w14:paraId="01661DD8" w14:textId="77777777" w:rsidR="004500B6" w:rsidRPr="0017191D" w:rsidRDefault="004500B6" w:rsidP="00B652B6">
            <w:pPr>
              <w:spacing w:line="240" w:lineRule="auto"/>
              <w:jc w:val="center"/>
              <w:rPr>
                <w:rFonts w:cs="Arial"/>
                <w:sz w:val="28"/>
                <w:szCs w:val="24"/>
              </w:rPr>
            </w:pPr>
            <w:r w:rsidRPr="0017191D">
              <w:rPr>
                <w:rFonts w:cs="Arial"/>
                <w:sz w:val="28"/>
                <w:szCs w:val="24"/>
              </w:rPr>
              <w:t xml:space="preserve">Service </w:t>
            </w:r>
            <w:r>
              <w:rPr>
                <w:rFonts w:cs="Arial"/>
                <w:sz w:val="28"/>
                <w:szCs w:val="24"/>
              </w:rPr>
              <w:t>Conduite d’Opérations</w:t>
            </w:r>
          </w:p>
          <w:p w14:paraId="45939F24" w14:textId="77777777" w:rsidR="004500B6" w:rsidRPr="0017191D" w:rsidRDefault="004500B6" w:rsidP="00B652B6">
            <w:pPr>
              <w:spacing w:line="240" w:lineRule="auto"/>
              <w:jc w:val="center"/>
              <w:rPr>
                <w:rFonts w:cs="Arial"/>
                <w:sz w:val="28"/>
                <w:szCs w:val="24"/>
              </w:rPr>
            </w:pPr>
          </w:p>
        </w:tc>
      </w:tr>
    </w:tbl>
    <w:p w14:paraId="64131439" w14:textId="77777777" w:rsidR="004500B6" w:rsidRDefault="004500B6" w:rsidP="004500B6">
      <w:pPr>
        <w:spacing w:line="240" w:lineRule="auto"/>
        <w:jc w:val="center"/>
        <w:rPr>
          <w:b/>
          <w:i/>
        </w:rPr>
      </w:pPr>
    </w:p>
    <w:p w14:paraId="4AFBA9E5" w14:textId="77777777" w:rsidR="004500B6" w:rsidRPr="0017191D" w:rsidRDefault="004500B6" w:rsidP="004500B6">
      <w:pPr>
        <w:spacing w:line="240" w:lineRule="auto"/>
        <w:jc w:val="center"/>
        <w:rPr>
          <w:b/>
          <w:sz w:val="24"/>
        </w:rPr>
      </w:pPr>
      <w:r w:rsidRPr="0017191D">
        <w:rPr>
          <w:b/>
          <w:sz w:val="24"/>
        </w:rPr>
        <w:t>REGLEMENT  DE  CONSULTATION</w:t>
      </w:r>
    </w:p>
    <w:p w14:paraId="33B19234" w14:textId="77777777" w:rsidR="004500B6" w:rsidRPr="0017191D" w:rsidRDefault="004500B6" w:rsidP="004500B6">
      <w:pPr>
        <w:spacing w:line="240" w:lineRule="auto"/>
        <w:jc w:val="center"/>
      </w:pPr>
      <w:r w:rsidRPr="0017191D">
        <w:t>_____</w:t>
      </w:r>
    </w:p>
    <w:p w14:paraId="3E42B0D4" w14:textId="77777777" w:rsidR="004500B6" w:rsidRDefault="004500B6" w:rsidP="004500B6">
      <w:pPr>
        <w:autoSpaceDE w:val="0"/>
        <w:autoSpaceDN w:val="0"/>
        <w:adjustRightInd w:val="0"/>
        <w:spacing w:line="240" w:lineRule="auto"/>
        <w:jc w:val="center"/>
        <w:rPr>
          <w:rFonts w:cs="Arial"/>
          <w:color w:val="000000"/>
          <w:szCs w:val="22"/>
        </w:rPr>
      </w:pPr>
    </w:p>
    <w:p w14:paraId="1F8689FD" w14:textId="77777777" w:rsidR="004500B6" w:rsidRPr="0017191D" w:rsidRDefault="004500B6" w:rsidP="004500B6">
      <w:pPr>
        <w:spacing w:line="240" w:lineRule="auto"/>
        <w:jc w:val="center"/>
        <w:rPr>
          <w:b/>
          <w:i/>
          <w:color w:val="FF00FF"/>
          <w:szCs w:val="22"/>
        </w:rPr>
      </w:pPr>
      <w:r w:rsidRPr="0017191D">
        <w:rPr>
          <w:u w:val="single"/>
        </w:rPr>
        <w:t>Pouvoir adjudicateur</w:t>
      </w:r>
      <w:r w:rsidRPr="0017191D">
        <w:t> :</w:t>
      </w:r>
      <w:r>
        <w:t xml:space="preserve"> </w:t>
      </w:r>
    </w:p>
    <w:p w14:paraId="076861A4" w14:textId="77777777" w:rsidR="004500B6" w:rsidRPr="0017191D" w:rsidRDefault="004500B6" w:rsidP="004500B6">
      <w:pPr>
        <w:spacing w:line="240" w:lineRule="auto"/>
        <w:jc w:val="center"/>
      </w:pPr>
      <w:r w:rsidRPr="0017191D">
        <w:t xml:space="preserve"> </w:t>
      </w:r>
      <w:r w:rsidRPr="0017191D">
        <w:rPr>
          <w:b/>
          <w:smallCaps/>
          <w:sz w:val="20"/>
        </w:rPr>
        <w:t>VILLE DE BREST</w:t>
      </w:r>
    </w:p>
    <w:p w14:paraId="4A7682EE" w14:textId="77777777" w:rsidR="004500B6" w:rsidRPr="0017191D" w:rsidRDefault="004500B6" w:rsidP="004500B6">
      <w:pPr>
        <w:spacing w:line="240" w:lineRule="auto"/>
        <w:jc w:val="center"/>
      </w:pPr>
    </w:p>
    <w:p w14:paraId="3F89C0B3" w14:textId="77777777" w:rsidR="004500B6" w:rsidRPr="005C6A68" w:rsidRDefault="004500B6" w:rsidP="004500B6">
      <w:pPr>
        <w:keepLines/>
        <w:pBdr>
          <w:top w:val="double" w:sz="18" w:space="3" w:color="000000"/>
          <w:left w:val="double" w:sz="18" w:space="3" w:color="000000"/>
          <w:bottom w:val="double" w:sz="18" w:space="3" w:color="000000"/>
          <w:right w:val="double" w:sz="18" w:space="3" w:color="000000"/>
        </w:pBdr>
        <w:spacing w:line="240" w:lineRule="auto"/>
        <w:ind w:left="851" w:right="849"/>
        <w:jc w:val="center"/>
        <w:rPr>
          <w:sz w:val="28"/>
          <w:szCs w:val="24"/>
        </w:rPr>
      </w:pPr>
    </w:p>
    <w:p w14:paraId="22B25D82" w14:textId="77777777" w:rsidR="004500B6" w:rsidRPr="005C6A68" w:rsidRDefault="004500B6" w:rsidP="004500B6">
      <w:pPr>
        <w:keepLines/>
        <w:pBdr>
          <w:top w:val="double" w:sz="18" w:space="3" w:color="000000"/>
          <w:left w:val="double" w:sz="18" w:space="3" w:color="000000"/>
          <w:bottom w:val="double" w:sz="18" w:space="3" w:color="000000"/>
          <w:right w:val="double" w:sz="18" w:space="3" w:color="000000"/>
        </w:pBdr>
        <w:spacing w:line="240" w:lineRule="auto"/>
        <w:ind w:left="851" w:right="849"/>
        <w:jc w:val="center"/>
        <w:rPr>
          <w:b/>
          <w:i/>
          <w:sz w:val="28"/>
          <w:szCs w:val="24"/>
        </w:rPr>
      </w:pPr>
      <w:r>
        <w:rPr>
          <w:b/>
          <w:i/>
          <w:sz w:val="28"/>
          <w:szCs w:val="24"/>
        </w:rPr>
        <w:t>MARCHE DE MAÎTRISE D’OEUVRE</w:t>
      </w:r>
    </w:p>
    <w:p w14:paraId="2FBA0CD5" w14:textId="77777777" w:rsidR="004500B6" w:rsidRPr="005C6A68" w:rsidRDefault="004500B6" w:rsidP="004500B6">
      <w:pPr>
        <w:keepLines/>
        <w:pBdr>
          <w:top w:val="double" w:sz="18" w:space="3" w:color="000000"/>
          <w:left w:val="double" w:sz="18" w:space="3" w:color="000000"/>
          <w:bottom w:val="double" w:sz="18" w:space="3" w:color="000000"/>
          <w:right w:val="double" w:sz="18" w:space="3" w:color="000000"/>
        </w:pBdr>
        <w:spacing w:line="240" w:lineRule="auto"/>
        <w:ind w:left="851" w:right="849"/>
        <w:jc w:val="center"/>
        <w:rPr>
          <w:b/>
          <w:i/>
          <w:sz w:val="28"/>
          <w:szCs w:val="24"/>
        </w:rPr>
      </w:pPr>
    </w:p>
    <w:p w14:paraId="0F8B2199" w14:textId="77777777" w:rsidR="004500B6" w:rsidRDefault="004500B6" w:rsidP="004500B6">
      <w:pPr>
        <w:keepLines/>
        <w:pBdr>
          <w:top w:val="double" w:sz="18" w:space="3" w:color="000000"/>
          <w:left w:val="double" w:sz="18" w:space="3" w:color="000000"/>
          <w:bottom w:val="double" w:sz="18" w:space="3" w:color="000000"/>
          <w:right w:val="double" w:sz="18" w:space="3" w:color="000000"/>
        </w:pBdr>
        <w:spacing w:line="240" w:lineRule="auto"/>
        <w:ind w:left="851" w:right="849"/>
        <w:jc w:val="center"/>
        <w:rPr>
          <w:b/>
          <w:i/>
          <w:sz w:val="28"/>
          <w:szCs w:val="24"/>
        </w:rPr>
      </w:pPr>
      <w:r>
        <w:rPr>
          <w:b/>
          <w:i/>
          <w:sz w:val="28"/>
          <w:szCs w:val="24"/>
        </w:rPr>
        <w:t>REMISE EN ETAT DES LOCAUX POUR ACCUEILLIR UNE ANTENNE DU CREDIT MUNICIPAL</w:t>
      </w:r>
    </w:p>
    <w:p w14:paraId="6794925E" w14:textId="77777777" w:rsidR="004500B6" w:rsidRDefault="004500B6" w:rsidP="004500B6">
      <w:pPr>
        <w:keepLines/>
        <w:pBdr>
          <w:top w:val="double" w:sz="18" w:space="3" w:color="000000"/>
          <w:left w:val="double" w:sz="18" w:space="3" w:color="000000"/>
          <w:bottom w:val="double" w:sz="18" w:space="3" w:color="000000"/>
          <w:right w:val="double" w:sz="18" w:space="3" w:color="000000"/>
        </w:pBdr>
        <w:spacing w:line="240" w:lineRule="auto"/>
        <w:ind w:left="851" w:right="849"/>
        <w:jc w:val="center"/>
        <w:rPr>
          <w:b/>
          <w:i/>
          <w:sz w:val="28"/>
          <w:szCs w:val="24"/>
        </w:rPr>
      </w:pPr>
    </w:p>
    <w:p w14:paraId="49C00B4C" w14:textId="77777777" w:rsidR="004500B6" w:rsidRPr="005C6A68" w:rsidRDefault="004500B6" w:rsidP="004500B6">
      <w:pPr>
        <w:keepLines/>
        <w:pBdr>
          <w:top w:val="double" w:sz="18" w:space="3" w:color="000000"/>
          <w:left w:val="double" w:sz="18" w:space="3" w:color="000000"/>
          <w:bottom w:val="double" w:sz="18" w:space="3" w:color="000000"/>
          <w:right w:val="double" w:sz="18" w:space="3" w:color="000000"/>
        </w:pBdr>
        <w:spacing w:line="240" w:lineRule="auto"/>
        <w:ind w:left="851" w:right="849"/>
        <w:jc w:val="center"/>
        <w:rPr>
          <w:b/>
          <w:i/>
          <w:sz w:val="28"/>
          <w:szCs w:val="24"/>
        </w:rPr>
      </w:pPr>
      <w:r w:rsidRPr="000615A6">
        <w:rPr>
          <w:rFonts w:eastAsia="PMingLiU" w:cs="Arial"/>
          <w:b/>
          <w:szCs w:val="22"/>
        </w:rPr>
        <w:t>Code référentiel bâtiment : BA</w:t>
      </w:r>
      <w:r>
        <w:rPr>
          <w:rFonts w:eastAsia="PMingLiU" w:cs="Arial"/>
          <w:b/>
          <w:szCs w:val="22"/>
        </w:rPr>
        <w:t>1410A et B</w:t>
      </w:r>
      <w:r w:rsidRPr="000615A6">
        <w:rPr>
          <w:rFonts w:eastAsia="PMingLiU" w:cs="Arial"/>
          <w:b/>
          <w:szCs w:val="22"/>
        </w:rPr>
        <w:t xml:space="preserve"> (*)</w:t>
      </w:r>
    </w:p>
    <w:p w14:paraId="677E32B5" w14:textId="77777777" w:rsidR="004500B6" w:rsidRPr="0017191D" w:rsidRDefault="004500B6" w:rsidP="004500B6">
      <w:pPr>
        <w:keepLines/>
        <w:pBdr>
          <w:top w:val="double" w:sz="18" w:space="3" w:color="000000"/>
          <w:left w:val="double" w:sz="18" w:space="3" w:color="000000"/>
          <w:bottom w:val="double" w:sz="18" w:space="3" w:color="000000"/>
          <w:right w:val="double" w:sz="18" w:space="3" w:color="000000"/>
        </w:pBdr>
        <w:spacing w:line="240" w:lineRule="auto"/>
        <w:ind w:left="851" w:right="849"/>
        <w:jc w:val="center"/>
        <w:rPr>
          <w:b/>
          <w:i/>
          <w:color w:val="FF33CC"/>
          <w:sz w:val="28"/>
          <w:szCs w:val="24"/>
        </w:rPr>
      </w:pPr>
    </w:p>
    <w:p w14:paraId="6F6C2A42" w14:textId="77777777" w:rsidR="004500B6" w:rsidRPr="00E302C2" w:rsidRDefault="004500B6" w:rsidP="004500B6">
      <w:pPr>
        <w:spacing w:line="240" w:lineRule="auto"/>
        <w:rPr>
          <w:b/>
          <w:i/>
          <w:color w:val="FF33CC"/>
          <w:sz w:val="28"/>
        </w:rPr>
      </w:pPr>
    </w:p>
    <w:p w14:paraId="239E2462" w14:textId="77777777" w:rsidR="004500B6" w:rsidRDefault="004500B6" w:rsidP="004500B6">
      <w:pPr>
        <w:spacing w:line="240" w:lineRule="auto"/>
        <w:jc w:val="center"/>
      </w:pPr>
    </w:p>
    <w:p w14:paraId="04E68791" w14:textId="77777777" w:rsidR="004500B6" w:rsidRDefault="004500B6" w:rsidP="004500B6">
      <w:pPr>
        <w:pBdr>
          <w:top w:val="single" w:sz="4" w:space="1" w:color="auto"/>
          <w:left w:val="single" w:sz="4" w:space="4" w:color="auto"/>
          <w:bottom w:val="single" w:sz="4" w:space="1" w:color="auto"/>
          <w:right w:val="single" w:sz="4" w:space="4" w:color="auto"/>
        </w:pBdr>
        <w:spacing w:line="240" w:lineRule="auto"/>
        <w:jc w:val="center"/>
        <w:rPr>
          <w:b/>
          <w:color w:val="FF0000"/>
          <w:sz w:val="24"/>
          <w:szCs w:val="24"/>
        </w:rPr>
      </w:pPr>
      <w:r>
        <w:rPr>
          <w:b/>
          <w:color w:val="FF0000"/>
          <w:sz w:val="24"/>
          <w:szCs w:val="24"/>
        </w:rPr>
        <w:t>Cette</w:t>
      </w:r>
      <w:r w:rsidRPr="006A3C8E">
        <w:rPr>
          <w:b/>
          <w:color w:val="FF0000"/>
          <w:sz w:val="24"/>
          <w:szCs w:val="24"/>
        </w:rPr>
        <w:t xml:space="preserve"> procédure </w:t>
      </w:r>
      <w:r>
        <w:rPr>
          <w:b/>
          <w:color w:val="FF0000"/>
          <w:sz w:val="24"/>
          <w:szCs w:val="24"/>
        </w:rPr>
        <w:t xml:space="preserve"> est </w:t>
      </w:r>
      <w:r w:rsidRPr="006A3C8E">
        <w:rPr>
          <w:b/>
          <w:color w:val="FF0000"/>
          <w:sz w:val="24"/>
          <w:szCs w:val="24"/>
        </w:rPr>
        <w:t>intégralemen</w:t>
      </w:r>
      <w:r>
        <w:rPr>
          <w:b/>
          <w:color w:val="FF0000"/>
          <w:sz w:val="24"/>
          <w:szCs w:val="24"/>
        </w:rPr>
        <w:t>t dématérialisée.</w:t>
      </w:r>
    </w:p>
    <w:p w14:paraId="1AEB6F7D" w14:textId="77777777" w:rsidR="004500B6" w:rsidRPr="006A3C8E" w:rsidRDefault="004500B6" w:rsidP="004500B6">
      <w:pPr>
        <w:pBdr>
          <w:top w:val="single" w:sz="4" w:space="1" w:color="auto"/>
          <w:left w:val="single" w:sz="4" w:space="4" w:color="auto"/>
          <w:bottom w:val="single" w:sz="4" w:space="1" w:color="auto"/>
          <w:right w:val="single" w:sz="4" w:space="4" w:color="auto"/>
        </w:pBdr>
        <w:spacing w:line="240" w:lineRule="auto"/>
        <w:jc w:val="center"/>
        <w:rPr>
          <w:b/>
          <w:color w:val="FF0000"/>
          <w:sz w:val="24"/>
          <w:szCs w:val="24"/>
        </w:rPr>
      </w:pPr>
      <w:r w:rsidRPr="006A3C8E">
        <w:rPr>
          <w:b/>
          <w:color w:val="FF0000"/>
          <w:sz w:val="24"/>
          <w:szCs w:val="24"/>
        </w:rPr>
        <w:t>Votre réponse à la présente consultation devra se faire de manière électronique par le biais de la salle des marchés Megalis Bretagne.</w:t>
      </w:r>
    </w:p>
    <w:p w14:paraId="5520CF86" w14:textId="77777777" w:rsidR="004500B6" w:rsidRPr="0017191D" w:rsidRDefault="004500B6" w:rsidP="004500B6">
      <w:pPr>
        <w:spacing w:line="240" w:lineRule="auto"/>
        <w:jc w:val="center"/>
      </w:pPr>
    </w:p>
    <w:p w14:paraId="66C61B99" w14:textId="77777777" w:rsidR="004500B6" w:rsidRPr="0017191D" w:rsidRDefault="004500B6" w:rsidP="004500B6">
      <w:pPr>
        <w:spacing w:line="240" w:lineRule="auto"/>
        <w:jc w:val="center"/>
      </w:pPr>
    </w:p>
    <w:p w14:paraId="591DA734" w14:textId="77777777" w:rsidR="004500B6" w:rsidRPr="0017191D" w:rsidRDefault="004500B6" w:rsidP="004500B6">
      <w:pPr>
        <w:spacing w:line="240" w:lineRule="auto"/>
        <w:jc w:val="center"/>
      </w:pPr>
      <w:r w:rsidRPr="0017191D">
        <w:rPr>
          <w:b/>
          <w:u w:val="dotted"/>
        </w:rPr>
        <w:t>Date limite de remise des</w:t>
      </w:r>
      <w:r>
        <w:rPr>
          <w:b/>
          <w:u w:val="dotted"/>
        </w:rPr>
        <w:t xml:space="preserve"> candidatures</w:t>
      </w:r>
      <w:r w:rsidRPr="00E56D3F">
        <w:rPr>
          <w:rFonts w:ascii="Arial Gras" w:hAnsi="Arial Gras"/>
          <w:b/>
        </w:rPr>
        <w:t xml:space="preserve"> </w:t>
      </w:r>
      <w:r w:rsidRPr="0017191D">
        <w:t>:</w:t>
      </w:r>
    </w:p>
    <w:p w14:paraId="61A461EF" w14:textId="77777777" w:rsidR="004500B6" w:rsidRPr="0017191D" w:rsidRDefault="004500B6" w:rsidP="004500B6">
      <w:pPr>
        <w:spacing w:line="240" w:lineRule="auto"/>
        <w:ind w:right="-1"/>
        <w:jc w:val="center"/>
        <w:rPr>
          <w:b/>
        </w:rPr>
      </w:pPr>
    </w:p>
    <w:p w14:paraId="7A4E0B2D" w14:textId="77777777" w:rsidR="004500B6" w:rsidRPr="0017191D" w:rsidRDefault="004500B6" w:rsidP="004500B6">
      <w:pPr>
        <w:spacing w:line="240" w:lineRule="auto"/>
        <w:jc w:val="center"/>
        <w:rPr>
          <w:b/>
          <w:sz w:val="28"/>
        </w:rPr>
      </w:pPr>
      <w:r w:rsidRPr="0017191D">
        <w:rPr>
          <w:b/>
          <w:color w:val="000000"/>
          <w:sz w:val="28"/>
        </w:rPr>
        <w:t xml:space="preserve"> </w:t>
      </w:r>
      <w:r w:rsidR="00F040D0">
        <w:rPr>
          <w:b/>
          <w:color w:val="000000"/>
          <w:sz w:val="28"/>
        </w:rPr>
        <w:t>29</w:t>
      </w:r>
      <w:r>
        <w:rPr>
          <w:b/>
          <w:color w:val="000000"/>
          <w:sz w:val="28"/>
        </w:rPr>
        <w:t xml:space="preserve"> juin 2026</w:t>
      </w:r>
      <w:r w:rsidRPr="0017191D">
        <w:rPr>
          <w:b/>
          <w:color w:val="000000"/>
          <w:sz w:val="28"/>
        </w:rPr>
        <w:t xml:space="preserve"> à  12  heures</w:t>
      </w:r>
      <w:r>
        <w:rPr>
          <w:b/>
          <w:color w:val="000000"/>
          <w:sz w:val="28"/>
        </w:rPr>
        <w:t xml:space="preserve"> 00</w:t>
      </w:r>
      <w:r w:rsidRPr="0017191D">
        <w:rPr>
          <w:b/>
          <w:color w:val="000000"/>
          <w:sz w:val="28"/>
        </w:rPr>
        <w:t>.</w:t>
      </w:r>
    </w:p>
    <w:p w14:paraId="1F0FB922" w14:textId="77777777" w:rsidR="004500B6" w:rsidRPr="0017191D" w:rsidRDefault="004500B6" w:rsidP="004500B6">
      <w:pPr>
        <w:spacing w:line="240" w:lineRule="auto"/>
        <w:ind w:right="-1"/>
        <w:jc w:val="center"/>
      </w:pPr>
    </w:p>
    <w:p w14:paraId="393E0387" w14:textId="77777777" w:rsidR="004500B6" w:rsidRPr="0017191D" w:rsidRDefault="004500B6" w:rsidP="004500B6">
      <w:pPr>
        <w:pBdr>
          <w:top w:val="single" w:sz="12" w:space="4" w:color="auto"/>
          <w:left w:val="single" w:sz="12" w:space="4" w:color="auto"/>
          <w:bottom w:val="single" w:sz="12" w:space="4" w:color="auto"/>
          <w:right w:val="single" w:sz="12" w:space="4" w:color="auto"/>
        </w:pBdr>
        <w:tabs>
          <w:tab w:val="decimal" w:pos="7201"/>
        </w:tabs>
        <w:spacing w:line="240" w:lineRule="auto"/>
        <w:ind w:firstLine="1134"/>
        <w:jc w:val="both"/>
        <w:rPr>
          <w:b/>
          <w:iCs/>
          <w:szCs w:val="22"/>
        </w:rPr>
      </w:pPr>
      <w:r w:rsidRPr="0017191D">
        <w:rPr>
          <w:b/>
          <w:iCs/>
          <w:szCs w:val="22"/>
        </w:rPr>
        <w:t xml:space="preserve">Précision importante : le mémoire justificatif est une </w:t>
      </w:r>
      <w:r w:rsidRPr="0017191D">
        <w:rPr>
          <w:b/>
          <w:iCs/>
          <w:szCs w:val="22"/>
          <w:u w:val="single"/>
        </w:rPr>
        <w:t xml:space="preserve">pièce </w:t>
      </w:r>
      <w:r w:rsidRPr="008726C8">
        <w:rPr>
          <w:b/>
          <w:iCs/>
          <w:szCs w:val="22"/>
          <w:u w:val="single"/>
        </w:rPr>
        <w:t>obligatoire</w:t>
      </w:r>
      <w:r w:rsidRPr="008726C8">
        <w:rPr>
          <w:b/>
          <w:iCs/>
          <w:szCs w:val="22"/>
        </w:rPr>
        <w:t xml:space="preserve"> à joindre à l’offre, le détail des documents à fournir est spécifié à l’article 4.3 du présent</w:t>
      </w:r>
      <w:r w:rsidRPr="0017191D">
        <w:rPr>
          <w:b/>
          <w:iCs/>
          <w:szCs w:val="22"/>
        </w:rPr>
        <w:t xml:space="preserve"> règlement de consultation. L’absence de mémoire justificatif entraînera in fine le rejet de l’offre. L’offre sera déclarée irrégulière.</w:t>
      </w:r>
    </w:p>
    <w:p w14:paraId="1B1A1209" w14:textId="77777777" w:rsidR="004500B6" w:rsidRPr="0017191D" w:rsidRDefault="004500B6" w:rsidP="004500B6">
      <w:pPr>
        <w:tabs>
          <w:tab w:val="left" w:pos="5954"/>
        </w:tabs>
        <w:spacing w:line="240" w:lineRule="auto"/>
        <w:rPr>
          <w:sz w:val="2"/>
          <w:szCs w:val="2"/>
        </w:rPr>
      </w:pPr>
    </w:p>
    <w:p w14:paraId="52329B64" w14:textId="77777777" w:rsidR="004500B6" w:rsidRDefault="004500B6" w:rsidP="004500B6">
      <w:pPr>
        <w:spacing w:line="240" w:lineRule="auto"/>
      </w:pPr>
      <w:r>
        <w:br w:type="page"/>
      </w:r>
    </w:p>
    <w:p w14:paraId="7A802709" w14:textId="77777777" w:rsidR="004500B6" w:rsidRPr="0017191D" w:rsidRDefault="004500B6" w:rsidP="004500B6">
      <w:pPr>
        <w:tabs>
          <w:tab w:val="right" w:leader="dot" w:pos="8925"/>
          <w:tab w:val="center" w:pos="9503"/>
        </w:tabs>
        <w:spacing w:line="240" w:lineRule="auto"/>
        <w:jc w:val="center"/>
      </w:pPr>
      <w:r w:rsidRPr="0017191D">
        <w:lastRenderedPageBreak/>
        <w:t>REGLEMENT de CONSULTATION</w:t>
      </w:r>
    </w:p>
    <w:p w14:paraId="21669110" w14:textId="77777777" w:rsidR="004500B6" w:rsidRPr="0017191D" w:rsidRDefault="004500B6" w:rsidP="004500B6">
      <w:pPr>
        <w:tabs>
          <w:tab w:val="right" w:leader="dot" w:pos="8925"/>
          <w:tab w:val="center" w:pos="9503"/>
        </w:tabs>
        <w:spacing w:line="240" w:lineRule="auto"/>
      </w:pPr>
    </w:p>
    <w:p w14:paraId="76D7D1F9" w14:textId="77777777" w:rsidR="004500B6" w:rsidRPr="0017191D" w:rsidRDefault="004500B6" w:rsidP="004500B6">
      <w:pPr>
        <w:tabs>
          <w:tab w:val="right" w:leader="dot" w:pos="8925"/>
          <w:tab w:val="center" w:pos="9503"/>
        </w:tabs>
        <w:spacing w:line="240" w:lineRule="auto"/>
        <w:jc w:val="center"/>
      </w:pPr>
      <w:r w:rsidRPr="0017191D">
        <w:t>S O M M A I R E</w:t>
      </w:r>
    </w:p>
    <w:p w14:paraId="509F4261" w14:textId="77777777" w:rsidR="004500B6" w:rsidRPr="0017191D" w:rsidRDefault="004500B6" w:rsidP="004500B6">
      <w:pPr>
        <w:tabs>
          <w:tab w:val="right" w:leader="dot" w:pos="8925"/>
          <w:tab w:val="center" w:pos="9503"/>
        </w:tabs>
        <w:spacing w:line="240" w:lineRule="auto"/>
        <w:jc w:val="center"/>
      </w:pPr>
      <w:r w:rsidRPr="0017191D">
        <w:t>_____</w:t>
      </w:r>
    </w:p>
    <w:p w14:paraId="08C26613" w14:textId="77777777" w:rsidR="004500B6" w:rsidRPr="0017191D" w:rsidRDefault="004500B6" w:rsidP="004500B6">
      <w:pPr>
        <w:tabs>
          <w:tab w:val="right" w:leader="dot" w:pos="8925"/>
          <w:tab w:val="center" w:pos="9503"/>
        </w:tabs>
        <w:spacing w:line="240" w:lineRule="auto"/>
      </w:pPr>
    </w:p>
    <w:p w14:paraId="24D28A6C" w14:textId="77777777" w:rsidR="004500B6" w:rsidRPr="0017191D" w:rsidRDefault="004500B6" w:rsidP="004500B6">
      <w:pPr>
        <w:tabs>
          <w:tab w:val="right" w:leader="dot" w:pos="8925"/>
          <w:tab w:val="center" w:pos="9503"/>
        </w:tabs>
        <w:spacing w:line="240" w:lineRule="auto"/>
      </w:pPr>
    </w:p>
    <w:p w14:paraId="3C150875" w14:textId="77777777" w:rsidR="004500B6" w:rsidRDefault="004500B6" w:rsidP="004500B6">
      <w:pPr>
        <w:pStyle w:val="TM1"/>
        <w:tabs>
          <w:tab w:val="right" w:leader="dot" w:pos="9061"/>
        </w:tabs>
        <w:rPr>
          <w:rFonts w:asciiTheme="minorHAnsi" w:eastAsiaTheme="minorEastAsia" w:hAnsiTheme="minorHAnsi" w:cstheme="minorBidi"/>
          <w:b w:val="0"/>
          <w:bCs w:val="0"/>
          <w:noProof/>
          <w:sz w:val="22"/>
          <w:szCs w:val="22"/>
        </w:rPr>
      </w:pPr>
      <w:r w:rsidRPr="0017191D">
        <w:rPr>
          <w:rFonts w:ascii="Arial" w:hAnsi="Arial" w:cs="Arial"/>
        </w:rPr>
        <w:fldChar w:fldCharType="begin"/>
      </w:r>
      <w:r w:rsidRPr="0017191D">
        <w:rPr>
          <w:rFonts w:ascii="Arial" w:hAnsi="Arial" w:cs="Arial"/>
        </w:rPr>
        <w:instrText xml:space="preserve"> TOC \o "1-3" \h \z \u </w:instrText>
      </w:r>
      <w:r w:rsidRPr="0017191D">
        <w:rPr>
          <w:rFonts w:ascii="Arial" w:hAnsi="Arial" w:cs="Arial"/>
        </w:rPr>
        <w:fldChar w:fldCharType="separate"/>
      </w:r>
      <w:hyperlink w:anchor="_Toc54275614" w:history="1">
        <w:r w:rsidRPr="0004676A">
          <w:rPr>
            <w:rStyle w:val="Lienhypertexte"/>
            <w:noProof/>
          </w:rPr>
          <w:t>Article 1</w:t>
        </w:r>
        <w:r w:rsidRPr="0004676A">
          <w:rPr>
            <w:rStyle w:val="Lienhypertexte"/>
            <w:noProof/>
            <w:vertAlign w:val="superscript"/>
          </w:rPr>
          <w:t>er</w:t>
        </w:r>
        <w:r w:rsidRPr="0004676A">
          <w:rPr>
            <w:rStyle w:val="Lienhypertexte"/>
            <w:noProof/>
          </w:rPr>
          <w:t xml:space="preserve"> - OBJET DE LA CONSULTATION</w:t>
        </w:r>
        <w:r>
          <w:rPr>
            <w:noProof/>
            <w:webHidden/>
          </w:rPr>
          <w:tab/>
        </w:r>
        <w:r>
          <w:rPr>
            <w:noProof/>
            <w:webHidden/>
          </w:rPr>
          <w:fldChar w:fldCharType="begin"/>
        </w:r>
        <w:r>
          <w:rPr>
            <w:noProof/>
            <w:webHidden/>
          </w:rPr>
          <w:instrText xml:space="preserve"> PAGEREF _Toc54275614 \h </w:instrText>
        </w:r>
        <w:r>
          <w:rPr>
            <w:noProof/>
            <w:webHidden/>
          </w:rPr>
        </w:r>
        <w:r>
          <w:rPr>
            <w:noProof/>
            <w:webHidden/>
          </w:rPr>
          <w:fldChar w:fldCharType="separate"/>
        </w:r>
        <w:r>
          <w:rPr>
            <w:noProof/>
            <w:webHidden/>
          </w:rPr>
          <w:t>5</w:t>
        </w:r>
        <w:r>
          <w:rPr>
            <w:noProof/>
            <w:webHidden/>
          </w:rPr>
          <w:fldChar w:fldCharType="end"/>
        </w:r>
      </w:hyperlink>
    </w:p>
    <w:p w14:paraId="0DF24553" w14:textId="77777777" w:rsidR="004500B6" w:rsidRDefault="00A814E7" w:rsidP="004500B6">
      <w:pPr>
        <w:pStyle w:val="TM1"/>
        <w:tabs>
          <w:tab w:val="right" w:leader="dot" w:pos="9061"/>
        </w:tabs>
        <w:rPr>
          <w:rFonts w:asciiTheme="minorHAnsi" w:eastAsiaTheme="minorEastAsia" w:hAnsiTheme="minorHAnsi" w:cstheme="minorBidi"/>
          <w:b w:val="0"/>
          <w:bCs w:val="0"/>
          <w:noProof/>
          <w:sz w:val="22"/>
          <w:szCs w:val="22"/>
        </w:rPr>
      </w:pPr>
      <w:hyperlink w:anchor="_Toc54275615" w:history="1">
        <w:r w:rsidR="004500B6" w:rsidRPr="0004676A">
          <w:rPr>
            <w:rStyle w:val="Lienhypertexte"/>
            <w:noProof/>
          </w:rPr>
          <w:t>Article 2 - CONDITIONS DE LA CONSULTATION</w:t>
        </w:r>
        <w:r w:rsidR="004500B6">
          <w:rPr>
            <w:noProof/>
            <w:webHidden/>
          </w:rPr>
          <w:tab/>
        </w:r>
        <w:r w:rsidR="004500B6">
          <w:rPr>
            <w:noProof/>
            <w:webHidden/>
          </w:rPr>
          <w:fldChar w:fldCharType="begin"/>
        </w:r>
        <w:r w:rsidR="004500B6">
          <w:rPr>
            <w:noProof/>
            <w:webHidden/>
          </w:rPr>
          <w:instrText xml:space="preserve"> PAGEREF _Toc54275615 \h </w:instrText>
        </w:r>
        <w:r w:rsidR="004500B6">
          <w:rPr>
            <w:noProof/>
            <w:webHidden/>
          </w:rPr>
        </w:r>
        <w:r w:rsidR="004500B6">
          <w:rPr>
            <w:noProof/>
            <w:webHidden/>
          </w:rPr>
          <w:fldChar w:fldCharType="separate"/>
        </w:r>
        <w:r w:rsidR="004500B6">
          <w:rPr>
            <w:noProof/>
            <w:webHidden/>
          </w:rPr>
          <w:t>5</w:t>
        </w:r>
        <w:r w:rsidR="004500B6">
          <w:rPr>
            <w:noProof/>
            <w:webHidden/>
          </w:rPr>
          <w:fldChar w:fldCharType="end"/>
        </w:r>
      </w:hyperlink>
    </w:p>
    <w:p w14:paraId="225A4C4F" w14:textId="77777777" w:rsidR="004500B6" w:rsidRDefault="00A814E7" w:rsidP="004500B6">
      <w:pPr>
        <w:pStyle w:val="TM2"/>
        <w:tabs>
          <w:tab w:val="right" w:leader="dot" w:pos="9061"/>
        </w:tabs>
        <w:rPr>
          <w:rFonts w:asciiTheme="minorHAnsi" w:eastAsiaTheme="minorEastAsia" w:hAnsiTheme="minorHAnsi" w:cstheme="minorBidi"/>
          <w:i w:val="0"/>
          <w:iCs w:val="0"/>
          <w:noProof/>
          <w:sz w:val="22"/>
          <w:szCs w:val="22"/>
        </w:rPr>
      </w:pPr>
      <w:hyperlink w:anchor="_Toc54275616" w:history="1">
        <w:r w:rsidR="004500B6" w:rsidRPr="0004676A">
          <w:rPr>
            <w:rStyle w:val="Lienhypertexte"/>
            <w:noProof/>
            <w:lang w:val="x-none" w:eastAsia="x-none"/>
          </w:rPr>
          <w:t xml:space="preserve">2.1 </w:t>
        </w:r>
        <w:r w:rsidR="004500B6" w:rsidRPr="0004676A">
          <w:rPr>
            <w:rStyle w:val="Lienhypertexte"/>
            <w:noProof/>
            <w:lang w:eastAsia="x-none"/>
          </w:rPr>
          <w:t>Type</w:t>
        </w:r>
        <w:r w:rsidR="004500B6" w:rsidRPr="0004676A">
          <w:rPr>
            <w:rStyle w:val="Lienhypertexte"/>
            <w:noProof/>
            <w:lang w:val="x-none" w:eastAsia="x-none"/>
          </w:rPr>
          <w:t xml:space="preserve"> de consultation</w:t>
        </w:r>
        <w:r w:rsidR="004500B6">
          <w:rPr>
            <w:noProof/>
            <w:webHidden/>
          </w:rPr>
          <w:tab/>
        </w:r>
        <w:r w:rsidR="004500B6">
          <w:rPr>
            <w:noProof/>
            <w:webHidden/>
          </w:rPr>
          <w:fldChar w:fldCharType="begin"/>
        </w:r>
        <w:r w:rsidR="004500B6">
          <w:rPr>
            <w:noProof/>
            <w:webHidden/>
          </w:rPr>
          <w:instrText xml:space="preserve"> PAGEREF _Toc54275616 \h </w:instrText>
        </w:r>
        <w:r w:rsidR="004500B6">
          <w:rPr>
            <w:noProof/>
            <w:webHidden/>
          </w:rPr>
        </w:r>
        <w:r w:rsidR="004500B6">
          <w:rPr>
            <w:noProof/>
            <w:webHidden/>
          </w:rPr>
          <w:fldChar w:fldCharType="separate"/>
        </w:r>
        <w:r w:rsidR="004500B6">
          <w:rPr>
            <w:noProof/>
            <w:webHidden/>
          </w:rPr>
          <w:t>5</w:t>
        </w:r>
        <w:r w:rsidR="004500B6">
          <w:rPr>
            <w:noProof/>
            <w:webHidden/>
          </w:rPr>
          <w:fldChar w:fldCharType="end"/>
        </w:r>
      </w:hyperlink>
    </w:p>
    <w:p w14:paraId="7D2E2D4A" w14:textId="77777777" w:rsidR="004500B6" w:rsidRDefault="00A814E7" w:rsidP="004500B6">
      <w:pPr>
        <w:pStyle w:val="TM2"/>
        <w:tabs>
          <w:tab w:val="right" w:leader="dot" w:pos="9061"/>
        </w:tabs>
        <w:rPr>
          <w:rFonts w:asciiTheme="minorHAnsi" w:eastAsiaTheme="minorEastAsia" w:hAnsiTheme="minorHAnsi" w:cstheme="minorBidi"/>
          <w:i w:val="0"/>
          <w:iCs w:val="0"/>
          <w:noProof/>
          <w:sz w:val="22"/>
          <w:szCs w:val="22"/>
        </w:rPr>
      </w:pPr>
      <w:hyperlink w:anchor="_Toc54275617" w:history="1">
        <w:r w:rsidR="004500B6" w:rsidRPr="0004676A">
          <w:rPr>
            <w:rStyle w:val="Lienhypertexte"/>
            <w:rFonts w:cs="Arial"/>
            <w:noProof/>
          </w:rPr>
          <w:t>2.2 Décomposition en lots</w:t>
        </w:r>
        <w:r w:rsidR="004500B6">
          <w:rPr>
            <w:noProof/>
            <w:webHidden/>
          </w:rPr>
          <w:tab/>
        </w:r>
        <w:r w:rsidR="004500B6">
          <w:rPr>
            <w:noProof/>
            <w:webHidden/>
          </w:rPr>
          <w:fldChar w:fldCharType="begin"/>
        </w:r>
        <w:r w:rsidR="004500B6">
          <w:rPr>
            <w:noProof/>
            <w:webHidden/>
          </w:rPr>
          <w:instrText xml:space="preserve"> PAGEREF _Toc54275617 \h </w:instrText>
        </w:r>
        <w:r w:rsidR="004500B6">
          <w:rPr>
            <w:noProof/>
            <w:webHidden/>
          </w:rPr>
        </w:r>
        <w:r w:rsidR="004500B6">
          <w:rPr>
            <w:noProof/>
            <w:webHidden/>
          </w:rPr>
          <w:fldChar w:fldCharType="separate"/>
        </w:r>
        <w:r w:rsidR="004500B6">
          <w:rPr>
            <w:noProof/>
            <w:webHidden/>
          </w:rPr>
          <w:t>6</w:t>
        </w:r>
        <w:r w:rsidR="004500B6">
          <w:rPr>
            <w:noProof/>
            <w:webHidden/>
          </w:rPr>
          <w:fldChar w:fldCharType="end"/>
        </w:r>
      </w:hyperlink>
    </w:p>
    <w:p w14:paraId="6F8C71BB" w14:textId="77777777" w:rsidR="004500B6" w:rsidRDefault="00A814E7" w:rsidP="004500B6">
      <w:pPr>
        <w:pStyle w:val="TM2"/>
        <w:tabs>
          <w:tab w:val="right" w:leader="dot" w:pos="9061"/>
        </w:tabs>
        <w:rPr>
          <w:rFonts w:asciiTheme="minorHAnsi" w:eastAsiaTheme="minorEastAsia" w:hAnsiTheme="minorHAnsi" w:cstheme="minorBidi"/>
          <w:i w:val="0"/>
          <w:iCs w:val="0"/>
          <w:noProof/>
          <w:sz w:val="22"/>
          <w:szCs w:val="22"/>
        </w:rPr>
      </w:pPr>
      <w:hyperlink w:anchor="_Toc54275618" w:history="1">
        <w:r w:rsidR="004500B6" w:rsidRPr="0004676A">
          <w:rPr>
            <w:rStyle w:val="Lienhypertexte"/>
            <w:noProof/>
            <w:lang w:val="x-none" w:eastAsia="x-none"/>
          </w:rPr>
          <w:t>2.</w:t>
        </w:r>
        <w:r w:rsidR="004500B6" w:rsidRPr="0004676A">
          <w:rPr>
            <w:rStyle w:val="Lienhypertexte"/>
            <w:noProof/>
            <w:lang w:eastAsia="x-none"/>
          </w:rPr>
          <w:t>3</w:t>
        </w:r>
        <w:r w:rsidR="004500B6" w:rsidRPr="0004676A">
          <w:rPr>
            <w:rStyle w:val="Lienhypertexte"/>
            <w:noProof/>
            <w:lang w:val="x-none" w:eastAsia="x-none"/>
          </w:rPr>
          <w:t xml:space="preserve"> Options (Prestations complémentaires en cours d'exécution)</w:t>
        </w:r>
        <w:r w:rsidR="004500B6">
          <w:rPr>
            <w:noProof/>
            <w:webHidden/>
          </w:rPr>
          <w:tab/>
        </w:r>
        <w:r w:rsidR="004500B6">
          <w:rPr>
            <w:noProof/>
            <w:webHidden/>
          </w:rPr>
          <w:fldChar w:fldCharType="begin"/>
        </w:r>
        <w:r w:rsidR="004500B6">
          <w:rPr>
            <w:noProof/>
            <w:webHidden/>
          </w:rPr>
          <w:instrText xml:space="preserve"> PAGEREF _Toc54275618 \h </w:instrText>
        </w:r>
        <w:r w:rsidR="004500B6">
          <w:rPr>
            <w:noProof/>
            <w:webHidden/>
          </w:rPr>
        </w:r>
        <w:r w:rsidR="004500B6">
          <w:rPr>
            <w:noProof/>
            <w:webHidden/>
          </w:rPr>
          <w:fldChar w:fldCharType="separate"/>
        </w:r>
        <w:r w:rsidR="004500B6">
          <w:rPr>
            <w:noProof/>
            <w:webHidden/>
          </w:rPr>
          <w:t>6</w:t>
        </w:r>
        <w:r w:rsidR="004500B6">
          <w:rPr>
            <w:noProof/>
            <w:webHidden/>
          </w:rPr>
          <w:fldChar w:fldCharType="end"/>
        </w:r>
      </w:hyperlink>
    </w:p>
    <w:p w14:paraId="79F40AE4" w14:textId="77777777" w:rsidR="004500B6" w:rsidRDefault="00A814E7" w:rsidP="004500B6">
      <w:pPr>
        <w:pStyle w:val="TM2"/>
        <w:tabs>
          <w:tab w:val="right" w:leader="dot" w:pos="9061"/>
        </w:tabs>
        <w:rPr>
          <w:rFonts w:asciiTheme="minorHAnsi" w:eastAsiaTheme="minorEastAsia" w:hAnsiTheme="minorHAnsi" w:cstheme="minorBidi"/>
          <w:i w:val="0"/>
          <w:iCs w:val="0"/>
          <w:noProof/>
          <w:sz w:val="22"/>
          <w:szCs w:val="22"/>
        </w:rPr>
      </w:pPr>
      <w:hyperlink w:anchor="_Toc54275619" w:history="1">
        <w:r w:rsidR="004500B6" w:rsidRPr="0004676A">
          <w:rPr>
            <w:rStyle w:val="Lienhypertexte"/>
            <w:noProof/>
            <w:lang w:val="x-none" w:eastAsia="x-none"/>
          </w:rPr>
          <w:t>2.</w:t>
        </w:r>
        <w:r w:rsidR="004500B6" w:rsidRPr="0004676A">
          <w:rPr>
            <w:rStyle w:val="Lienhypertexte"/>
            <w:noProof/>
            <w:lang w:eastAsia="x-none"/>
          </w:rPr>
          <w:t>3.1</w:t>
        </w:r>
        <w:r w:rsidR="004500B6" w:rsidRPr="0004676A">
          <w:rPr>
            <w:rStyle w:val="Lienhypertexte"/>
            <w:noProof/>
            <w:lang w:val="x-none" w:eastAsia="x-none"/>
          </w:rPr>
          <w:t xml:space="preserve"> </w:t>
        </w:r>
        <w:r w:rsidR="004500B6" w:rsidRPr="0004676A">
          <w:rPr>
            <w:rStyle w:val="Lienhypertexte"/>
            <w:noProof/>
            <w:lang w:eastAsia="x-none"/>
          </w:rPr>
          <w:t>Décomposition en tranches</w:t>
        </w:r>
        <w:r w:rsidR="004500B6">
          <w:rPr>
            <w:noProof/>
            <w:webHidden/>
          </w:rPr>
          <w:tab/>
        </w:r>
        <w:r w:rsidR="004500B6">
          <w:rPr>
            <w:noProof/>
            <w:webHidden/>
          </w:rPr>
          <w:fldChar w:fldCharType="begin"/>
        </w:r>
        <w:r w:rsidR="004500B6">
          <w:rPr>
            <w:noProof/>
            <w:webHidden/>
          </w:rPr>
          <w:instrText xml:space="preserve"> PAGEREF _Toc54275619 \h </w:instrText>
        </w:r>
        <w:r w:rsidR="004500B6">
          <w:rPr>
            <w:noProof/>
            <w:webHidden/>
          </w:rPr>
        </w:r>
        <w:r w:rsidR="004500B6">
          <w:rPr>
            <w:noProof/>
            <w:webHidden/>
          </w:rPr>
          <w:fldChar w:fldCharType="separate"/>
        </w:r>
        <w:r w:rsidR="004500B6">
          <w:rPr>
            <w:noProof/>
            <w:webHidden/>
          </w:rPr>
          <w:t>6</w:t>
        </w:r>
        <w:r w:rsidR="004500B6">
          <w:rPr>
            <w:noProof/>
            <w:webHidden/>
          </w:rPr>
          <w:fldChar w:fldCharType="end"/>
        </w:r>
      </w:hyperlink>
    </w:p>
    <w:p w14:paraId="2252C5B1" w14:textId="77777777" w:rsidR="004500B6" w:rsidRDefault="00A814E7" w:rsidP="004500B6">
      <w:pPr>
        <w:pStyle w:val="TM2"/>
        <w:tabs>
          <w:tab w:val="right" w:leader="dot" w:pos="9061"/>
        </w:tabs>
        <w:rPr>
          <w:rFonts w:asciiTheme="minorHAnsi" w:eastAsiaTheme="minorEastAsia" w:hAnsiTheme="minorHAnsi" w:cstheme="minorBidi"/>
          <w:i w:val="0"/>
          <w:iCs w:val="0"/>
          <w:noProof/>
          <w:sz w:val="22"/>
          <w:szCs w:val="22"/>
        </w:rPr>
      </w:pPr>
      <w:hyperlink w:anchor="_Toc54275620" w:history="1">
        <w:r w:rsidR="004500B6" w:rsidRPr="0004676A">
          <w:rPr>
            <w:rStyle w:val="Lienhypertexte"/>
            <w:noProof/>
            <w:lang w:val="x-none" w:eastAsia="x-none"/>
          </w:rPr>
          <w:t>2.</w:t>
        </w:r>
        <w:r w:rsidR="004500B6" w:rsidRPr="0004676A">
          <w:rPr>
            <w:rStyle w:val="Lienhypertexte"/>
            <w:noProof/>
            <w:lang w:eastAsia="x-none"/>
          </w:rPr>
          <w:t>3.2</w:t>
        </w:r>
        <w:r w:rsidR="004500B6" w:rsidRPr="0004676A">
          <w:rPr>
            <w:rStyle w:val="Lienhypertexte"/>
            <w:noProof/>
            <w:lang w:val="x-none" w:eastAsia="x-none"/>
          </w:rPr>
          <w:t xml:space="preserve"> </w:t>
        </w:r>
        <w:r w:rsidR="004500B6" w:rsidRPr="0004676A">
          <w:rPr>
            <w:rStyle w:val="Lienhypertexte"/>
            <w:noProof/>
            <w:lang w:eastAsia="x-none"/>
          </w:rPr>
          <w:t>Marchés de prestations similaires</w:t>
        </w:r>
        <w:r w:rsidR="004500B6">
          <w:rPr>
            <w:noProof/>
            <w:webHidden/>
          </w:rPr>
          <w:tab/>
        </w:r>
        <w:r w:rsidR="004500B6">
          <w:rPr>
            <w:noProof/>
            <w:webHidden/>
          </w:rPr>
          <w:fldChar w:fldCharType="begin"/>
        </w:r>
        <w:r w:rsidR="004500B6">
          <w:rPr>
            <w:noProof/>
            <w:webHidden/>
          </w:rPr>
          <w:instrText xml:space="preserve"> PAGEREF _Toc54275620 \h </w:instrText>
        </w:r>
        <w:r w:rsidR="004500B6">
          <w:rPr>
            <w:noProof/>
            <w:webHidden/>
          </w:rPr>
        </w:r>
        <w:r w:rsidR="004500B6">
          <w:rPr>
            <w:noProof/>
            <w:webHidden/>
          </w:rPr>
          <w:fldChar w:fldCharType="separate"/>
        </w:r>
        <w:r w:rsidR="004500B6">
          <w:rPr>
            <w:noProof/>
            <w:webHidden/>
          </w:rPr>
          <w:t>7</w:t>
        </w:r>
        <w:r w:rsidR="004500B6">
          <w:rPr>
            <w:noProof/>
            <w:webHidden/>
          </w:rPr>
          <w:fldChar w:fldCharType="end"/>
        </w:r>
      </w:hyperlink>
    </w:p>
    <w:p w14:paraId="5C76CA53" w14:textId="77777777" w:rsidR="004500B6" w:rsidRDefault="00A814E7" w:rsidP="004500B6">
      <w:pPr>
        <w:pStyle w:val="TM2"/>
        <w:tabs>
          <w:tab w:val="right" w:leader="dot" w:pos="9061"/>
        </w:tabs>
        <w:rPr>
          <w:rFonts w:asciiTheme="minorHAnsi" w:eastAsiaTheme="minorEastAsia" w:hAnsiTheme="minorHAnsi" w:cstheme="minorBidi"/>
          <w:i w:val="0"/>
          <w:iCs w:val="0"/>
          <w:noProof/>
          <w:sz w:val="22"/>
          <w:szCs w:val="22"/>
        </w:rPr>
      </w:pPr>
      <w:hyperlink w:anchor="_Toc54275621" w:history="1">
        <w:r w:rsidR="004500B6" w:rsidRPr="0004676A">
          <w:rPr>
            <w:rStyle w:val="Lienhypertexte"/>
            <w:noProof/>
          </w:rPr>
          <w:t>2.4 Délai d’exécution</w:t>
        </w:r>
        <w:r w:rsidR="004500B6">
          <w:rPr>
            <w:noProof/>
            <w:webHidden/>
          </w:rPr>
          <w:tab/>
        </w:r>
        <w:r w:rsidR="004500B6">
          <w:rPr>
            <w:noProof/>
            <w:webHidden/>
          </w:rPr>
          <w:fldChar w:fldCharType="begin"/>
        </w:r>
        <w:r w:rsidR="004500B6">
          <w:rPr>
            <w:noProof/>
            <w:webHidden/>
          </w:rPr>
          <w:instrText xml:space="preserve"> PAGEREF _Toc54275621 \h </w:instrText>
        </w:r>
        <w:r w:rsidR="004500B6">
          <w:rPr>
            <w:noProof/>
            <w:webHidden/>
          </w:rPr>
        </w:r>
        <w:r w:rsidR="004500B6">
          <w:rPr>
            <w:noProof/>
            <w:webHidden/>
          </w:rPr>
          <w:fldChar w:fldCharType="separate"/>
        </w:r>
        <w:r w:rsidR="004500B6">
          <w:rPr>
            <w:noProof/>
            <w:webHidden/>
          </w:rPr>
          <w:t>7</w:t>
        </w:r>
        <w:r w:rsidR="004500B6">
          <w:rPr>
            <w:noProof/>
            <w:webHidden/>
          </w:rPr>
          <w:fldChar w:fldCharType="end"/>
        </w:r>
      </w:hyperlink>
    </w:p>
    <w:p w14:paraId="543CC6BD" w14:textId="77777777" w:rsidR="004500B6" w:rsidRDefault="00A814E7" w:rsidP="004500B6">
      <w:pPr>
        <w:pStyle w:val="TM2"/>
        <w:tabs>
          <w:tab w:val="right" w:leader="dot" w:pos="9061"/>
        </w:tabs>
        <w:rPr>
          <w:rFonts w:asciiTheme="minorHAnsi" w:eastAsiaTheme="minorEastAsia" w:hAnsiTheme="minorHAnsi" w:cstheme="minorBidi"/>
          <w:i w:val="0"/>
          <w:iCs w:val="0"/>
          <w:noProof/>
          <w:sz w:val="22"/>
          <w:szCs w:val="22"/>
        </w:rPr>
      </w:pPr>
      <w:hyperlink w:anchor="_Toc54275622" w:history="1">
        <w:r w:rsidR="004500B6" w:rsidRPr="0004676A">
          <w:rPr>
            <w:rStyle w:val="Lienhypertexte"/>
            <w:noProof/>
          </w:rPr>
          <w:t>2.4 Délai d’exécution</w:t>
        </w:r>
        <w:r w:rsidR="004500B6">
          <w:rPr>
            <w:noProof/>
            <w:webHidden/>
          </w:rPr>
          <w:tab/>
        </w:r>
        <w:r w:rsidR="004500B6">
          <w:rPr>
            <w:noProof/>
            <w:webHidden/>
          </w:rPr>
          <w:fldChar w:fldCharType="begin"/>
        </w:r>
        <w:r w:rsidR="004500B6">
          <w:rPr>
            <w:noProof/>
            <w:webHidden/>
          </w:rPr>
          <w:instrText xml:space="preserve"> PAGEREF _Toc54275622 \h </w:instrText>
        </w:r>
        <w:r w:rsidR="004500B6">
          <w:rPr>
            <w:noProof/>
            <w:webHidden/>
          </w:rPr>
        </w:r>
        <w:r w:rsidR="004500B6">
          <w:rPr>
            <w:noProof/>
            <w:webHidden/>
          </w:rPr>
          <w:fldChar w:fldCharType="separate"/>
        </w:r>
        <w:r w:rsidR="004500B6">
          <w:rPr>
            <w:noProof/>
            <w:webHidden/>
          </w:rPr>
          <w:t>7</w:t>
        </w:r>
        <w:r w:rsidR="004500B6">
          <w:rPr>
            <w:noProof/>
            <w:webHidden/>
          </w:rPr>
          <w:fldChar w:fldCharType="end"/>
        </w:r>
      </w:hyperlink>
    </w:p>
    <w:p w14:paraId="3AA132C7" w14:textId="77777777" w:rsidR="004500B6" w:rsidRDefault="00A814E7" w:rsidP="004500B6">
      <w:pPr>
        <w:pStyle w:val="TM2"/>
        <w:tabs>
          <w:tab w:val="right" w:leader="dot" w:pos="9061"/>
        </w:tabs>
        <w:rPr>
          <w:rFonts w:asciiTheme="minorHAnsi" w:eastAsiaTheme="minorEastAsia" w:hAnsiTheme="minorHAnsi" w:cstheme="minorBidi"/>
          <w:i w:val="0"/>
          <w:iCs w:val="0"/>
          <w:noProof/>
          <w:sz w:val="22"/>
          <w:szCs w:val="22"/>
        </w:rPr>
      </w:pPr>
      <w:hyperlink w:anchor="_Toc54275623" w:history="1">
        <w:r w:rsidR="004500B6" w:rsidRPr="0004676A">
          <w:rPr>
            <w:rStyle w:val="Lienhypertexte"/>
            <w:noProof/>
          </w:rPr>
          <w:t>2.5 Compléments à apporter au Cahier des Clauses Techniques Particulières (C.C.T.P.)</w:t>
        </w:r>
        <w:r w:rsidR="004500B6">
          <w:rPr>
            <w:noProof/>
            <w:webHidden/>
          </w:rPr>
          <w:tab/>
        </w:r>
        <w:r w:rsidR="004500B6">
          <w:rPr>
            <w:noProof/>
            <w:webHidden/>
          </w:rPr>
          <w:fldChar w:fldCharType="begin"/>
        </w:r>
        <w:r w:rsidR="004500B6">
          <w:rPr>
            <w:noProof/>
            <w:webHidden/>
          </w:rPr>
          <w:instrText xml:space="preserve"> PAGEREF _Toc54275623 \h </w:instrText>
        </w:r>
        <w:r w:rsidR="004500B6">
          <w:rPr>
            <w:noProof/>
            <w:webHidden/>
          </w:rPr>
        </w:r>
        <w:r w:rsidR="004500B6">
          <w:rPr>
            <w:noProof/>
            <w:webHidden/>
          </w:rPr>
          <w:fldChar w:fldCharType="separate"/>
        </w:r>
        <w:r w:rsidR="004500B6">
          <w:rPr>
            <w:noProof/>
            <w:webHidden/>
          </w:rPr>
          <w:t>8</w:t>
        </w:r>
        <w:r w:rsidR="004500B6">
          <w:rPr>
            <w:noProof/>
            <w:webHidden/>
          </w:rPr>
          <w:fldChar w:fldCharType="end"/>
        </w:r>
      </w:hyperlink>
    </w:p>
    <w:p w14:paraId="5525C845" w14:textId="77777777" w:rsidR="004500B6" w:rsidRDefault="00A814E7" w:rsidP="004500B6">
      <w:pPr>
        <w:pStyle w:val="TM2"/>
        <w:tabs>
          <w:tab w:val="right" w:leader="dot" w:pos="9061"/>
        </w:tabs>
        <w:rPr>
          <w:rFonts w:asciiTheme="minorHAnsi" w:eastAsiaTheme="minorEastAsia" w:hAnsiTheme="minorHAnsi" w:cstheme="minorBidi"/>
          <w:i w:val="0"/>
          <w:iCs w:val="0"/>
          <w:noProof/>
          <w:sz w:val="22"/>
          <w:szCs w:val="22"/>
        </w:rPr>
      </w:pPr>
      <w:hyperlink w:anchor="_Toc54275624" w:history="1">
        <w:r w:rsidR="004500B6" w:rsidRPr="0004676A">
          <w:rPr>
            <w:rStyle w:val="Lienhypertexte"/>
            <w:noProof/>
            <w:lang w:val="x-none" w:eastAsia="x-none"/>
          </w:rPr>
          <w:t>2.</w:t>
        </w:r>
        <w:r w:rsidR="004500B6" w:rsidRPr="0004676A">
          <w:rPr>
            <w:rStyle w:val="Lienhypertexte"/>
            <w:noProof/>
            <w:lang w:eastAsia="x-none"/>
          </w:rPr>
          <w:t>6</w:t>
        </w:r>
        <w:r w:rsidR="004500B6" w:rsidRPr="0004676A">
          <w:rPr>
            <w:rStyle w:val="Lienhypertexte"/>
            <w:noProof/>
            <w:lang w:val="x-none" w:eastAsia="x-none"/>
          </w:rPr>
          <w:t xml:space="preserve"> </w:t>
        </w:r>
        <w:r w:rsidR="004500B6" w:rsidRPr="0004676A">
          <w:rPr>
            <w:rStyle w:val="Lienhypertexte"/>
            <w:noProof/>
            <w:lang w:eastAsia="x-none"/>
          </w:rPr>
          <w:t>Prestations supplémentaires éventuelles (options techniques)</w:t>
        </w:r>
        <w:r w:rsidR="004500B6">
          <w:rPr>
            <w:noProof/>
            <w:webHidden/>
          </w:rPr>
          <w:tab/>
        </w:r>
        <w:r w:rsidR="004500B6">
          <w:rPr>
            <w:noProof/>
            <w:webHidden/>
          </w:rPr>
          <w:fldChar w:fldCharType="begin"/>
        </w:r>
        <w:r w:rsidR="004500B6">
          <w:rPr>
            <w:noProof/>
            <w:webHidden/>
          </w:rPr>
          <w:instrText xml:space="preserve"> PAGEREF _Toc54275624 \h </w:instrText>
        </w:r>
        <w:r w:rsidR="004500B6">
          <w:rPr>
            <w:noProof/>
            <w:webHidden/>
          </w:rPr>
        </w:r>
        <w:r w:rsidR="004500B6">
          <w:rPr>
            <w:noProof/>
            <w:webHidden/>
          </w:rPr>
          <w:fldChar w:fldCharType="separate"/>
        </w:r>
        <w:r w:rsidR="004500B6">
          <w:rPr>
            <w:noProof/>
            <w:webHidden/>
          </w:rPr>
          <w:t>8</w:t>
        </w:r>
        <w:r w:rsidR="004500B6">
          <w:rPr>
            <w:noProof/>
            <w:webHidden/>
          </w:rPr>
          <w:fldChar w:fldCharType="end"/>
        </w:r>
      </w:hyperlink>
    </w:p>
    <w:p w14:paraId="2580DFF3" w14:textId="77777777" w:rsidR="004500B6" w:rsidRDefault="00A814E7" w:rsidP="004500B6">
      <w:pPr>
        <w:pStyle w:val="TM2"/>
        <w:tabs>
          <w:tab w:val="right" w:leader="dot" w:pos="9061"/>
        </w:tabs>
        <w:rPr>
          <w:rFonts w:asciiTheme="minorHAnsi" w:eastAsiaTheme="minorEastAsia" w:hAnsiTheme="minorHAnsi" w:cstheme="minorBidi"/>
          <w:i w:val="0"/>
          <w:iCs w:val="0"/>
          <w:noProof/>
          <w:sz w:val="22"/>
          <w:szCs w:val="22"/>
        </w:rPr>
      </w:pPr>
      <w:hyperlink w:anchor="_Toc54275625" w:history="1">
        <w:r w:rsidR="004500B6" w:rsidRPr="0004676A">
          <w:rPr>
            <w:rStyle w:val="Lienhypertexte"/>
            <w:noProof/>
          </w:rPr>
          <w:t>2.7 Variantes</w:t>
        </w:r>
        <w:r w:rsidR="004500B6">
          <w:rPr>
            <w:noProof/>
            <w:webHidden/>
          </w:rPr>
          <w:tab/>
        </w:r>
        <w:r w:rsidR="004500B6">
          <w:rPr>
            <w:noProof/>
            <w:webHidden/>
          </w:rPr>
          <w:fldChar w:fldCharType="begin"/>
        </w:r>
        <w:r w:rsidR="004500B6">
          <w:rPr>
            <w:noProof/>
            <w:webHidden/>
          </w:rPr>
          <w:instrText xml:space="preserve"> PAGEREF _Toc54275625 \h </w:instrText>
        </w:r>
        <w:r w:rsidR="004500B6">
          <w:rPr>
            <w:noProof/>
            <w:webHidden/>
          </w:rPr>
        </w:r>
        <w:r w:rsidR="004500B6">
          <w:rPr>
            <w:noProof/>
            <w:webHidden/>
          </w:rPr>
          <w:fldChar w:fldCharType="separate"/>
        </w:r>
        <w:r w:rsidR="004500B6">
          <w:rPr>
            <w:noProof/>
            <w:webHidden/>
          </w:rPr>
          <w:t>8</w:t>
        </w:r>
        <w:r w:rsidR="004500B6">
          <w:rPr>
            <w:noProof/>
            <w:webHidden/>
          </w:rPr>
          <w:fldChar w:fldCharType="end"/>
        </w:r>
      </w:hyperlink>
    </w:p>
    <w:p w14:paraId="5C1C41CC" w14:textId="77777777" w:rsidR="004500B6" w:rsidRDefault="00A814E7" w:rsidP="004500B6">
      <w:pPr>
        <w:pStyle w:val="TM2"/>
        <w:tabs>
          <w:tab w:val="right" w:leader="dot" w:pos="9061"/>
        </w:tabs>
        <w:rPr>
          <w:rFonts w:asciiTheme="minorHAnsi" w:eastAsiaTheme="minorEastAsia" w:hAnsiTheme="minorHAnsi" w:cstheme="minorBidi"/>
          <w:i w:val="0"/>
          <w:iCs w:val="0"/>
          <w:noProof/>
          <w:sz w:val="22"/>
          <w:szCs w:val="22"/>
        </w:rPr>
      </w:pPr>
      <w:hyperlink w:anchor="_Toc54275626" w:history="1">
        <w:r w:rsidR="004500B6" w:rsidRPr="0004676A">
          <w:rPr>
            <w:rStyle w:val="Lienhypertexte"/>
            <w:noProof/>
          </w:rPr>
          <w:t>2.8 Délai de validité des offres</w:t>
        </w:r>
        <w:r w:rsidR="004500B6">
          <w:rPr>
            <w:noProof/>
            <w:webHidden/>
          </w:rPr>
          <w:tab/>
        </w:r>
        <w:r w:rsidR="004500B6">
          <w:rPr>
            <w:noProof/>
            <w:webHidden/>
          </w:rPr>
          <w:fldChar w:fldCharType="begin"/>
        </w:r>
        <w:r w:rsidR="004500B6">
          <w:rPr>
            <w:noProof/>
            <w:webHidden/>
          </w:rPr>
          <w:instrText xml:space="preserve"> PAGEREF _Toc54275626 \h </w:instrText>
        </w:r>
        <w:r w:rsidR="004500B6">
          <w:rPr>
            <w:noProof/>
            <w:webHidden/>
          </w:rPr>
        </w:r>
        <w:r w:rsidR="004500B6">
          <w:rPr>
            <w:noProof/>
            <w:webHidden/>
          </w:rPr>
          <w:fldChar w:fldCharType="separate"/>
        </w:r>
        <w:r w:rsidR="004500B6">
          <w:rPr>
            <w:noProof/>
            <w:webHidden/>
          </w:rPr>
          <w:t>9</w:t>
        </w:r>
        <w:r w:rsidR="004500B6">
          <w:rPr>
            <w:noProof/>
            <w:webHidden/>
          </w:rPr>
          <w:fldChar w:fldCharType="end"/>
        </w:r>
      </w:hyperlink>
    </w:p>
    <w:p w14:paraId="431504C1" w14:textId="77777777" w:rsidR="004500B6" w:rsidRDefault="00A814E7" w:rsidP="004500B6">
      <w:pPr>
        <w:pStyle w:val="TM2"/>
        <w:tabs>
          <w:tab w:val="right" w:leader="dot" w:pos="9061"/>
        </w:tabs>
        <w:rPr>
          <w:rFonts w:asciiTheme="minorHAnsi" w:eastAsiaTheme="minorEastAsia" w:hAnsiTheme="minorHAnsi" w:cstheme="minorBidi"/>
          <w:i w:val="0"/>
          <w:iCs w:val="0"/>
          <w:noProof/>
          <w:sz w:val="22"/>
          <w:szCs w:val="22"/>
        </w:rPr>
      </w:pPr>
      <w:hyperlink w:anchor="_Toc54275627" w:history="1">
        <w:r w:rsidR="004500B6" w:rsidRPr="0004676A">
          <w:rPr>
            <w:rStyle w:val="Lienhypertexte"/>
            <w:noProof/>
          </w:rPr>
          <w:t>2.9 Propriété intellectuelle des projets non retenus</w:t>
        </w:r>
        <w:r w:rsidR="004500B6">
          <w:rPr>
            <w:noProof/>
            <w:webHidden/>
          </w:rPr>
          <w:tab/>
        </w:r>
        <w:r w:rsidR="004500B6">
          <w:rPr>
            <w:noProof/>
            <w:webHidden/>
          </w:rPr>
          <w:fldChar w:fldCharType="begin"/>
        </w:r>
        <w:r w:rsidR="004500B6">
          <w:rPr>
            <w:noProof/>
            <w:webHidden/>
          </w:rPr>
          <w:instrText xml:space="preserve"> PAGEREF _Toc54275627 \h </w:instrText>
        </w:r>
        <w:r w:rsidR="004500B6">
          <w:rPr>
            <w:noProof/>
            <w:webHidden/>
          </w:rPr>
        </w:r>
        <w:r w:rsidR="004500B6">
          <w:rPr>
            <w:noProof/>
            <w:webHidden/>
          </w:rPr>
          <w:fldChar w:fldCharType="separate"/>
        </w:r>
        <w:r w:rsidR="004500B6">
          <w:rPr>
            <w:noProof/>
            <w:webHidden/>
          </w:rPr>
          <w:t>9</w:t>
        </w:r>
        <w:r w:rsidR="004500B6">
          <w:rPr>
            <w:noProof/>
            <w:webHidden/>
          </w:rPr>
          <w:fldChar w:fldCharType="end"/>
        </w:r>
      </w:hyperlink>
    </w:p>
    <w:p w14:paraId="18642B32" w14:textId="77777777" w:rsidR="004500B6" w:rsidRDefault="00A814E7" w:rsidP="004500B6">
      <w:pPr>
        <w:pStyle w:val="TM2"/>
        <w:tabs>
          <w:tab w:val="right" w:leader="dot" w:pos="9061"/>
        </w:tabs>
        <w:rPr>
          <w:rFonts w:asciiTheme="minorHAnsi" w:eastAsiaTheme="minorEastAsia" w:hAnsiTheme="minorHAnsi" w:cstheme="minorBidi"/>
          <w:i w:val="0"/>
          <w:iCs w:val="0"/>
          <w:noProof/>
          <w:sz w:val="22"/>
          <w:szCs w:val="22"/>
        </w:rPr>
      </w:pPr>
      <w:hyperlink w:anchor="_Toc54275628" w:history="1">
        <w:r w:rsidR="004500B6" w:rsidRPr="0004676A">
          <w:rPr>
            <w:rStyle w:val="Lienhypertexte"/>
            <w:noProof/>
          </w:rPr>
          <w:t>2.10 Visite des lieux</w:t>
        </w:r>
        <w:r w:rsidR="004500B6">
          <w:rPr>
            <w:noProof/>
            <w:webHidden/>
          </w:rPr>
          <w:tab/>
        </w:r>
        <w:r w:rsidR="004500B6">
          <w:rPr>
            <w:noProof/>
            <w:webHidden/>
          </w:rPr>
          <w:fldChar w:fldCharType="begin"/>
        </w:r>
        <w:r w:rsidR="004500B6">
          <w:rPr>
            <w:noProof/>
            <w:webHidden/>
          </w:rPr>
          <w:instrText xml:space="preserve"> PAGEREF _Toc54275628 \h </w:instrText>
        </w:r>
        <w:r w:rsidR="004500B6">
          <w:rPr>
            <w:noProof/>
            <w:webHidden/>
          </w:rPr>
        </w:r>
        <w:r w:rsidR="004500B6">
          <w:rPr>
            <w:noProof/>
            <w:webHidden/>
          </w:rPr>
          <w:fldChar w:fldCharType="separate"/>
        </w:r>
        <w:r w:rsidR="004500B6">
          <w:rPr>
            <w:noProof/>
            <w:webHidden/>
          </w:rPr>
          <w:t>10</w:t>
        </w:r>
        <w:r w:rsidR="004500B6">
          <w:rPr>
            <w:noProof/>
            <w:webHidden/>
          </w:rPr>
          <w:fldChar w:fldCharType="end"/>
        </w:r>
      </w:hyperlink>
    </w:p>
    <w:p w14:paraId="55D9D0CA" w14:textId="77777777" w:rsidR="004500B6" w:rsidRDefault="00A814E7" w:rsidP="004500B6">
      <w:pPr>
        <w:pStyle w:val="TM2"/>
        <w:tabs>
          <w:tab w:val="right" w:leader="dot" w:pos="9061"/>
        </w:tabs>
        <w:rPr>
          <w:rFonts w:asciiTheme="minorHAnsi" w:eastAsiaTheme="minorEastAsia" w:hAnsiTheme="minorHAnsi" w:cstheme="minorBidi"/>
          <w:i w:val="0"/>
          <w:iCs w:val="0"/>
          <w:noProof/>
          <w:sz w:val="22"/>
          <w:szCs w:val="22"/>
        </w:rPr>
      </w:pPr>
      <w:hyperlink w:anchor="_Toc54275629" w:history="1">
        <w:r w:rsidR="004500B6" w:rsidRPr="0004676A">
          <w:rPr>
            <w:rStyle w:val="Lienhypertexte"/>
            <w:noProof/>
            <w:lang w:val="x-none" w:eastAsia="x-none"/>
          </w:rPr>
          <w:t>2.</w:t>
        </w:r>
        <w:r w:rsidR="004500B6" w:rsidRPr="0004676A">
          <w:rPr>
            <w:rStyle w:val="Lienhypertexte"/>
            <w:noProof/>
            <w:lang w:eastAsia="x-none"/>
          </w:rPr>
          <w:t>11</w:t>
        </w:r>
        <w:r w:rsidR="004500B6" w:rsidRPr="0004676A">
          <w:rPr>
            <w:rStyle w:val="Lienhypertexte"/>
            <w:noProof/>
            <w:lang w:val="x-none" w:eastAsia="x-none"/>
          </w:rPr>
          <w:t xml:space="preserve"> </w:t>
        </w:r>
        <w:r w:rsidR="004500B6" w:rsidRPr="0004676A">
          <w:rPr>
            <w:rStyle w:val="Lienhypertexte"/>
            <w:noProof/>
            <w:lang w:eastAsia="x-none"/>
          </w:rPr>
          <w:t>Conditions d’exécution</w:t>
        </w:r>
        <w:r w:rsidR="004500B6">
          <w:rPr>
            <w:rStyle w:val="Lienhypertexte"/>
            <w:noProof/>
            <w:sz w:val="32"/>
            <w:szCs w:val="32"/>
          </w:rPr>
          <w:t xml:space="preserve"> </w:t>
        </w:r>
        <w:r w:rsidR="004500B6" w:rsidRPr="0004676A">
          <w:rPr>
            <w:rStyle w:val="Lienhypertexte"/>
            <w:noProof/>
            <w:lang w:eastAsia="x-none"/>
          </w:rPr>
          <w:t>en faveur de l’environnement</w:t>
        </w:r>
        <w:r w:rsidR="004500B6">
          <w:rPr>
            <w:noProof/>
            <w:webHidden/>
          </w:rPr>
          <w:tab/>
        </w:r>
        <w:r w:rsidR="004500B6">
          <w:rPr>
            <w:noProof/>
            <w:webHidden/>
          </w:rPr>
          <w:fldChar w:fldCharType="begin"/>
        </w:r>
        <w:r w:rsidR="004500B6">
          <w:rPr>
            <w:noProof/>
            <w:webHidden/>
          </w:rPr>
          <w:instrText xml:space="preserve"> PAGEREF _Toc54275629 \h </w:instrText>
        </w:r>
        <w:r w:rsidR="004500B6">
          <w:rPr>
            <w:noProof/>
            <w:webHidden/>
          </w:rPr>
        </w:r>
        <w:r w:rsidR="004500B6">
          <w:rPr>
            <w:noProof/>
            <w:webHidden/>
          </w:rPr>
          <w:fldChar w:fldCharType="separate"/>
        </w:r>
        <w:r w:rsidR="004500B6">
          <w:rPr>
            <w:noProof/>
            <w:webHidden/>
          </w:rPr>
          <w:t>10</w:t>
        </w:r>
        <w:r w:rsidR="004500B6">
          <w:rPr>
            <w:noProof/>
            <w:webHidden/>
          </w:rPr>
          <w:fldChar w:fldCharType="end"/>
        </w:r>
      </w:hyperlink>
    </w:p>
    <w:p w14:paraId="202BB4FE" w14:textId="77777777" w:rsidR="004500B6" w:rsidRDefault="00A814E7" w:rsidP="004500B6">
      <w:pPr>
        <w:pStyle w:val="TM1"/>
        <w:tabs>
          <w:tab w:val="right" w:leader="dot" w:pos="9061"/>
        </w:tabs>
        <w:rPr>
          <w:rFonts w:asciiTheme="minorHAnsi" w:eastAsiaTheme="minorEastAsia" w:hAnsiTheme="minorHAnsi" w:cstheme="minorBidi"/>
          <w:b w:val="0"/>
          <w:bCs w:val="0"/>
          <w:noProof/>
          <w:sz w:val="22"/>
          <w:szCs w:val="22"/>
        </w:rPr>
      </w:pPr>
      <w:hyperlink w:anchor="_Toc54275630" w:history="1">
        <w:r w:rsidR="004500B6" w:rsidRPr="0004676A">
          <w:rPr>
            <w:rStyle w:val="Lienhypertexte"/>
            <w:noProof/>
          </w:rPr>
          <w:t>Article 3 - COMPOSITION ET MODALITES DE RETRAIT DU DOSSIER DE CONSULTATION - CONDITION DE PARTICIPATION</w:t>
        </w:r>
        <w:r w:rsidR="004500B6">
          <w:rPr>
            <w:noProof/>
            <w:webHidden/>
          </w:rPr>
          <w:tab/>
        </w:r>
        <w:r w:rsidR="004500B6">
          <w:rPr>
            <w:noProof/>
            <w:webHidden/>
          </w:rPr>
          <w:fldChar w:fldCharType="begin"/>
        </w:r>
        <w:r w:rsidR="004500B6">
          <w:rPr>
            <w:noProof/>
            <w:webHidden/>
          </w:rPr>
          <w:instrText xml:space="preserve"> PAGEREF _Toc54275630 \h </w:instrText>
        </w:r>
        <w:r w:rsidR="004500B6">
          <w:rPr>
            <w:noProof/>
            <w:webHidden/>
          </w:rPr>
        </w:r>
        <w:r w:rsidR="004500B6">
          <w:rPr>
            <w:noProof/>
            <w:webHidden/>
          </w:rPr>
          <w:fldChar w:fldCharType="separate"/>
        </w:r>
        <w:r w:rsidR="004500B6">
          <w:rPr>
            <w:noProof/>
            <w:webHidden/>
          </w:rPr>
          <w:t>10</w:t>
        </w:r>
        <w:r w:rsidR="004500B6">
          <w:rPr>
            <w:noProof/>
            <w:webHidden/>
          </w:rPr>
          <w:fldChar w:fldCharType="end"/>
        </w:r>
      </w:hyperlink>
    </w:p>
    <w:p w14:paraId="47CB456C" w14:textId="77777777" w:rsidR="004500B6" w:rsidRDefault="00A814E7" w:rsidP="004500B6">
      <w:pPr>
        <w:pStyle w:val="TM2"/>
        <w:tabs>
          <w:tab w:val="right" w:leader="dot" w:pos="9061"/>
        </w:tabs>
        <w:rPr>
          <w:rFonts w:asciiTheme="minorHAnsi" w:eastAsiaTheme="minorEastAsia" w:hAnsiTheme="minorHAnsi" w:cstheme="minorBidi"/>
          <w:i w:val="0"/>
          <w:iCs w:val="0"/>
          <w:noProof/>
          <w:sz w:val="22"/>
          <w:szCs w:val="22"/>
        </w:rPr>
      </w:pPr>
      <w:hyperlink w:anchor="_Toc54275631" w:history="1">
        <w:r w:rsidR="004500B6" w:rsidRPr="0004676A">
          <w:rPr>
            <w:rStyle w:val="Lienhypertexte"/>
            <w:noProof/>
          </w:rPr>
          <w:t>3.1 Composition du dossier de consultation</w:t>
        </w:r>
        <w:r w:rsidR="004500B6">
          <w:rPr>
            <w:noProof/>
            <w:webHidden/>
          </w:rPr>
          <w:tab/>
        </w:r>
        <w:r w:rsidR="004500B6">
          <w:rPr>
            <w:noProof/>
            <w:webHidden/>
          </w:rPr>
          <w:fldChar w:fldCharType="begin"/>
        </w:r>
        <w:r w:rsidR="004500B6">
          <w:rPr>
            <w:noProof/>
            <w:webHidden/>
          </w:rPr>
          <w:instrText xml:space="preserve"> PAGEREF _Toc54275631 \h </w:instrText>
        </w:r>
        <w:r w:rsidR="004500B6">
          <w:rPr>
            <w:noProof/>
            <w:webHidden/>
          </w:rPr>
        </w:r>
        <w:r w:rsidR="004500B6">
          <w:rPr>
            <w:noProof/>
            <w:webHidden/>
          </w:rPr>
          <w:fldChar w:fldCharType="separate"/>
        </w:r>
        <w:r w:rsidR="004500B6">
          <w:rPr>
            <w:noProof/>
            <w:webHidden/>
          </w:rPr>
          <w:t>11</w:t>
        </w:r>
        <w:r w:rsidR="004500B6">
          <w:rPr>
            <w:noProof/>
            <w:webHidden/>
          </w:rPr>
          <w:fldChar w:fldCharType="end"/>
        </w:r>
      </w:hyperlink>
    </w:p>
    <w:p w14:paraId="5C330F35" w14:textId="77777777" w:rsidR="004500B6" w:rsidRDefault="00A814E7" w:rsidP="004500B6">
      <w:pPr>
        <w:pStyle w:val="TM2"/>
        <w:tabs>
          <w:tab w:val="right" w:leader="dot" w:pos="9061"/>
        </w:tabs>
        <w:rPr>
          <w:rFonts w:asciiTheme="minorHAnsi" w:eastAsiaTheme="minorEastAsia" w:hAnsiTheme="minorHAnsi" w:cstheme="minorBidi"/>
          <w:i w:val="0"/>
          <w:iCs w:val="0"/>
          <w:noProof/>
          <w:sz w:val="22"/>
          <w:szCs w:val="22"/>
        </w:rPr>
      </w:pPr>
      <w:hyperlink w:anchor="_Toc54275632" w:history="1">
        <w:r w:rsidR="004500B6" w:rsidRPr="0004676A">
          <w:rPr>
            <w:rStyle w:val="Lienhypertexte"/>
            <w:noProof/>
          </w:rPr>
          <w:t>3.2 Modalités de retrait du dossier de consultation</w:t>
        </w:r>
        <w:r w:rsidR="004500B6">
          <w:rPr>
            <w:noProof/>
            <w:webHidden/>
          </w:rPr>
          <w:tab/>
        </w:r>
        <w:r w:rsidR="004500B6">
          <w:rPr>
            <w:noProof/>
            <w:webHidden/>
          </w:rPr>
          <w:fldChar w:fldCharType="begin"/>
        </w:r>
        <w:r w:rsidR="004500B6">
          <w:rPr>
            <w:noProof/>
            <w:webHidden/>
          </w:rPr>
          <w:instrText xml:space="preserve"> PAGEREF _Toc54275632 \h </w:instrText>
        </w:r>
        <w:r w:rsidR="004500B6">
          <w:rPr>
            <w:noProof/>
            <w:webHidden/>
          </w:rPr>
        </w:r>
        <w:r w:rsidR="004500B6">
          <w:rPr>
            <w:noProof/>
            <w:webHidden/>
          </w:rPr>
          <w:fldChar w:fldCharType="separate"/>
        </w:r>
        <w:r w:rsidR="004500B6">
          <w:rPr>
            <w:noProof/>
            <w:webHidden/>
          </w:rPr>
          <w:t>11</w:t>
        </w:r>
        <w:r w:rsidR="004500B6">
          <w:rPr>
            <w:noProof/>
            <w:webHidden/>
          </w:rPr>
          <w:fldChar w:fldCharType="end"/>
        </w:r>
      </w:hyperlink>
    </w:p>
    <w:p w14:paraId="2DDB4F54" w14:textId="77777777" w:rsidR="004500B6" w:rsidRDefault="00A814E7" w:rsidP="004500B6">
      <w:pPr>
        <w:pStyle w:val="TM2"/>
        <w:tabs>
          <w:tab w:val="right" w:leader="dot" w:pos="9061"/>
        </w:tabs>
        <w:rPr>
          <w:rFonts w:asciiTheme="minorHAnsi" w:eastAsiaTheme="minorEastAsia" w:hAnsiTheme="minorHAnsi" w:cstheme="minorBidi"/>
          <w:i w:val="0"/>
          <w:iCs w:val="0"/>
          <w:noProof/>
          <w:sz w:val="22"/>
          <w:szCs w:val="22"/>
        </w:rPr>
      </w:pPr>
      <w:hyperlink w:anchor="_Toc54275633" w:history="1">
        <w:r w:rsidR="004500B6" w:rsidRPr="0004676A">
          <w:rPr>
            <w:rStyle w:val="Lienhypertexte"/>
            <w:noProof/>
          </w:rPr>
          <w:t>3.3 Modifications de détail au dossier de consultation</w:t>
        </w:r>
        <w:r w:rsidR="004500B6">
          <w:rPr>
            <w:noProof/>
            <w:webHidden/>
          </w:rPr>
          <w:tab/>
        </w:r>
        <w:r w:rsidR="004500B6">
          <w:rPr>
            <w:noProof/>
            <w:webHidden/>
          </w:rPr>
          <w:fldChar w:fldCharType="begin"/>
        </w:r>
        <w:r w:rsidR="004500B6">
          <w:rPr>
            <w:noProof/>
            <w:webHidden/>
          </w:rPr>
          <w:instrText xml:space="preserve"> PAGEREF _Toc54275633 \h </w:instrText>
        </w:r>
        <w:r w:rsidR="004500B6">
          <w:rPr>
            <w:noProof/>
            <w:webHidden/>
          </w:rPr>
        </w:r>
        <w:r w:rsidR="004500B6">
          <w:rPr>
            <w:noProof/>
            <w:webHidden/>
          </w:rPr>
          <w:fldChar w:fldCharType="separate"/>
        </w:r>
        <w:r w:rsidR="004500B6">
          <w:rPr>
            <w:noProof/>
            <w:webHidden/>
          </w:rPr>
          <w:t>11</w:t>
        </w:r>
        <w:r w:rsidR="004500B6">
          <w:rPr>
            <w:noProof/>
            <w:webHidden/>
          </w:rPr>
          <w:fldChar w:fldCharType="end"/>
        </w:r>
      </w:hyperlink>
    </w:p>
    <w:p w14:paraId="517F12A5" w14:textId="77777777" w:rsidR="004500B6" w:rsidRDefault="00A814E7" w:rsidP="004500B6">
      <w:pPr>
        <w:pStyle w:val="TM2"/>
        <w:tabs>
          <w:tab w:val="right" w:leader="dot" w:pos="9061"/>
        </w:tabs>
        <w:rPr>
          <w:rFonts w:asciiTheme="minorHAnsi" w:eastAsiaTheme="minorEastAsia" w:hAnsiTheme="minorHAnsi" w:cstheme="minorBidi"/>
          <w:i w:val="0"/>
          <w:iCs w:val="0"/>
          <w:noProof/>
          <w:sz w:val="22"/>
          <w:szCs w:val="22"/>
        </w:rPr>
      </w:pPr>
      <w:hyperlink w:anchor="_Toc54275634" w:history="1">
        <w:r w:rsidR="004500B6" w:rsidRPr="0004676A">
          <w:rPr>
            <w:rStyle w:val="Lienhypertexte"/>
            <w:noProof/>
          </w:rPr>
          <w:t>3.4 Conditions de participation</w:t>
        </w:r>
        <w:r w:rsidR="004500B6">
          <w:rPr>
            <w:noProof/>
            <w:webHidden/>
          </w:rPr>
          <w:tab/>
        </w:r>
        <w:r w:rsidR="004500B6">
          <w:rPr>
            <w:noProof/>
            <w:webHidden/>
          </w:rPr>
          <w:fldChar w:fldCharType="begin"/>
        </w:r>
        <w:r w:rsidR="004500B6">
          <w:rPr>
            <w:noProof/>
            <w:webHidden/>
          </w:rPr>
          <w:instrText xml:space="preserve"> PAGEREF _Toc54275634 \h </w:instrText>
        </w:r>
        <w:r w:rsidR="004500B6">
          <w:rPr>
            <w:noProof/>
            <w:webHidden/>
          </w:rPr>
        </w:r>
        <w:r w:rsidR="004500B6">
          <w:rPr>
            <w:noProof/>
            <w:webHidden/>
          </w:rPr>
          <w:fldChar w:fldCharType="separate"/>
        </w:r>
        <w:r w:rsidR="004500B6">
          <w:rPr>
            <w:noProof/>
            <w:webHidden/>
          </w:rPr>
          <w:t>11</w:t>
        </w:r>
        <w:r w:rsidR="004500B6">
          <w:rPr>
            <w:noProof/>
            <w:webHidden/>
          </w:rPr>
          <w:fldChar w:fldCharType="end"/>
        </w:r>
      </w:hyperlink>
    </w:p>
    <w:p w14:paraId="12FB2893" w14:textId="77777777" w:rsidR="004500B6" w:rsidRDefault="00A814E7" w:rsidP="004500B6">
      <w:pPr>
        <w:pStyle w:val="TM1"/>
        <w:tabs>
          <w:tab w:val="right" w:leader="dot" w:pos="9061"/>
        </w:tabs>
        <w:rPr>
          <w:rFonts w:asciiTheme="minorHAnsi" w:eastAsiaTheme="minorEastAsia" w:hAnsiTheme="minorHAnsi" w:cstheme="minorBidi"/>
          <w:b w:val="0"/>
          <w:bCs w:val="0"/>
          <w:noProof/>
          <w:sz w:val="22"/>
          <w:szCs w:val="22"/>
        </w:rPr>
      </w:pPr>
      <w:hyperlink w:anchor="_Toc54275635" w:history="1">
        <w:r w:rsidR="004500B6" w:rsidRPr="0004676A">
          <w:rPr>
            <w:rStyle w:val="Lienhypertexte"/>
            <w:noProof/>
          </w:rPr>
          <w:t>Article 4 - PRÉSENTATION DES REPONSES PAR LES CANDIDATS</w:t>
        </w:r>
        <w:r w:rsidR="004500B6">
          <w:rPr>
            <w:noProof/>
            <w:webHidden/>
          </w:rPr>
          <w:tab/>
        </w:r>
        <w:r w:rsidR="004500B6">
          <w:rPr>
            <w:noProof/>
            <w:webHidden/>
          </w:rPr>
          <w:fldChar w:fldCharType="begin"/>
        </w:r>
        <w:r w:rsidR="004500B6">
          <w:rPr>
            <w:noProof/>
            <w:webHidden/>
          </w:rPr>
          <w:instrText xml:space="preserve"> PAGEREF _Toc54275635 \h </w:instrText>
        </w:r>
        <w:r w:rsidR="004500B6">
          <w:rPr>
            <w:noProof/>
            <w:webHidden/>
          </w:rPr>
        </w:r>
        <w:r w:rsidR="004500B6">
          <w:rPr>
            <w:noProof/>
            <w:webHidden/>
          </w:rPr>
          <w:fldChar w:fldCharType="separate"/>
        </w:r>
        <w:r w:rsidR="004500B6">
          <w:rPr>
            <w:noProof/>
            <w:webHidden/>
          </w:rPr>
          <w:t>13</w:t>
        </w:r>
        <w:r w:rsidR="004500B6">
          <w:rPr>
            <w:noProof/>
            <w:webHidden/>
          </w:rPr>
          <w:fldChar w:fldCharType="end"/>
        </w:r>
      </w:hyperlink>
    </w:p>
    <w:p w14:paraId="485040B4" w14:textId="77777777" w:rsidR="004500B6" w:rsidRDefault="00A814E7" w:rsidP="004500B6">
      <w:pPr>
        <w:pStyle w:val="TM2"/>
        <w:tabs>
          <w:tab w:val="right" w:leader="dot" w:pos="9061"/>
        </w:tabs>
        <w:rPr>
          <w:rFonts w:asciiTheme="minorHAnsi" w:eastAsiaTheme="minorEastAsia" w:hAnsiTheme="minorHAnsi" w:cstheme="minorBidi"/>
          <w:i w:val="0"/>
          <w:iCs w:val="0"/>
          <w:noProof/>
          <w:sz w:val="22"/>
          <w:szCs w:val="22"/>
        </w:rPr>
      </w:pPr>
      <w:hyperlink w:anchor="_Toc54275636" w:history="1">
        <w:r w:rsidR="004500B6" w:rsidRPr="0004676A">
          <w:rPr>
            <w:rStyle w:val="Lienhypertexte"/>
            <w:noProof/>
            <w:lang w:val="x-none" w:eastAsia="x-none"/>
          </w:rPr>
          <w:t xml:space="preserve">4.1 </w:t>
        </w:r>
        <w:r w:rsidR="004500B6" w:rsidRPr="0004676A">
          <w:rPr>
            <w:rStyle w:val="Lienhypertexte"/>
            <w:noProof/>
            <w:lang w:eastAsia="x-none"/>
          </w:rPr>
          <w:t>Présentation des candidatures</w:t>
        </w:r>
        <w:r w:rsidR="004500B6">
          <w:rPr>
            <w:noProof/>
            <w:webHidden/>
          </w:rPr>
          <w:tab/>
        </w:r>
        <w:r w:rsidR="004500B6">
          <w:rPr>
            <w:noProof/>
            <w:webHidden/>
          </w:rPr>
          <w:fldChar w:fldCharType="begin"/>
        </w:r>
        <w:r w:rsidR="004500B6">
          <w:rPr>
            <w:noProof/>
            <w:webHidden/>
          </w:rPr>
          <w:instrText xml:space="preserve"> PAGEREF _Toc54275636 \h </w:instrText>
        </w:r>
        <w:r w:rsidR="004500B6">
          <w:rPr>
            <w:noProof/>
            <w:webHidden/>
          </w:rPr>
        </w:r>
        <w:r w:rsidR="004500B6">
          <w:rPr>
            <w:noProof/>
            <w:webHidden/>
          </w:rPr>
          <w:fldChar w:fldCharType="separate"/>
        </w:r>
        <w:r w:rsidR="004500B6">
          <w:rPr>
            <w:noProof/>
            <w:webHidden/>
          </w:rPr>
          <w:t>13</w:t>
        </w:r>
        <w:r w:rsidR="004500B6">
          <w:rPr>
            <w:noProof/>
            <w:webHidden/>
          </w:rPr>
          <w:fldChar w:fldCharType="end"/>
        </w:r>
      </w:hyperlink>
    </w:p>
    <w:p w14:paraId="49CF2729" w14:textId="77777777" w:rsidR="004500B6" w:rsidRDefault="00A814E7" w:rsidP="004500B6">
      <w:pPr>
        <w:pStyle w:val="TM2"/>
        <w:tabs>
          <w:tab w:val="right" w:leader="dot" w:pos="9061"/>
        </w:tabs>
        <w:rPr>
          <w:rFonts w:asciiTheme="minorHAnsi" w:eastAsiaTheme="minorEastAsia" w:hAnsiTheme="minorHAnsi" w:cstheme="minorBidi"/>
          <w:i w:val="0"/>
          <w:iCs w:val="0"/>
          <w:noProof/>
          <w:sz w:val="22"/>
          <w:szCs w:val="22"/>
        </w:rPr>
      </w:pPr>
      <w:hyperlink w:anchor="_Toc54275637" w:history="1">
        <w:r w:rsidR="004500B6" w:rsidRPr="0004676A">
          <w:rPr>
            <w:rStyle w:val="Lienhypertexte"/>
            <w:noProof/>
          </w:rPr>
          <w:t>Pour justifier des capacités professionnelles, techniques et financières d’autres opérateurs économiques sur lesquels il s’appuie pour présenter sa candidature (notamment les sous-traitants), le candidat produit les mêmes documents concernant cet opérateur économique que ceux qui lui sont exigés par l’acheteur. En outre, pour justifier qu’il dispose des capacités de cet opérateur économique pour l’exécution des prestations, le candidat produit un engagement écrit de l’opérateur économique.</w:t>
        </w:r>
        <w:r w:rsidR="004500B6">
          <w:rPr>
            <w:noProof/>
            <w:webHidden/>
          </w:rPr>
          <w:tab/>
        </w:r>
        <w:r w:rsidR="004500B6">
          <w:rPr>
            <w:noProof/>
            <w:webHidden/>
          </w:rPr>
          <w:fldChar w:fldCharType="begin"/>
        </w:r>
        <w:r w:rsidR="004500B6">
          <w:rPr>
            <w:noProof/>
            <w:webHidden/>
          </w:rPr>
          <w:instrText xml:space="preserve"> PAGEREF _Toc54275637 \h </w:instrText>
        </w:r>
        <w:r w:rsidR="004500B6">
          <w:rPr>
            <w:noProof/>
            <w:webHidden/>
          </w:rPr>
        </w:r>
        <w:r w:rsidR="004500B6">
          <w:rPr>
            <w:noProof/>
            <w:webHidden/>
          </w:rPr>
          <w:fldChar w:fldCharType="separate"/>
        </w:r>
        <w:r w:rsidR="004500B6">
          <w:rPr>
            <w:noProof/>
            <w:webHidden/>
          </w:rPr>
          <w:t>14</w:t>
        </w:r>
        <w:r w:rsidR="004500B6">
          <w:rPr>
            <w:noProof/>
            <w:webHidden/>
          </w:rPr>
          <w:fldChar w:fldCharType="end"/>
        </w:r>
      </w:hyperlink>
    </w:p>
    <w:p w14:paraId="2B1E2DB5" w14:textId="77777777" w:rsidR="004500B6" w:rsidRDefault="00A814E7" w:rsidP="004500B6">
      <w:pPr>
        <w:pStyle w:val="TM2"/>
        <w:tabs>
          <w:tab w:val="right" w:leader="dot" w:pos="9061"/>
        </w:tabs>
        <w:rPr>
          <w:rFonts w:asciiTheme="minorHAnsi" w:eastAsiaTheme="minorEastAsia" w:hAnsiTheme="minorHAnsi" w:cstheme="minorBidi"/>
          <w:i w:val="0"/>
          <w:iCs w:val="0"/>
          <w:noProof/>
          <w:sz w:val="22"/>
          <w:szCs w:val="22"/>
        </w:rPr>
      </w:pPr>
      <w:hyperlink w:anchor="_Toc54275638" w:history="1">
        <w:r w:rsidR="004500B6" w:rsidRPr="0004676A">
          <w:rPr>
            <w:rStyle w:val="Lienhypertexte"/>
            <w:noProof/>
          </w:rPr>
          <w:t>4.2 Présentation de l’offre</w:t>
        </w:r>
        <w:r w:rsidR="004500B6">
          <w:rPr>
            <w:noProof/>
            <w:webHidden/>
          </w:rPr>
          <w:tab/>
        </w:r>
        <w:r w:rsidR="004500B6">
          <w:rPr>
            <w:noProof/>
            <w:webHidden/>
          </w:rPr>
          <w:fldChar w:fldCharType="begin"/>
        </w:r>
        <w:r w:rsidR="004500B6">
          <w:rPr>
            <w:noProof/>
            <w:webHidden/>
          </w:rPr>
          <w:instrText xml:space="preserve"> PAGEREF _Toc54275638 \h </w:instrText>
        </w:r>
        <w:r w:rsidR="004500B6">
          <w:rPr>
            <w:noProof/>
            <w:webHidden/>
          </w:rPr>
        </w:r>
        <w:r w:rsidR="004500B6">
          <w:rPr>
            <w:noProof/>
            <w:webHidden/>
          </w:rPr>
          <w:fldChar w:fldCharType="separate"/>
        </w:r>
        <w:r w:rsidR="004500B6">
          <w:rPr>
            <w:noProof/>
            <w:webHidden/>
          </w:rPr>
          <w:t>16</w:t>
        </w:r>
        <w:r w:rsidR="004500B6">
          <w:rPr>
            <w:noProof/>
            <w:webHidden/>
          </w:rPr>
          <w:fldChar w:fldCharType="end"/>
        </w:r>
      </w:hyperlink>
    </w:p>
    <w:p w14:paraId="3FCC3C1D" w14:textId="77777777" w:rsidR="004500B6" w:rsidRDefault="00A814E7" w:rsidP="004500B6">
      <w:pPr>
        <w:pStyle w:val="TM2"/>
        <w:tabs>
          <w:tab w:val="right" w:leader="dot" w:pos="9061"/>
        </w:tabs>
        <w:rPr>
          <w:rFonts w:asciiTheme="minorHAnsi" w:eastAsiaTheme="minorEastAsia" w:hAnsiTheme="minorHAnsi" w:cstheme="minorBidi"/>
          <w:i w:val="0"/>
          <w:iCs w:val="0"/>
          <w:noProof/>
          <w:sz w:val="22"/>
          <w:szCs w:val="22"/>
        </w:rPr>
      </w:pPr>
      <w:hyperlink w:anchor="_Toc54275639" w:history="1">
        <w:r w:rsidR="004500B6" w:rsidRPr="0004676A">
          <w:rPr>
            <w:rStyle w:val="Lienhypertexte"/>
            <w:noProof/>
            <w:lang w:val="x-none" w:eastAsia="x-none"/>
          </w:rPr>
          <w:t>4.</w:t>
        </w:r>
        <w:r w:rsidR="004500B6" w:rsidRPr="0004676A">
          <w:rPr>
            <w:rStyle w:val="Lienhypertexte"/>
            <w:noProof/>
            <w:lang w:eastAsia="x-none"/>
          </w:rPr>
          <w:t>3</w:t>
        </w:r>
        <w:r w:rsidR="004500B6" w:rsidRPr="0004676A">
          <w:rPr>
            <w:rStyle w:val="Lienhypertexte"/>
            <w:noProof/>
            <w:lang w:val="x-none" w:eastAsia="x-none"/>
          </w:rPr>
          <w:t xml:space="preserve"> </w:t>
        </w:r>
        <w:r w:rsidR="004500B6" w:rsidRPr="0004676A">
          <w:rPr>
            <w:rStyle w:val="Lienhypertexte"/>
            <w:noProof/>
            <w:lang w:eastAsia="x-none"/>
          </w:rPr>
          <w:t>Préparation du dépôt du pli électronique</w:t>
        </w:r>
        <w:r w:rsidR="004500B6">
          <w:rPr>
            <w:noProof/>
            <w:webHidden/>
          </w:rPr>
          <w:tab/>
        </w:r>
        <w:r w:rsidR="004500B6">
          <w:rPr>
            <w:noProof/>
            <w:webHidden/>
          </w:rPr>
          <w:fldChar w:fldCharType="begin"/>
        </w:r>
        <w:r w:rsidR="004500B6">
          <w:rPr>
            <w:noProof/>
            <w:webHidden/>
          </w:rPr>
          <w:instrText xml:space="preserve"> PAGEREF _Toc54275639 \h </w:instrText>
        </w:r>
        <w:r w:rsidR="004500B6">
          <w:rPr>
            <w:noProof/>
            <w:webHidden/>
          </w:rPr>
        </w:r>
        <w:r w:rsidR="004500B6">
          <w:rPr>
            <w:noProof/>
            <w:webHidden/>
          </w:rPr>
          <w:fldChar w:fldCharType="separate"/>
        </w:r>
        <w:r w:rsidR="004500B6">
          <w:rPr>
            <w:noProof/>
            <w:webHidden/>
          </w:rPr>
          <w:t>17</w:t>
        </w:r>
        <w:r w:rsidR="004500B6">
          <w:rPr>
            <w:noProof/>
            <w:webHidden/>
          </w:rPr>
          <w:fldChar w:fldCharType="end"/>
        </w:r>
      </w:hyperlink>
    </w:p>
    <w:p w14:paraId="192B09B1" w14:textId="77777777" w:rsidR="004500B6" w:rsidRDefault="00A814E7" w:rsidP="004500B6">
      <w:pPr>
        <w:pStyle w:val="TM1"/>
        <w:tabs>
          <w:tab w:val="right" w:leader="dot" w:pos="9061"/>
        </w:tabs>
        <w:rPr>
          <w:rFonts w:asciiTheme="minorHAnsi" w:eastAsiaTheme="minorEastAsia" w:hAnsiTheme="minorHAnsi" w:cstheme="minorBidi"/>
          <w:b w:val="0"/>
          <w:bCs w:val="0"/>
          <w:noProof/>
          <w:sz w:val="22"/>
          <w:szCs w:val="22"/>
        </w:rPr>
      </w:pPr>
      <w:hyperlink w:anchor="_Toc54275640" w:history="1">
        <w:r w:rsidR="004500B6" w:rsidRPr="0004676A">
          <w:rPr>
            <w:rStyle w:val="Lienhypertexte"/>
            <w:noProof/>
          </w:rPr>
          <w:t>Article 5 - NEGOCIATION</w:t>
        </w:r>
        <w:r w:rsidR="004500B6">
          <w:rPr>
            <w:noProof/>
            <w:webHidden/>
          </w:rPr>
          <w:tab/>
        </w:r>
        <w:r w:rsidR="004500B6">
          <w:rPr>
            <w:noProof/>
            <w:webHidden/>
          </w:rPr>
          <w:fldChar w:fldCharType="begin"/>
        </w:r>
        <w:r w:rsidR="004500B6">
          <w:rPr>
            <w:noProof/>
            <w:webHidden/>
          </w:rPr>
          <w:instrText xml:space="preserve"> PAGEREF _Toc54275640 \h </w:instrText>
        </w:r>
        <w:r w:rsidR="004500B6">
          <w:rPr>
            <w:noProof/>
            <w:webHidden/>
          </w:rPr>
        </w:r>
        <w:r w:rsidR="004500B6">
          <w:rPr>
            <w:noProof/>
            <w:webHidden/>
          </w:rPr>
          <w:fldChar w:fldCharType="separate"/>
        </w:r>
        <w:r w:rsidR="004500B6">
          <w:rPr>
            <w:noProof/>
            <w:webHidden/>
          </w:rPr>
          <w:t>18</w:t>
        </w:r>
        <w:r w:rsidR="004500B6">
          <w:rPr>
            <w:noProof/>
            <w:webHidden/>
          </w:rPr>
          <w:fldChar w:fldCharType="end"/>
        </w:r>
      </w:hyperlink>
    </w:p>
    <w:p w14:paraId="231F8705" w14:textId="77777777" w:rsidR="004500B6" w:rsidRDefault="00A814E7" w:rsidP="004500B6">
      <w:pPr>
        <w:pStyle w:val="TM1"/>
        <w:tabs>
          <w:tab w:val="right" w:leader="dot" w:pos="9061"/>
        </w:tabs>
        <w:rPr>
          <w:rFonts w:asciiTheme="minorHAnsi" w:eastAsiaTheme="minorEastAsia" w:hAnsiTheme="minorHAnsi" w:cstheme="minorBidi"/>
          <w:b w:val="0"/>
          <w:bCs w:val="0"/>
          <w:noProof/>
          <w:sz w:val="22"/>
          <w:szCs w:val="22"/>
        </w:rPr>
      </w:pPr>
      <w:hyperlink w:anchor="_Toc54275641" w:history="1">
        <w:r w:rsidR="004500B6" w:rsidRPr="0004676A">
          <w:rPr>
            <w:rStyle w:val="Lienhypertexte"/>
            <w:noProof/>
          </w:rPr>
          <w:t>Article 6 - JUGEMENT DES OFFRES ET ATTRIBUTION DU MARCHE</w:t>
        </w:r>
        <w:r w:rsidR="004500B6">
          <w:rPr>
            <w:noProof/>
            <w:webHidden/>
          </w:rPr>
          <w:tab/>
        </w:r>
        <w:r w:rsidR="004500B6">
          <w:rPr>
            <w:noProof/>
            <w:webHidden/>
          </w:rPr>
          <w:fldChar w:fldCharType="begin"/>
        </w:r>
        <w:r w:rsidR="004500B6">
          <w:rPr>
            <w:noProof/>
            <w:webHidden/>
          </w:rPr>
          <w:instrText xml:space="preserve"> PAGEREF _Toc54275641 \h </w:instrText>
        </w:r>
        <w:r w:rsidR="004500B6">
          <w:rPr>
            <w:noProof/>
            <w:webHidden/>
          </w:rPr>
        </w:r>
        <w:r w:rsidR="004500B6">
          <w:rPr>
            <w:noProof/>
            <w:webHidden/>
          </w:rPr>
          <w:fldChar w:fldCharType="separate"/>
        </w:r>
        <w:r w:rsidR="004500B6">
          <w:rPr>
            <w:noProof/>
            <w:webHidden/>
          </w:rPr>
          <w:t>19</w:t>
        </w:r>
        <w:r w:rsidR="004500B6">
          <w:rPr>
            <w:noProof/>
            <w:webHidden/>
          </w:rPr>
          <w:fldChar w:fldCharType="end"/>
        </w:r>
      </w:hyperlink>
    </w:p>
    <w:p w14:paraId="0B8B9BBE" w14:textId="77777777" w:rsidR="004500B6" w:rsidRDefault="00A814E7" w:rsidP="004500B6">
      <w:pPr>
        <w:pStyle w:val="TM1"/>
        <w:tabs>
          <w:tab w:val="right" w:leader="dot" w:pos="9061"/>
        </w:tabs>
        <w:rPr>
          <w:rFonts w:asciiTheme="minorHAnsi" w:eastAsiaTheme="minorEastAsia" w:hAnsiTheme="minorHAnsi" w:cstheme="minorBidi"/>
          <w:b w:val="0"/>
          <w:bCs w:val="0"/>
          <w:noProof/>
          <w:sz w:val="22"/>
          <w:szCs w:val="22"/>
        </w:rPr>
      </w:pPr>
      <w:hyperlink w:anchor="_Toc54275642" w:history="1">
        <w:r w:rsidR="004500B6" w:rsidRPr="0004676A">
          <w:rPr>
            <w:rStyle w:val="Lienhypertexte"/>
            <w:noProof/>
          </w:rPr>
          <w:t>Article</w:t>
        </w:r>
        <w:r w:rsidR="004500B6">
          <w:rPr>
            <w:rStyle w:val="Lienhypertexte"/>
            <w:noProof/>
            <w:sz w:val="32"/>
            <w:szCs w:val="32"/>
          </w:rPr>
          <w:t xml:space="preserve"> </w:t>
        </w:r>
        <w:r w:rsidR="004500B6" w:rsidRPr="0004676A">
          <w:rPr>
            <w:rStyle w:val="Lienhypertexte"/>
            <w:noProof/>
          </w:rPr>
          <w:t>7 – QUESTIONS EN COURS DE PROCEDURES ET RENSEIGNEMENTS COMPLÉMENTAIRES</w:t>
        </w:r>
        <w:r w:rsidR="004500B6">
          <w:rPr>
            <w:noProof/>
            <w:webHidden/>
          </w:rPr>
          <w:tab/>
        </w:r>
        <w:r w:rsidR="004500B6">
          <w:rPr>
            <w:noProof/>
            <w:webHidden/>
          </w:rPr>
          <w:fldChar w:fldCharType="begin"/>
        </w:r>
        <w:r w:rsidR="004500B6">
          <w:rPr>
            <w:noProof/>
            <w:webHidden/>
          </w:rPr>
          <w:instrText xml:space="preserve"> PAGEREF _Toc54275642 \h </w:instrText>
        </w:r>
        <w:r w:rsidR="004500B6">
          <w:rPr>
            <w:noProof/>
            <w:webHidden/>
          </w:rPr>
        </w:r>
        <w:r w:rsidR="004500B6">
          <w:rPr>
            <w:noProof/>
            <w:webHidden/>
          </w:rPr>
          <w:fldChar w:fldCharType="separate"/>
        </w:r>
        <w:r w:rsidR="004500B6">
          <w:rPr>
            <w:noProof/>
            <w:webHidden/>
          </w:rPr>
          <w:t>24</w:t>
        </w:r>
        <w:r w:rsidR="004500B6">
          <w:rPr>
            <w:noProof/>
            <w:webHidden/>
          </w:rPr>
          <w:fldChar w:fldCharType="end"/>
        </w:r>
      </w:hyperlink>
    </w:p>
    <w:p w14:paraId="05E28219" w14:textId="77777777" w:rsidR="004500B6" w:rsidRDefault="00A814E7" w:rsidP="004500B6">
      <w:pPr>
        <w:pStyle w:val="TM1"/>
        <w:tabs>
          <w:tab w:val="right" w:leader="dot" w:pos="9061"/>
        </w:tabs>
        <w:rPr>
          <w:rFonts w:asciiTheme="minorHAnsi" w:eastAsiaTheme="minorEastAsia" w:hAnsiTheme="minorHAnsi" w:cstheme="minorBidi"/>
          <w:b w:val="0"/>
          <w:bCs w:val="0"/>
          <w:noProof/>
          <w:sz w:val="22"/>
          <w:szCs w:val="22"/>
        </w:rPr>
      </w:pPr>
      <w:hyperlink w:anchor="_Toc54275643" w:history="1">
        <w:r w:rsidR="004500B6" w:rsidRPr="0004676A">
          <w:rPr>
            <w:rStyle w:val="Lienhypertexte"/>
            <w:noProof/>
            <w:kern w:val="28"/>
            <w:lang w:val="x-none" w:eastAsia="x-none"/>
          </w:rPr>
          <w:t>Article </w:t>
        </w:r>
        <w:r w:rsidR="004500B6" w:rsidRPr="0004676A">
          <w:rPr>
            <w:rStyle w:val="Lienhypertexte"/>
            <w:noProof/>
            <w:kern w:val="28"/>
            <w:lang w:eastAsia="x-none"/>
          </w:rPr>
          <w:t xml:space="preserve">8 </w:t>
        </w:r>
        <w:r w:rsidR="004500B6" w:rsidRPr="0004676A">
          <w:rPr>
            <w:rStyle w:val="Lienhypertexte"/>
            <w:noProof/>
            <w:kern w:val="28"/>
            <w:lang w:val="x-none" w:eastAsia="x-none"/>
          </w:rPr>
          <w:t>- CONDITIONS D'ENVOI OU DE REMISE DES REPONSES</w:t>
        </w:r>
        <w:r w:rsidR="004500B6">
          <w:rPr>
            <w:noProof/>
            <w:webHidden/>
          </w:rPr>
          <w:tab/>
        </w:r>
        <w:r w:rsidR="004500B6">
          <w:rPr>
            <w:noProof/>
            <w:webHidden/>
          </w:rPr>
          <w:fldChar w:fldCharType="begin"/>
        </w:r>
        <w:r w:rsidR="004500B6">
          <w:rPr>
            <w:noProof/>
            <w:webHidden/>
          </w:rPr>
          <w:instrText xml:space="preserve"> PAGEREF _Toc54275643 \h </w:instrText>
        </w:r>
        <w:r w:rsidR="004500B6">
          <w:rPr>
            <w:noProof/>
            <w:webHidden/>
          </w:rPr>
        </w:r>
        <w:r w:rsidR="004500B6">
          <w:rPr>
            <w:noProof/>
            <w:webHidden/>
          </w:rPr>
          <w:fldChar w:fldCharType="separate"/>
        </w:r>
        <w:r w:rsidR="004500B6">
          <w:rPr>
            <w:noProof/>
            <w:webHidden/>
          </w:rPr>
          <w:t>25</w:t>
        </w:r>
        <w:r w:rsidR="004500B6">
          <w:rPr>
            <w:noProof/>
            <w:webHidden/>
          </w:rPr>
          <w:fldChar w:fldCharType="end"/>
        </w:r>
      </w:hyperlink>
    </w:p>
    <w:p w14:paraId="5DA5A3CA" w14:textId="77777777" w:rsidR="004500B6" w:rsidRDefault="00A814E7" w:rsidP="004500B6">
      <w:pPr>
        <w:pStyle w:val="TM2"/>
        <w:tabs>
          <w:tab w:val="right" w:leader="dot" w:pos="9061"/>
        </w:tabs>
        <w:rPr>
          <w:rFonts w:asciiTheme="minorHAnsi" w:eastAsiaTheme="minorEastAsia" w:hAnsiTheme="minorHAnsi" w:cstheme="minorBidi"/>
          <w:i w:val="0"/>
          <w:iCs w:val="0"/>
          <w:noProof/>
          <w:sz w:val="22"/>
          <w:szCs w:val="22"/>
        </w:rPr>
      </w:pPr>
      <w:hyperlink w:anchor="_Toc54275644" w:history="1">
        <w:r w:rsidR="004500B6">
          <w:rPr>
            <w:rStyle w:val="Lienhypertexte"/>
            <w:noProof/>
          </w:rPr>
          <w:t>8.1</w:t>
        </w:r>
        <w:r w:rsidR="004500B6" w:rsidRPr="0004676A">
          <w:rPr>
            <w:rStyle w:val="Lienhypertexte"/>
            <w:noProof/>
          </w:rPr>
          <w:t xml:space="preserve"> Date et heure limites de dépôt sur la salle des marchés Megalis</w:t>
        </w:r>
        <w:r w:rsidR="004500B6">
          <w:rPr>
            <w:noProof/>
            <w:webHidden/>
          </w:rPr>
          <w:tab/>
        </w:r>
        <w:r w:rsidR="004500B6">
          <w:rPr>
            <w:noProof/>
            <w:webHidden/>
          </w:rPr>
          <w:fldChar w:fldCharType="begin"/>
        </w:r>
        <w:r w:rsidR="004500B6">
          <w:rPr>
            <w:noProof/>
            <w:webHidden/>
          </w:rPr>
          <w:instrText xml:space="preserve"> PAGEREF _Toc54275644 \h </w:instrText>
        </w:r>
        <w:r w:rsidR="004500B6">
          <w:rPr>
            <w:noProof/>
            <w:webHidden/>
          </w:rPr>
        </w:r>
        <w:r w:rsidR="004500B6">
          <w:rPr>
            <w:noProof/>
            <w:webHidden/>
          </w:rPr>
          <w:fldChar w:fldCharType="separate"/>
        </w:r>
        <w:r w:rsidR="004500B6">
          <w:rPr>
            <w:noProof/>
            <w:webHidden/>
          </w:rPr>
          <w:t>25</w:t>
        </w:r>
        <w:r w:rsidR="004500B6">
          <w:rPr>
            <w:noProof/>
            <w:webHidden/>
          </w:rPr>
          <w:fldChar w:fldCharType="end"/>
        </w:r>
      </w:hyperlink>
    </w:p>
    <w:p w14:paraId="36896AC1" w14:textId="77777777" w:rsidR="004500B6" w:rsidRDefault="00A814E7" w:rsidP="004500B6">
      <w:pPr>
        <w:pStyle w:val="TM2"/>
        <w:tabs>
          <w:tab w:val="right" w:leader="dot" w:pos="9061"/>
        </w:tabs>
        <w:rPr>
          <w:rFonts w:asciiTheme="minorHAnsi" w:eastAsiaTheme="minorEastAsia" w:hAnsiTheme="minorHAnsi" w:cstheme="minorBidi"/>
          <w:i w:val="0"/>
          <w:iCs w:val="0"/>
          <w:noProof/>
          <w:sz w:val="22"/>
          <w:szCs w:val="22"/>
        </w:rPr>
      </w:pPr>
      <w:hyperlink w:anchor="_Toc54275645" w:history="1">
        <w:r w:rsidR="004500B6" w:rsidRPr="0004676A">
          <w:rPr>
            <w:rStyle w:val="Lienhypertexte"/>
            <w:noProof/>
          </w:rPr>
          <w:t>8.2 Remise d’une copie de sauvegarde</w:t>
        </w:r>
        <w:r w:rsidR="004500B6">
          <w:rPr>
            <w:noProof/>
            <w:webHidden/>
          </w:rPr>
          <w:tab/>
        </w:r>
        <w:r w:rsidR="004500B6">
          <w:rPr>
            <w:noProof/>
            <w:webHidden/>
          </w:rPr>
          <w:fldChar w:fldCharType="begin"/>
        </w:r>
        <w:r w:rsidR="004500B6">
          <w:rPr>
            <w:noProof/>
            <w:webHidden/>
          </w:rPr>
          <w:instrText xml:space="preserve"> PAGEREF _Toc54275645 \h </w:instrText>
        </w:r>
        <w:r w:rsidR="004500B6">
          <w:rPr>
            <w:noProof/>
            <w:webHidden/>
          </w:rPr>
        </w:r>
        <w:r w:rsidR="004500B6">
          <w:rPr>
            <w:noProof/>
            <w:webHidden/>
          </w:rPr>
          <w:fldChar w:fldCharType="separate"/>
        </w:r>
        <w:r w:rsidR="004500B6">
          <w:rPr>
            <w:noProof/>
            <w:webHidden/>
          </w:rPr>
          <w:t>26</w:t>
        </w:r>
        <w:r w:rsidR="004500B6">
          <w:rPr>
            <w:noProof/>
            <w:webHidden/>
          </w:rPr>
          <w:fldChar w:fldCharType="end"/>
        </w:r>
      </w:hyperlink>
    </w:p>
    <w:p w14:paraId="50D136F1" w14:textId="77777777" w:rsidR="004500B6" w:rsidRDefault="00A814E7" w:rsidP="004500B6">
      <w:pPr>
        <w:pStyle w:val="TM2"/>
        <w:tabs>
          <w:tab w:val="right" w:leader="dot" w:pos="9061"/>
        </w:tabs>
        <w:rPr>
          <w:rFonts w:asciiTheme="minorHAnsi" w:eastAsiaTheme="minorEastAsia" w:hAnsiTheme="minorHAnsi" w:cstheme="minorBidi"/>
          <w:i w:val="0"/>
          <w:iCs w:val="0"/>
          <w:noProof/>
          <w:sz w:val="22"/>
          <w:szCs w:val="22"/>
        </w:rPr>
      </w:pPr>
      <w:hyperlink w:anchor="_Toc54275646" w:history="1">
        <w:r w:rsidR="004500B6" w:rsidRPr="0004676A">
          <w:rPr>
            <w:rStyle w:val="Lienhypertexte"/>
            <w:noProof/>
          </w:rPr>
          <w:t>8.3 Préconisations techniques liées aux plis transmis par voie électronique</w:t>
        </w:r>
        <w:r w:rsidR="004500B6">
          <w:rPr>
            <w:noProof/>
            <w:webHidden/>
          </w:rPr>
          <w:tab/>
        </w:r>
        <w:r w:rsidR="004500B6">
          <w:rPr>
            <w:noProof/>
            <w:webHidden/>
          </w:rPr>
          <w:fldChar w:fldCharType="begin"/>
        </w:r>
        <w:r w:rsidR="004500B6">
          <w:rPr>
            <w:noProof/>
            <w:webHidden/>
          </w:rPr>
          <w:instrText xml:space="preserve"> PAGEREF _Toc54275646 \h </w:instrText>
        </w:r>
        <w:r w:rsidR="004500B6">
          <w:rPr>
            <w:noProof/>
            <w:webHidden/>
          </w:rPr>
        </w:r>
        <w:r w:rsidR="004500B6">
          <w:rPr>
            <w:noProof/>
            <w:webHidden/>
          </w:rPr>
          <w:fldChar w:fldCharType="separate"/>
        </w:r>
        <w:r w:rsidR="004500B6">
          <w:rPr>
            <w:noProof/>
            <w:webHidden/>
          </w:rPr>
          <w:t>27</w:t>
        </w:r>
        <w:r w:rsidR="004500B6">
          <w:rPr>
            <w:noProof/>
            <w:webHidden/>
          </w:rPr>
          <w:fldChar w:fldCharType="end"/>
        </w:r>
      </w:hyperlink>
    </w:p>
    <w:p w14:paraId="0535AAAC" w14:textId="77777777" w:rsidR="004500B6" w:rsidRDefault="00A814E7" w:rsidP="004500B6">
      <w:pPr>
        <w:pStyle w:val="TM2"/>
        <w:tabs>
          <w:tab w:val="right" w:leader="dot" w:pos="9061"/>
        </w:tabs>
        <w:rPr>
          <w:rFonts w:asciiTheme="minorHAnsi" w:eastAsiaTheme="minorEastAsia" w:hAnsiTheme="minorHAnsi" w:cstheme="minorBidi"/>
          <w:i w:val="0"/>
          <w:iCs w:val="0"/>
          <w:noProof/>
          <w:sz w:val="22"/>
          <w:szCs w:val="22"/>
        </w:rPr>
      </w:pPr>
      <w:hyperlink w:anchor="_Toc54275647" w:history="1">
        <w:r w:rsidR="004500B6">
          <w:rPr>
            <w:rStyle w:val="Lienhypertexte"/>
            <w:noProof/>
          </w:rPr>
          <w:t>8.4</w:t>
        </w:r>
        <w:r w:rsidR="004500B6" w:rsidRPr="0004676A">
          <w:rPr>
            <w:rStyle w:val="Lienhypertexte"/>
            <w:noProof/>
          </w:rPr>
          <w:t xml:space="preserve"> Ouverture des plis transmis par voie électronique</w:t>
        </w:r>
        <w:r w:rsidR="004500B6">
          <w:rPr>
            <w:noProof/>
            <w:webHidden/>
          </w:rPr>
          <w:tab/>
        </w:r>
        <w:r w:rsidR="004500B6">
          <w:rPr>
            <w:noProof/>
            <w:webHidden/>
          </w:rPr>
          <w:fldChar w:fldCharType="begin"/>
        </w:r>
        <w:r w:rsidR="004500B6">
          <w:rPr>
            <w:noProof/>
            <w:webHidden/>
          </w:rPr>
          <w:instrText xml:space="preserve"> PAGEREF _Toc54275647 \h </w:instrText>
        </w:r>
        <w:r w:rsidR="004500B6">
          <w:rPr>
            <w:noProof/>
            <w:webHidden/>
          </w:rPr>
        </w:r>
        <w:r w:rsidR="004500B6">
          <w:rPr>
            <w:noProof/>
            <w:webHidden/>
          </w:rPr>
          <w:fldChar w:fldCharType="separate"/>
        </w:r>
        <w:r w:rsidR="004500B6">
          <w:rPr>
            <w:noProof/>
            <w:webHidden/>
          </w:rPr>
          <w:t>27</w:t>
        </w:r>
        <w:r w:rsidR="004500B6">
          <w:rPr>
            <w:noProof/>
            <w:webHidden/>
          </w:rPr>
          <w:fldChar w:fldCharType="end"/>
        </w:r>
      </w:hyperlink>
    </w:p>
    <w:p w14:paraId="76E14A45" w14:textId="77777777" w:rsidR="004500B6" w:rsidRDefault="00A814E7" w:rsidP="004500B6">
      <w:pPr>
        <w:pStyle w:val="TM2"/>
        <w:tabs>
          <w:tab w:val="right" w:leader="dot" w:pos="9061"/>
        </w:tabs>
        <w:rPr>
          <w:rFonts w:asciiTheme="minorHAnsi" w:eastAsiaTheme="minorEastAsia" w:hAnsiTheme="minorHAnsi" w:cstheme="minorBidi"/>
          <w:i w:val="0"/>
          <w:iCs w:val="0"/>
          <w:noProof/>
          <w:sz w:val="22"/>
          <w:szCs w:val="22"/>
        </w:rPr>
      </w:pPr>
      <w:hyperlink w:anchor="_Toc54275648" w:history="1">
        <w:r w:rsidR="004500B6" w:rsidRPr="0004676A">
          <w:rPr>
            <w:rStyle w:val="Lienhypertexte"/>
            <w:noProof/>
          </w:rPr>
          <w:t>8.5 Modalités de signature électronique</w:t>
        </w:r>
        <w:r w:rsidR="004500B6">
          <w:rPr>
            <w:noProof/>
            <w:webHidden/>
          </w:rPr>
          <w:tab/>
        </w:r>
        <w:r w:rsidR="004500B6">
          <w:rPr>
            <w:noProof/>
            <w:webHidden/>
          </w:rPr>
          <w:fldChar w:fldCharType="begin"/>
        </w:r>
        <w:r w:rsidR="004500B6">
          <w:rPr>
            <w:noProof/>
            <w:webHidden/>
          </w:rPr>
          <w:instrText xml:space="preserve"> PAGEREF _Toc54275648 \h </w:instrText>
        </w:r>
        <w:r w:rsidR="004500B6">
          <w:rPr>
            <w:noProof/>
            <w:webHidden/>
          </w:rPr>
        </w:r>
        <w:r w:rsidR="004500B6">
          <w:rPr>
            <w:noProof/>
            <w:webHidden/>
          </w:rPr>
          <w:fldChar w:fldCharType="separate"/>
        </w:r>
        <w:r w:rsidR="004500B6">
          <w:rPr>
            <w:noProof/>
            <w:webHidden/>
          </w:rPr>
          <w:t>28</w:t>
        </w:r>
        <w:r w:rsidR="004500B6">
          <w:rPr>
            <w:noProof/>
            <w:webHidden/>
          </w:rPr>
          <w:fldChar w:fldCharType="end"/>
        </w:r>
      </w:hyperlink>
    </w:p>
    <w:p w14:paraId="3BEB2557" w14:textId="77777777" w:rsidR="004500B6" w:rsidRDefault="004500B6" w:rsidP="004500B6">
      <w:pPr>
        <w:tabs>
          <w:tab w:val="center" w:pos="9503"/>
        </w:tabs>
        <w:spacing w:line="240" w:lineRule="auto"/>
        <w:rPr>
          <w:rFonts w:cs="Arial"/>
        </w:rPr>
      </w:pPr>
      <w:r w:rsidRPr="0017191D">
        <w:rPr>
          <w:rFonts w:cs="Arial"/>
        </w:rPr>
        <w:fldChar w:fldCharType="end"/>
      </w:r>
    </w:p>
    <w:p w14:paraId="47044037" w14:textId="77777777" w:rsidR="004500B6" w:rsidRPr="0017191D" w:rsidRDefault="004500B6" w:rsidP="004500B6">
      <w:pPr>
        <w:tabs>
          <w:tab w:val="center" w:pos="9503"/>
        </w:tabs>
        <w:spacing w:line="240" w:lineRule="auto"/>
      </w:pPr>
    </w:p>
    <w:p w14:paraId="09204E02" w14:textId="77777777" w:rsidR="004500B6" w:rsidRPr="0017191D" w:rsidRDefault="004500B6" w:rsidP="004500B6">
      <w:pPr>
        <w:spacing w:line="240" w:lineRule="auto"/>
        <w:ind w:left="357" w:hanging="357"/>
        <w:jc w:val="center"/>
      </w:pPr>
      <w:r w:rsidRPr="0017191D">
        <w:fldChar w:fldCharType="begin"/>
      </w:r>
      <w:r w:rsidRPr="0017191D">
        <w:instrText>SYMBOL 168 \f "Symbol" \s 12 \h</w:instrText>
      </w:r>
      <w:r w:rsidRPr="0017191D">
        <w:fldChar w:fldCharType="end"/>
      </w:r>
      <w:r w:rsidRPr="0017191D">
        <w:fldChar w:fldCharType="begin"/>
      </w:r>
      <w:r w:rsidRPr="0017191D">
        <w:instrText>SYMBOL 168 \f "Symbol" \s 12 \h</w:instrText>
      </w:r>
      <w:r w:rsidRPr="0017191D">
        <w:fldChar w:fldCharType="end"/>
      </w:r>
      <w:r w:rsidRPr="0017191D">
        <w:fldChar w:fldCharType="begin"/>
      </w:r>
      <w:r w:rsidRPr="0017191D">
        <w:instrText>SYMBOL 168 \f "Symbol" \s 12 \h</w:instrText>
      </w:r>
      <w:r w:rsidRPr="0017191D">
        <w:fldChar w:fldCharType="end"/>
      </w:r>
    </w:p>
    <w:p w14:paraId="375D55E7" w14:textId="77777777" w:rsidR="004500B6" w:rsidRPr="0017191D" w:rsidRDefault="004500B6" w:rsidP="004500B6">
      <w:pPr>
        <w:spacing w:line="240" w:lineRule="auto"/>
        <w:ind w:left="357" w:hanging="357"/>
      </w:pPr>
      <w:r w:rsidRPr="0017191D">
        <w:br w:type="page"/>
      </w:r>
    </w:p>
    <w:p w14:paraId="12B55B15" w14:textId="77777777" w:rsidR="004500B6" w:rsidRPr="00BB068A" w:rsidRDefault="004500B6" w:rsidP="004500B6">
      <w:pPr>
        <w:pStyle w:val="Titre"/>
        <w:ind w:left="0" w:firstLine="0"/>
        <w:rPr>
          <w:color w:val="7030A0"/>
        </w:rPr>
      </w:pPr>
      <w:bookmarkStart w:id="0" w:name="_Toc95014273"/>
      <w:bookmarkStart w:id="1" w:name="_Toc95014466"/>
      <w:bookmarkStart w:id="2" w:name="_Toc430007956"/>
      <w:bookmarkStart w:id="3" w:name="_Toc54275614"/>
      <w:r w:rsidRPr="00BB068A">
        <w:rPr>
          <w:color w:val="7030A0"/>
        </w:rPr>
        <w:lastRenderedPageBreak/>
        <w:t>Article 1</w:t>
      </w:r>
      <w:r w:rsidRPr="00611747">
        <w:rPr>
          <w:color w:val="7030A0"/>
          <w:vertAlign w:val="superscript"/>
        </w:rPr>
        <w:t>er</w:t>
      </w:r>
      <w:r w:rsidRPr="00BB068A">
        <w:rPr>
          <w:color w:val="7030A0"/>
        </w:rPr>
        <w:t xml:space="preserve"> - OBJET DE LA CONSULTATION</w:t>
      </w:r>
      <w:bookmarkEnd w:id="0"/>
      <w:bookmarkEnd w:id="1"/>
      <w:bookmarkEnd w:id="2"/>
      <w:bookmarkEnd w:id="3"/>
    </w:p>
    <w:p w14:paraId="5273F823" w14:textId="77777777" w:rsidR="004500B6" w:rsidRDefault="004500B6" w:rsidP="004500B6">
      <w:pPr>
        <w:spacing w:line="240" w:lineRule="auto"/>
        <w:ind w:firstLine="1134"/>
        <w:jc w:val="both"/>
      </w:pPr>
    </w:p>
    <w:p w14:paraId="460349CE" w14:textId="77777777" w:rsidR="004500B6" w:rsidRDefault="004500B6" w:rsidP="004500B6">
      <w:pPr>
        <w:spacing w:line="240" w:lineRule="auto"/>
        <w:ind w:firstLine="1134"/>
        <w:jc w:val="both"/>
      </w:pPr>
      <w:r w:rsidRPr="00D40F7C">
        <w:t xml:space="preserve">La présente consultation concerne </w:t>
      </w:r>
      <w:r>
        <w:t>une mission de maîtrise d’œuvre relative à la création d’une agence de Crédit Municipal (BA1410A et B).</w:t>
      </w:r>
    </w:p>
    <w:p w14:paraId="07333DAE" w14:textId="77777777" w:rsidR="004500B6" w:rsidRDefault="004500B6" w:rsidP="004500B6">
      <w:pPr>
        <w:spacing w:line="240" w:lineRule="auto"/>
        <w:ind w:firstLine="1134"/>
        <w:jc w:val="both"/>
      </w:pPr>
    </w:p>
    <w:p w14:paraId="53D1E785" w14:textId="77777777" w:rsidR="004500B6" w:rsidRPr="00A01ED7" w:rsidRDefault="004500B6" w:rsidP="004500B6">
      <w:pPr>
        <w:tabs>
          <w:tab w:val="left" w:pos="1134"/>
        </w:tabs>
        <w:jc w:val="both"/>
        <w:rPr>
          <w:b/>
        </w:rPr>
      </w:pPr>
      <w:r>
        <w:t xml:space="preserve">L’enveloppe financière prévisionnelle affectée aux travaux est de </w:t>
      </w:r>
      <w:r w:rsidRPr="00A01ED7">
        <w:rPr>
          <w:b/>
        </w:rPr>
        <w:t>3</w:t>
      </w:r>
      <w:r>
        <w:rPr>
          <w:b/>
        </w:rPr>
        <w:t>13</w:t>
      </w:r>
      <w:r w:rsidRPr="00A01ED7">
        <w:rPr>
          <w:b/>
        </w:rPr>
        <w:t> </w:t>
      </w:r>
      <w:r>
        <w:rPr>
          <w:b/>
        </w:rPr>
        <w:t>11</w:t>
      </w:r>
      <w:r w:rsidRPr="00A01ED7">
        <w:rPr>
          <w:b/>
        </w:rPr>
        <w:t xml:space="preserve">0,00 € HT (valeur </w:t>
      </w:r>
      <w:r>
        <w:rPr>
          <w:b/>
        </w:rPr>
        <w:t>septembre</w:t>
      </w:r>
      <w:r w:rsidRPr="00A01ED7">
        <w:rPr>
          <w:b/>
        </w:rPr>
        <w:t xml:space="preserve"> 2025).</w:t>
      </w:r>
    </w:p>
    <w:p w14:paraId="36ABB2B5" w14:textId="77777777" w:rsidR="004500B6" w:rsidRDefault="004500B6" w:rsidP="004500B6">
      <w:pPr>
        <w:tabs>
          <w:tab w:val="left" w:pos="1134"/>
        </w:tabs>
        <w:jc w:val="both"/>
      </w:pPr>
    </w:p>
    <w:p w14:paraId="73F397FA" w14:textId="77777777" w:rsidR="004500B6" w:rsidRDefault="004500B6" w:rsidP="004500B6">
      <w:pPr>
        <w:ind w:firstLine="1134"/>
        <w:jc w:val="both"/>
        <w:rPr>
          <w:rFonts w:cs="Arial"/>
          <w:color w:val="000000"/>
        </w:rPr>
      </w:pPr>
      <w:r>
        <w:tab/>
      </w:r>
      <w:r w:rsidRPr="00BB7CB6">
        <w:rPr>
          <w:rFonts w:cs="Arial"/>
          <w:color w:val="000000"/>
        </w:rPr>
        <w:t xml:space="preserve">La mission confiée sera une mission de base conforme aux dispositions des </w:t>
      </w:r>
      <w:r w:rsidRPr="00BB7CB6">
        <w:rPr>
          <w:rFonts w:cs="Arial"/>
        </w:rPr>
        <w:t>articles R.2161-2- à R.2161-5</w:t>
      </w:r>
      <w:r w:rsidRPr="00BB7CB6">
        <w:rPr>
          <w:rFonts w:cs="Arial"/>
          <w:color w:val="000000"/>
        </w:rPr>
        <w:t xml:space="preserve"> du code de la commande publique précisant les modalités techniques d’exécution des éléments de mission de maîtrise d’œuvre confiés par des maîtres d’ouvrage publics à des prestataires de droit privé.</w:t>
      </w:r>
    </w:p>
    <w:p w14:paraId="631A43EF" w14:textId="77777777" w:rsidR="004500B6" w:rsidRDefault="004500B6" w:rsidP="004500B6">
      <w:pPr>
        <w:ind w:firstLine="1134"/>
        <w:jc w:val="both"/>
        <w:rPr>
          <w:rFonts w:cs="Arial"/>
          <w:color w:val="000000"/>
        </w:rPr>
      </w:pPr>
    </w:p>
    <w:p w14:paraId="01AD1A3E" w14:textId="77777777" w:rsidR="004500B6" w:rsidRPr="00A971F6" w:rsidRDefault="004500B6" w:rsidP="004500B6">
      <w:pPr>
        <w:tabs>
          <w:tab w:val="left" w:pos="1134"/>
        </w:tabs>
        <w:jc w:val="both"/>
      </w:pPr>
      <w:r w:rsidRPr="00A971F6">
        <w:rPr>
          <w:b/>
          <w:u w:val="single"/>
        </w:rPr>
        <w:t>Eléments de mission de base</w:t>
      </w:r>
      <w:r w:rsidRPr="00A971F6">
        <w:t> </w:t>
      </w:r>
      <w:r w:rsidRPr="00A971F6">
        <w:rPr>
          <w:b/>
        </w:rPr>
        <w:t>:</w:t>
      </w:r>
    </w:p>
    <w:p w14:paraId="68D47E02" w14:textId="77777777" w:rsidR="004500B6" w:rsidRPr="00A971F6" w:rsidRDefault="004500B6" w:rsidP="004500B6">
      <w:pPr>
        <w:tabs>
          <w:tab w:val="left" w:pos="1134"/>
        </w:tabs>
        <w:jc w:val="both"/>
      </w:pPr>
    </w:p>
    <w:p w14:paraId="3AF3097E" w14:textId="77777777" w:rsidR="004500B6" w:rsidRPr="00A971F6" w:rsidRDefault="004500B6" w:rsidP="004500B6">
      <w:pPr>
        <w:tabs>
          <w:tab w:val="left" w:pos="1134"/>
        </w:tabs>
        <w:jc w:val="both"/>
      </w:pPr>
      <w:r w:rsidRPr="00A971F6">
        <w:tab/>
        <w:t>Le marché de maîtrise d’œuvre comprendra les éléments de missions de maîtrise d’œuvre suivants :</w:t>
      </w:r>
    </w:p>
    <w:p w14:paraId="18BFED6F" w14:textId="77777777" w:rsidR="004500B6" w:rsidRPr="00A971F6" w:rsidRDefault="004500B6" w:rsidP="004500B6">
      <w:pPr>
        <w:tabs>
          <w:tab w:val="left" w:pos="1134"/>
        </w:tabs>
        <w:jc w:val="both"/>
      </w:pPr>
    </w:p>
    <w:tbl>
      <w:tblPr>
        <w:tblStyle w:val="Grilledutableau"/>
        <w:tblW w:w="0" w:type="auto"/>
        <w:tblBorders>
          <w:insideH w:val="none" w:sz="0" w:space="0" w:color="auto"/>
          <w:insideV w:val="none" w:sz="0" w:space="0" w:color="auto"/>
        </w:tblBorders>
        <w:tblLook w:val="04A0" w:firstRow="1" w:lastRow="0" w:firstColumn="1" w:lastColumn="0" w:noHBand="0" w:noVBand="1"/>
      </w:tblPr>
      <w:tblGrid>
        <w:gridCol w:w="6090"/>
        <w:gridCol w:w="2971"/>
      </w:tblGrid>
      <w:tr w:rsidR="004500B6" w:rsidRPr="00A971F6" w14:paraId="7DB77ED3" w14:textId="77777777" w:rsidTr="00B652B6">
        <w:tc>
          <w:tcPr>
            <w:tcW w:w="6091" w:type="dxa"/>
          </w:tcPr>
          <w:p w14:paraId="160479D1" w14:textId="77777777" w:rsidR="004500B6" w:rsidRPr="00A971F6" w:rsidRDefault="004500B6" w:rsidP="00B652B6">
            <w:pPr>
              <w:tabs>
                <w:tab w:val="left" w:pos="1134"/>
              </w:tabs>
              <w:jc w:val="both"/>
            </w:pPr>
            <w:r>
              <w:t>Esquisse </w:t>
            </w:r>
          </w:p>
          <w:p w14:paraId="44C20D22" w14:textId="77777777" w:rsidR="00B652B6" w:rsidRDefault="00B652B6" w:rsidP="00B652B6">
            <w:pPr>
              <w:tabs>
                <w:tab w:val="left" w:pos="1134"/>
              </w:tabs>
              <w:jc w:val="both"/>
            </w:pPr>
            <w:r>
              <w:t>A</w:t>
            </w:r>
            <w:r w:rsidR="004500B6">
              <w:t>vant-</w:t>
            </w:r>
            <w:r>
              <w:t>P</w:t>
            </w:r>
            <w:r w:rsidR="004500B6">
              <w:t>rojet</w:t>
            </w:r>
            <w:r>
              <w:t xml:space="preserve"> Sommaire</w:t>
            </w:r>
            <w:r w:rsidR="004500B6">
              <w:t> :</w:t>
            </w:r>
          </w:p>
          <w:p w14:paraId="637EB2C2" w14:textId="77777777" w:rsidR="004500B6" w:rsidRPr="00A971F6" w:rsidRDefault="004500B6" w:rsidP="00B652B6">
            <w:pPr>
              <w:tabs>
                <w:tab w:val="left" w:pos="1134"/>
              </w:tabs>
              <w:jc w:val="both"/>
            </w:pPr>
            <w:r>
              <w:t>Avant-</w:t>
            </w:r>
            <w:r w:rsidRPr="00A971F6">
              <w:t>Projet</w:t>
            </w:r>
            <w:r>
              <w:t xml:space="preserve"> Définitif</w:t>
            </w:r>
          </w:p>
          <w:p w14:paraId="0E9C9B6A" w14:textId="77777777" w:rsidR="004500B6" w:rsidRPr="00A971F6" w:rsidRDefault="004500B6" w:rsidP="00B652B6">
            <w:pPr>
              <w:tabs>
                <w:tab w:val="left" w:pos="1134"/>
              </w:tabs>
              <w:jc w:val="both"/>
            </w:pPr>
            <w:r>
              <w:t>Etudes de Projet</w:t>
            </w:r>
          </w:p>
          <w:p w14:paraId="2902EA4E" w14:textId="77777777" w:rsidR="004500B6" w:rsidRDefault="004500B6" w:rsidP="00B652B6">
            <w:pPr>
              <w:tabs>
                <w:tab w:val="left" w:pos="1134"/>
              </w:tabs>
              <w:jc w:val="both"/>
            </w:pPr>
            <w:r>
              <w:t>Assistance pour la passation des contrats de travaux</w:t>
            </w:r>
          </w:p>
          <w:p w14:paraId="6FE38009" w14:textId="77777777" w:rsidR="00B652B6" w:rsidRDefault="00B652B6" w:rsidP="00B652B6">
            <w:pPr>
              <w:tabs>
                <w:tab w:val="left" w:pos="1134"/>
              </w:tabs>
              <w:jc w:val="both"/>
            </w:pPr>
            <w:r>
              <w:t>D</w:t>
            </w:r>
            <w:r w:rsidRPr="00A971F6">
              <w:t>ire</w:t>
            </w:r>
            <w:r>
              <w:t>ction de l’Exécution des Travaux</w:t>
            </w:r>
          </w:p>
          <w:p w14:paraId="05B3C0F9" w14:textId="77777777" w:rsidR="004500B6" w:rsidRPr="00A971F6" w:rsidRDefault="004500B6" w:rsidP="00B652B6">
            <w:pPr>
              <w:tabs>
                <w:tab w:val="left" w:pos="1134"/>
              </w:tabs>
              <w:jc w:val="both"/>
            </w:pPr>
            <w:r>
              <w:t>Etudes d’exécution</w:t>
            </w:r>
          </w:p>
          <w:p w14:paraId="5BFED2EB" w14:textId="77777777" w:rsidR="004500B6" w:rsidRPr="00A971F6" w:rsidRDefault="004500B6" w:rsidP="00B652B6">
            <w:pPr>
              <w:tabs>
                <w:tab w:val="left" w:pos="1134"/>
              </w:tabs>
              <w:jc w:val="both"/>
            </w:pPr>
            <w:r w:rsidRPr="00A971F6">
              <w:t>Assistance aux Opérations de Réception</w:t>
            </w:r>
            <w:r>
              <w:t xml:space="preserve"> et de Garantie de Parfait Achèvement</w:t>
            </w:r>
          </w:p>
        </w:tc>
        <w:tc>
          <w:tcPr>
            <w:tcW w:w="2971" w:type="dxa"/>
          </w:tcPr>
          <w:p w14:paraId="59EE5FA1" w14:textId="77777777" w:rsidR="004500B6" w:rsidRDefault="004500B6" w:rsidP="00B652B6">
            <w:pPr>
              <w:tabs>
                <w:tab w:val="left" w:pos="1134"/>
              </w:tabs>
              <w:jc w:val="center"/>
            </w:pPr>
            <w:r>
              <w:t xml:space="preserve">ESQ </w:t>
            </w:r>
          </w:p>
          <w:p w14:paraId="28D790A9" w14:textId="77777777" w:rsidR="004500B6" w:rsidRDefault="00B652B6" w:rsidP="00B652B6">
            <w:pPr>
              <w:tabs>
                <w:tab w:val="left" w:pos="1134"/>
              </w:tabs>
              <w:jc w:val="center"/>
            </w:pPr>
            <w:r>
              <w:t>APS</w:t>
            </w:r>
          </w:p>
          <w:p w14:paraId="70D56FD2" w14:textId="77777777" w:rsidR="00B652B6" w:rsidRPr="00A971F6" w:rsidRDefault="00B652B6" w:rsidP="00B652B6">
            <w:pPr>
              <w:tabs>
                <w:tab w:val="left" w:pos="1134"/>
              </w:tabs>
              <w:jc w:val="center"/>
            </w:pPr>
            <w:r>
              <w:t>APD</w:t>
            </w:r>
          </w:p>
          <w:p w14:paraId="472FAF9E" w14:textId="77777777" w:rsidR="004500B6" w:rsidRPr="00A971F6" w:rsidRDefault="004500B6" w:rsidP="00B652B6">
            <w:pPr>
              <w:tabs>
                <w:tab w:val="left" w:pos="1134"/>
              </w:tabs>
              <w:jc w:val="center"/>
            </w:pPr>
            <w:r w:rsidRPr="00A971F6">
              <w:t>PRO</w:t>
            </w:r>
            <w:r>
              <w:t xml:space="preserve"> </w:t>
            </w:r>
          </w:p>
          <w:p w14:paraId="0B7122A2" w14:textId="77777777" w:rsidR="004500B6" w:rsidRDefault="004500B6" w:rsidP="00B652B6">
            <w:pPr>
              <w:tabs>
                <w:tab w:val="left" w:pos="1134"/>
              </w:tabs>
              <w:jc w:val="center"/>
            </w:pPr>
            <w:r w:rsidRPr="00A971F6">
              <w:t>ACT</w:t>
            </w:r>
          </w:p>
          <w:p w14:paraId="0E4A595A" w14:textId="77777777" w:rsidR="00B652B6" w:rsidRDefault="00B652B6" w:rsidP="00B652B6">
            <w:pPr>
              <w:tabs>
                <w:tab w:val="left" w:pos="1134"/>
              </w:tabs>
              <w:jc w:val="center"/>
            </w:pPr>
            <w:r>
              <w:t>DET</w:t>
            </w:r>
          </w:p>
          <w:p w14:paraId="55528386" w14:textId="77777777" w:rsidR="004500B6" w:rsidRPr="00A971F6" w:rsidRDefault="00B652B6" w:rsidP="00B652B6">
            <w:pPr>
              <w:tabs>
                <w:tab w:val="left" w:pos="1134"/>
              </w:tabs>
              <w:jc w:val="center"/>
            </w:pPr>
            <w:r>
              <w:t>VISA</w:t>
            </w:r>
          </w:p>
          <w:p w14:paraId="598C7D80" w14:textId="77777777" w:rsidR="004500B6" w:rsidRPr="00A971F6" w:rsidRDefault="004500B6" w:rsidP="00B652B6">
            <w:pPr>
              <w:tabs>
                <w:tab w:val="left" w:pos="1134"/>
              </w:tabs>
              <w:jc w:val="center"/>
            </w:pPr>
            <w:r w:rsidRPr="00A971F6">
              <w:t>AOR</w:t>
            </w:r>
          </w:p>
        </w:tc>
      </w:tr>
    </w:tbl>
    <w:p w14:paraId="03895101" w14:textId="77777777" w:rsidR="004500B6" w:rsidRPr="00A971F6" w:rsidRDefault="004500B6" w:rsidP="004500B6">
      <w:pPr>
        <w:tabs>
          <w:tab w:val="left" w:pos="1134"/>
        </w:tabs>
        <w:jc w:val="both"/>
      </w:pPr>
      <w:r w:rsidRPr="00A971F6">
        <w:tab/>
      </w:r>
    </w:p>
    <w:p w14:paraId="45F539A7" w14:textId="77777777" w:rsidR="004500B6" w:rsidRPr="00A971F6" w:rsidRDefault="004500B6" w:rsidP="004500B6">
      <w:pPr>
        <w:tabs>
          <w:tab w:val="left" w:pos="1134"/>
        </w:tabs>
        <w:jc w:val="both"/>
      </w:pPr>
      <w:r w:rsidRPr="00A971F6">
        <w:tab/>
        <w:t xml:space="preserve">Font partie de la mission : </w:t>
      </w:r>
    </w:p>
    <w:p w14:paraId="6BB18E89" w14:textId="77777777" w:rsidR="004500B6" w:rsidRDefault="004500B6" w:rsidP="004500B6">
      <w:pPr>
        <w:pStyle w:val="Paragraphedeliste"/>
        <w:numPr>
          <w:ilvl w:val="0"/>
          <w:numId w:val="36"/>
        </w:numPr>
        <w:tabs>
          <w:tab w:val="left" w:pos="1134"/>
        </w:tabs>
        <w:spacing w:line="240" w:lineRule="auto"/>
        <w:ind w:left="1843"/>
        <w:jc w:val="both"/>
      </w:pPr>
      <w:r>
        <w:t>La constitution du dossier de permis de construire (ou autre acte d’urbanisme)</w:t>
      </w:r>
    </w:p>
    <w:p w14:paraId="15B619EE" w14:textId="77777777" w:rsidR="004500B6" w:rsidRDefault="004500B6" w:rsidP="004500B6">
      <w:pPr>
        <w:pStyle w:val="Paragraphedeliste"/>
        <w:numPr>
          <w:ilvl w:val="0"/>
          <w:numId w:val="36"/>
        </w:numPr>
        <w:tabs>
          <w:tab w:val="left" w:pos="1134"/>
        </w:tabs>
        <w:spacing w:line="240" w:lineRule="auto"/>
        <w:ind w:left="1843"/>
        <w:jc w:val="both"/>
      </w:pPr>
      <w:r>
        <w:t>L</w:t>
      </w:r>
      <w:r w:rsidRPr="00A971F6">
        <w:t>a</w:t>
      </w:r>
      <w:r>
        <w:t xml:space="preserve"> constitution du dossier de consultation des entreprises</w:t>
      </w:r>
    </w:p>
    <w:p w14:paraId="060D7231" w14:textId="77777777" w:rsidR="004500B6" w:rsidRPr="00A971F6" w:rsidRDefault="004500B6" w:rsidP="004500B6">
      <w:pPr>
        <w:pStyle w:val="Paragraphedeliste"/>
        <w:numPr>
          <w:ilvl w:val="0"/>
          <w:numId w:val="36"/>
        </w:numPr>
        <w:tabs>
          <w:tab w:val="left" w:pos="1134"/>
        </w:tabs>
        <w:spacing w:line="240" w:lineRule="auto"/>
        <w:ind w:left="1843"/>
        <w:jc w:val="both"/>
      </w:pPr>
      <w:r>
        <w:t>La vérification et la constitution du DOE (Dossier des Ouvrages Exécutés)</w:t>
      </w:r>
    </w:p>
    <w:p w14:paraId="4CE27427" w14:textId="77777777" w:rsidR="004500B6" w:rsidRPr="00A971F6" w:rsidRDefault="004500B6" w:rsidP="004500B6">
      <w:pPr>
        <w:tabs>
          <w:tab w:val="left" w:pos="1134"/>
        </w:tabs>
        <w:jc w:val="both"/>
      </w:pPr>
    </w:p>
    <w:p w14:paraId="268ED868" w14:textId="77777777" w:rsidR="004500B6" w:rsidRDefault="004500B6" w:rsidP="004500B6">
      <w:pPr>
        <w:tabs>
          <w:tab w:val="left" w:pos="1134"/>
        </w:tabs>
        <w:jc w:val="both"/>
      </w:pPr>
      <w:r w:rsidRPr="00A971F6">
        <w:tab/>
        <w:t>La mission confiée au Maître d’œuvre, intègre les obligations relatives à la gestion des Déchets de Chantier (Déch) au sens du livre V du code de l’environnement et décrets d’application concernés.</w:t>
      </w:r>
    </w:p>
    <w:p w14:paraId="5110D842" w14:textId="77777777" w:rsidR="004500B6" w:rsidRDefault="004500B6" w:rsidP="004500B6">
      <w:pPr>
        <w:tabs>
          <w:tab w:val="left" w:pos="1134"/>
        </w:tabs>
        <w:jc w:val="both"/>
      </w:pPr>
    </w:p>
    <w:p w14:paraId="0E454AF3" w14:textId="77777777" w:rsidR="004500B6" w:rsidRPr="00A971F6" w:rsidRDefault="004500B6" w:rsidP="004500B6">
      <w:pPr>
        <w:tabs>
          <w:tab w:val="left" w:pos="1134"/>
        </w:tabs>
        <w:jc w:val="both"/>
      </w:pPr>
      <w:r>
        <w:tab/>
      </w:r>
      <w:r w:rsidRPr="00A971F6">
        <w:rPr>
          <w:b/>
          <w:u w:val="single"/>
        </w:rPr>
        <w:t>Eléments de mission</w:t>
      </w:r>
      <w:r>
        <w:rPr>
          <w:b/>
          <w:u w:val="single"/>
        </w:rPr>
        <w:t xml:space="preserve"> complémentaires</w:t>
      </w:r>
      <w:r w:rsidRPr="00A971F6">
        <w:t> </w:t>
      </w:r>
      <w:r w:rsidRPr="00A971F6">
        <w:rPr>
          <w:b/>
        </w:rPr>
        <w:t>:</w:t>
      </w:r>
    </w:p>
    <w:p w14:paraId="13590021" w14:textId="77777777" w:rsidR="004500B6" w:rsidRDefault="004500B6" w:rsidP="004500B6">
      <w:pPr>
        <w:tabs>
          <w:tab w:val="left" w:pos="1134"/>
        </w:tabs>
        <w:jc w:val="both"/>
      </w:pPr>
    </w:p>
    <w:p w14:paraId="5866C023" w14:textId="77777777" w:rsidR="004500B6" w:rsidRPr="00A971F6" w:rsidRDefault="004500B6" w:rsidP="004500B6">
      <w:pPr>
        <w:tabs>
          <w:tab w:val="left" w:pos="1134"/>
        </w:tabs>
        <w:jc w:val="both"/>
      </w:pPr>
      <w:r w:rsidRPr="00A971F6">
        <w:t xml:space="preserve">Le marché de maîtrise d’œuvre comprendra les éléments de missions de maîtrise d’œuvre </w:t>
      </w:r>
      <w:r>
        <w:t xml:space="preserve">complémentaires </w:t>
      </w:r>
      <w:r w:rsidRPr="00A971F6">
        <w:t>suivants :</w:t>
      </w:r>
    </w:p>
    <w:p w14:paraId="78E5E9DC" w14:textId="77777777" w:rsidR="004500B6" w:rsidRPr="00A971F6" w:rsidRDefault="004500B6" w:rsidP="004500B6">
      <w:pPr>
        <w:tabs>
          <w:tab w:val="left" w:pos="1134"/>
        </w:tabs>
        <w:jc w:val="both"/>
      </w:pPr>
    </w:p>
    <w:tbl>
      <w:tblPr>
        <w:tblStyle w:val="Grilledutableau"/>
        <w:tblW w:w="0" w:type="auto"/>
        <w:tblBorders>
          <w:insideH w:val="none" w:sz="0" w:space="0" w:color="auto"/>
          <w:insideV w:val="none" w:sz="0" w:space="0" w:color="auto"/>
        </w:tblBorders>
        <w:tblLook w:val="04A0" w:firstRow="1" w:lastRow="0" w:firstColumn="1" w:lastColumn="0" w:noHBand="0" w:noVBand="1"/>
      </w:tblPr>
      <w:tblGrid>
        <w:gridCol w:w="6090"/>
        <w:gridCol w:w="2971"/>
      </w:tblGrid>
      <w:tr w:rsidR="004500B6" w:rsidRPr="00667821" w14:paraId="3B2A0F33" w14:textId="77777777" w:rsidTr="00B652B6">
        <w:tc>
          <w:tcPr>
            <w:tcW w:w="6090" w:type="dxa"/>
          </w:tcPr>
          <w:p w14:paraId="27499363" w14:textId="77777777" w:rsidR="00B652B6" w:rsidRDefault="00B652B6" w:rsidP="00B652B6">
            <w:pPr>
              <w:tabs>
                <w:tab w:val="left" w:pos="1134"/>
              </w:tabs>
              <w:jc w:val="both"/>
            </w:pPr>
            <w:r>
              <w:t>Diagnostic</w:t>
            </w:r>
          </w:p>
          <w:p w14:paraId="4CA7F72F" w14:textId="77777777" w:rsidR="004500B6" w:rsidRPr="006A1D15" w:rsidRDefault="004500B6" w:rsidP="00B652B6">
            <w:pPr>
              <w:tabs>
                <w:tab w:val="left" w:pos="1134"/>
              </w:tabs>
              <w:jc w:val="both"/>
            </w:pPr>
            <w:r w:rsidRPr="006A1D15">
              <w:t>Ordonnancement, Pilotage et Coordination</w:t>
            </w:r>
          </w:p>
          <w:p w14:paraId="62C2A515" w14:textId="77777777" w:rsidR="004500B6" w:rsidRPr="006A1D15" w:rsidRDefault="004500B6" w:rsidP="00B652B6">
            <w:pPr>
              <w:tabs>
                <w:tab w:val="left" w:pos="1134"/>
              </w:tabs>
              <w:jc w:val="both"/>
            </w:pPr>
            <w:r w:rsidRPr="006A1D15">
              <w:t>Signalétique</w:t>
            </w:r>
          </w:p>
        </w:tc>
        <w:tc>
          <w:tcPr>
            <w:tcW w:w="2971" w:type="dxa"/>
          </w:tcPr>
          <w:p w14:paraId="6043FCC1" w14:textId="77777777" w:rsidR="00B652B6" w:rsidRDefault="00B652B6" w:rsidP="00B652B6">
            <w:pPr>
              <w:tabs>
                <w:tab w:val="left" w:pos="1134"/>
              </w:tabs>
              <w:jc w:val="center"/>
            </w:pPr>
            <w:r>
              <w:t>DIAG</w:t>
            </w:r>
          </w:p>
          <w:p w14:paraId="2B44680F" w14:textId="77777777" w:rsidR="004500B6" w:rsidRPr="006A1D15" w:rsidRDefault="004500B6" w:rsidP="00B652B6">
            <w:pPr>
              <w:tabs>
                <w:tab w:val="left" w:pos="1134"/>
              </w:tabs>
              <w:jc w:val="center"/>
            </w:pPr>
            <w:r w:rsidRPr="006A1D15">
              <w:t>OPC</w:t>
            </w:r>
          </w:p>
          <w:p w14:paraId="7A58C928" w14:textId="77777777" w:rsidR="004500B6" w:rsidRPr="006A1D15" w:rsidRDefault="004500B6" w:rsidP="00B652B6">
            <w:pPr>
              <w:tabs>
                <w:tab w:val="left" w:pos="1134"/>
              </w:tabs>
              <w:jc w:val="center"/>
            </w:pPr>
            <w:r w:rsidRPr="006A1D15">
              <w:t>SIGNALETIQUE</w:t>
            </w:r>
          </w:p>
        </w:tc>
      </w:tr>
    </w:tbl>
    <w:p w14:paraId="5795E12E" w14:textId="77777777" w:rsidR="004500B6" w:rsidRDefault="004500B6" w:rsidP="004500B6">
      <w:pPr>
        <w:spacing w:line="240" w:lineRule="auto"/>
        <w:jc w:val="both"/>
      </w:pPr>
    </w:p>
    <w:p w14:paraId="2BEC90C2" w14:textId="77777777" w:rsidR="004500B6" w:rsidRDefault="004500B6" w:rsidP="004500B6">
      <w:pPr>
        <w:spacing w:line="240" w:lineRule="auto"/>
        <w:jc w:val="both"/>
      </w:pPr>
    </w:p>
    <w:p w14:paraId="2D7A1D4C" w14:textId="77777777" w:rsidR="004500B6" w:rsidRPr="00BB068A" w:rsidRDefault="004500B6" w:rsidP="004500B6">
      <w:pPr>
        <w:pStyle w:val="Titre"/>
        <w:ind w:left="0" w:firstLine="0"/>
        <w:rPr>
          <w:color w:val="7030A0"/>
        </w:rPr>
      </w:pPr>
      <w:bookmarkStart w:id="4" w:name="_Toc95014274"/>
      <w:bookmarkStart w:id="5" w:name="_Toc95014467"/>
      <w:bookmarkStart w:id="6" w:name="_Toc430007957"/>
      <w:bookmarkStart w:id="7" w:name="_Toc54275615"/>
      <w:r w:rsidRPr="00BB068A">
        <w:rPr>
          <w:color w:val="7030A0"/>
        </w:rPr>
        <w:t>Article 2 - CONDITIONS DE LA CONSULTATION</w:t>
      </w:r>
      <w:bookmarkEnd w:id="4"/>
      <w:bookmarkEnd w:id="5"/>
      <w:bookmarkEnd w:id="6"/>
      <w:bookmarkEnd w:id="7"/>
    </w:p>
    <w:p w14:paraId="40C2B6A4" w14:textId="77777777" w:rsidR="004500B6" w:rsidRDefault="004500B6" w:rsidP="004500B6">
      <w:pPr>
        <w:spacing w:line="240" w:lineRule="auto"/>
        <w:ind w:firstLine="1134"/>
      </w:pPr>
      <w:bookmarkStart w:id="8" w:name="_Toc95014275"/>
      <w:bookmarkStart w:id="9" w:name="_Toc95014468"/>
    </w:p>
    <w:p w14:paraId="08E576BE" w14:textId="77777777" w:rsidR="004500B6" w:rsidRPr="005E6155" w:rsidRDefault="004500B6" w:rsidP="004500B6">
      <w:pPr>
        <w:keepNext/>
        <w:spacing w:before="120" w:line="240" w:lineRule="auto"/>
        <w:ind w:right="-568" w:firstLine="1134"/>
        <w:outlineLvl w:val="1"/>
        <w:rPr>
          <w:bCs/>
          <w:iCs/>
          <w:szCs w:val="22"/>
          <w:u w:val="single"/>
          <w:lang w:val="x-none" w:eastAsia="x-none"/>
        </w:rPr>
      </w:pPr>
      <w:bookmarkStart w:id="10" w:name="_Toc430008000"/>
      <w:bookmarkStart w:id="11" w:name="_Toc54275616"/>
      <w:bookmarkEnd w:id="8"/>
      <w:bookmarkEnd w:id="9"/>
      <w:r w:rsidRPr="005E6155">
        <w:rPr>
          <w:bCs/>
          <w:iCs/>
          <w:szCs w:val="22"/>
          <w:u w:val="single"/>
          <w:lang w:val="x-none" w:eastAsia="x-none"/>
        </w:rPr>
        <w:t xml:space="preserve">2.1 </w:t>
      </w:r>
      <w:r w:rsidRPr="005E6155">
        <w:rPr>
          <w:bCs/>
          <w:iCs/>
          <w:szCs w:val="22"/>
          <w:u w:val="single"/>
          <w:lang w:eastAsia="x-none"/>
        </w:rPr>
        <w:t>Type</w:t>
      </w:r>
      <w:r w:rsidRPr="005E6155">
        <w:rPr>
          <w:bCs/>
          <w:iCs/>
          <w:szCs w:val="22"/>
          <w:u w:val="single"/>
          <w:lang w:val="x-none" w:eastAsia="x-none"/>
        </w:rPr>
        <w:t xml:space="preserve"> de consultation</w:t>
      </w:r>
      <w:bookmarkEnd w:id="10"/>
      <w:bookmarkEnd w:id="11"/>
    </w:p>
    <w:p w14:paraId="6608FD3C" w14:textId="77777777" w:rsidR="004500B6" w:rsidRPr="005E6155" w:rsidRDefault="004500B6" w:rsidP="004500B6">
      <w:pPr>
        <w:spacing w:line="240" w:lineRule="auto"/>
        <w:ind w:firstLine="1134"/>
        <w:rPr>
          <w:i/>
        </w:rPr>
      </w:pPr>
    </w:p>
    <w:p w14:paraId="01E7D911" w14:textId="77777777" w:rsidR="004500B6" w:rsidRPr="00BF5D80" w:rsidRDefault="004500B6" w:rsidP="004500B6">
      <w:pPr>
        <w:spacing w:line="240" w:lineRule="auto"/>
        <w:ind w:firstLine="1134"/>
        <w:jc w:val="both"/>
        <w:rPr>
          <w:color w:val="000000"/>
        </w:rPr>
      </w:pPr>
    </w:p>
    <w:p w14:paraId="367F14BA" w14:textId="77777777" w:rsidR="004500B6" w:rsidRPr="00BF5D80" w:rsidRDefault="009E742D" w:rsidP="004500B6">
      <w:pPr>
        <w:spacing w:line="240" w:lineRule="auto"/>
        <w:ind w:firstLine="1134"/>
        <w:jc w:val="both"/>
        <w:rPr>
          <w:color w:val="000000"/>
        </w:rPr>
      </w:pPr>
      <w:r>
        <w:rPr>
          <w:color w:val="000000"/>
        </w:rPr>
        <w:t>La</w:t>
      </w:r>
      <w:r w:rsidR="004500B6" w:rsidRPr="00BF5D80">
        <w:rPr>
          <w:color w:val="000000"/>
        </w:rPr>
        <w:t xml:space="preserve"> présent</w:t>
      </w:r>
      <w:r>
        <w:rPr>
          <w:color w:val="000000"/>
        </w:rPr>
        <w:t>e consultation</w:t>
      </w:r>
      <w:r w:rsidR="006B7EF0">
        <w:rPr>
          <w:color w:val="000000"/>
        </w:rPr>
        <w:t xml:space="preserve"> est </w:t>
      </w:r>
      <w:r w:rsidR="006B7EF0" w:rsidRPr="006B7EF0">
        <w:rPr>
          <w:b/>
          <w:color w:val="000000"/>
        </w:rPr>
        <w:t>une</w:t>
      </w:r>
      <w:r w:rsidR="004500B6" w:rsidRPr="00BF5D80">
        <w:rPr>
          <w:b/>
          <w:bCs/>
          <w:color w:val="000000"/>
        </w:rPr>
        <w:t xml:space="preserve"> procédure adaptée </w:t>
      </w:r>
      <w:r w:rsidR="004500B6" w:rsidRPr="00BF5D80">
        <w:rPr>
          <w:b/>
        </w:rPr>
        <w:t>restreint</w:t>
      </w:r>
      <w:r w:rsidR="00416391">
        <w:rPr>
          <w:b/>
        </w:rPr>
        <w:t>e</w:t>
      </w:r>
      <w:r w:rsidR="004500B6" w:rsidRPr="00BF5D80">
        <w:t xml:space="preserve"> </w:t>
      </w:r>
      <w:r w:rsidR="006B7EF0">
        <w:t>passée dans le respect des articles</w:t>
      </w:r>
      <w:r w:rsidR="004500B6" w:rsidRPr="00BF5D80">
        <w:rPr>
          <w:color w:val="000000"/>
        </w:rPr>
        <w:t xml:space="preserve"> </w:t>
      </w:r>
      <w:r w:rsidR="004500B6" w:rsidRPr="00BF5D80">
        <w:rPr>
          <w:rFonts w:cs="Arial"/>
          <w:color w:val="000000"/>
          <w:szCs w:val="22"/>
        </w:rPr>
        <w:t>R. 2123-1 à R. 2123-7</w:t>
      </w:r>
      <w:r w:rsidR="004500B6" w:rsidRPr="00BF5D80">
        <w:rPr>
          <w:rFonts w:cs="Arial"/>
          <w:bCs/>
          <w:color w:val="000000"/>
          <w:szCs w:val="22"/>
        </w:rPr>
        <w:t xml:space="preserve"> du code de la commande publique.</w:t>
      </w:r>
    </w:p>
    <w:p w14:paraId="444AFC36" w14:textId="77777777" w:rsidR="004500B6" w:rsidRPr="00BF5D80" w:rsidRDefault="004500B6" w:rsidP="004500B6">
      <w:pPr>
        <w:spacing w:line="240" w:lineRule="auto"/>
        <w:ind w:firstLine="1134"/>
        <w:jc w:val="both"/>
        <w:rPr>
          <w:color w:val="000000"/>
        </w:rPr>
      </w:pPr>
    </w:p>
    <w:p w14:paraId="0BBA8FE4" w14:textId="717C1E43" w:rsidR="004500B6" w:rsidRDefault="004500B6" w:rsidP="004500B6">
      <w:pPr>
        <w:spacing w:line="240" w:lineRule="auto"/>
        <w:ind w:firstLine="1134"/>
        <w:jc w:val="both"/>
        <w:rPr>
          <w:rFonts w:cs="Arial"/>
          <w:szCs w:val="22"/>
        </w:rPr>
      </w:pPr>
      <w:r w:rsidRPr="002E53E1">
        <w:rPr>
          <w:rFonts w:cs="Arial"/>
          <w:szCs w:val="22"/>
        </w:rPr>
        <w:t>S’agissant d'une procédure restreinte, la sélection du titulaire d</w:t>
      </w:r>
      <w:r>
        <w:rPr>
          <w:rFonts w:cs="Arial"/>
          <w:szCs w:val="22"/>
        </w:rPr>
        <w:t>u marché se fait en deux temps :</w:t>
      </w:r>
      <w:r w:rsidRPr="002E53E1">
        <w:rPr>
          <w:rFonts w:cs="Arial"/>
          <w:szCs w:val="22"/>
        </w:rPr>
        <w:t xml:space="preserve"> à l'issue de la phase candidature,</w:t>
      </w:r>
      <w:r>
        <w:rPr>
          <w:rFonts w:cs="Arial"/>
          <w:szCs w:val="22"/>
        </w:rPr>
        <w:t xml:space="preserve"> </w:t>
      </w:r>
      <w:r w:rsidRPr="00F015E1">
        <w:rPr>
          <w:rFonts w:cs="Arial"/>
          <w:b/>
          <w:szCs w:val="22"/>
        </w:rPr>
        <w:t>3</w:t>
      </w:r>
      <w:r>
        <w:t xml:space="preserve"> </w:t>
      </w:r>
      <w:r w:rsidRPr="002E53E1">
        <w:rPr>
          <w:rFonts w:cs="Arial"/>
          <w:szCs w:val="22"/>
          <w:u w:val="single"/>
        </w:rPr>
        <w:t xml:space="preserve">candidats (maximum) </w:t>
      </w:r>
      <w:r w:rsidRPr="002E53E1">
        <w:rPr>
          <w:rFonts w:cs="Arial"/>
          <w:szCs w:val="22"/>
        </w:rPr>
        <w:t xml:space="preserve">seront admis à présenter une offre, telle que définie à </w:t>
      </w:r>
      <w:r w:rsidRPr="00C54B1A">
        <w:rPr>
          <w:rFonts w:cs="Arial"/>
          <w:szCs w:val="22"/>
        </w:rPr>
        <w:t xml:space="preserve">l'article </w:t>
      </w:r>
      <w:r>
        <w:rPr>
          <w:rFonts w:cs="Arial"/>
          <w:szCs w:val="22"/>
        </w:rPr>
        <w:t>4.3</w:t>
      </w:r>
      <w:r w:rsidRPr="002E53E1">
        <w:rPr>
          <w:rFonts w:cs="Arial"/>
          <w:szCs w:val="22"/>
        </w:rPr>
        <w:t xml:space="preserve"> du présent règlement de consultation.</w:t>
      </w:r>
    </w:p>
    <w:p w14:paraId="0F2EE35D" w14:textId="77777777" w:rsidR="004500B6" w:rsidRPr="00D40F7C" w:rsidRDefault="004500B6" w:rsidP="004500B6">
      <w:pPr>
        <w:spacing w:line="240" w:lineRule="auto"/>
        <w:ind w:firstLine="1134"/>
        <w:jc w:val="both"/>
        <w:rPr>
          <w:color w:val="000000"/>
        </w:rPr>
      </w:pPr>
    </w:p>
    <w:p w14:paraId="14D52FD8" w14:textId="77777777" w:rsidR="004500B6" w:rsidRPr="001232A9" w:rsidRDefault="004500B6" w:rsidP="004500B6">
      <w:pPr>
        <w:keepNext/>
        <w:spacing w:before="120" w:line="240" w:lineRule="auto"/>
        <w:ind w:left="1134" w:right="-568" w:hanging="425"/>
        <w:outlineLvl w:val="1"/>
        <w:rPr>
          <w:rFonts w:cs="Arial"/>
          <w:bCs/>
          <w:iCs/>
          <w:szCs w:val="22"/>
          <w:u w:val="single"/>
        </w:rPr>
      </w:pPr>
      <w:bookmarkStart w:id="12" w:name="_Toc95014276"/>
      <w:bookmarkStart w:id="13" w:name="_Toc95014469"/>
      <w:bookmarkStart w:id="14" w:name="_Toc367178376"/>
      <w:bookmarkStart w:id="15" w:name="_Toc430007959"/>
      <w:bookmarkStart w:id="16" w:name="_Toc54275617"/>
      <w:bookmarkStart w:id="17" w:name="_Toc95014285"/>
      <w:bookmarkStart w:id="18" w:name="_Toc95014478"/>
      <w:r w:rsidRPr="001232A9">
        <w:rPr>
          <w:rFonts w:cs="Arial"/>
          <w:bCs/>
          <w:iCs/>
          <w:szCs w:val="22"/>
          <w:u w:val="single"/>
        </w:rPr>
        <w:t>2.2 Décomposition en lots</w:t>
      </w:r>
      <w:bookmarkEnd w:id="12"/>
      <w:bookmarkEnd w:id="13"/>
      <w:bookmarkEnd w:id="14"/>
      <w:bookmarkEnd w:id="15"/>
      <w:bookmarkEnd w:id="16"/>
    </w:p>
    <w:p w14:paraId="519928C4" w14:textId="77777777" w:rsidR="004500B6" w:rsidRPr="0028718D" w:rsidRDefault="004500B6" w:rsidP="004500B6">
      <w:pPr>
        <w:spacing w:line="240" w:lineRule="auto"/>
        <w:ind w:firstLine="1134"/>
        <w:jc w:val="both"/>
      </w:pPr>
    </w:p>
    <w:p w14:paraId="7BBDC2FD" w14:textId="77777777" w:rsidR="004500B6" w:rsidRDefault="004500B6" w:rsidP="004500B6">
      <w:pPr>
        <w:spacing w:line="240" w:lineRule="auto"/>
        <w:ind w:left="284" w:firstLine="851"/>
        <w:jc w:val="both"/>
      </w:pPr>
      <w:r w:rsidRPr="00C5193D">
        <w:t>Les</w:t>
      </w:r>
      <w:r>
        <w:t xml:space="preserve"> prestations</w:t>
      </w:r>
      <w:r w:rsidRPr="00C5193D">
        <w:t xml:space="preserve"> font l’objet d’un lot unique.</w:t>
      </w:r>
    </w:p>
    <w:p w14:paraId="39EE514E" w14:textId="77777777" w:rsidR="004500B6" w:rsidRDefault="004500B6" w:rsidP="004500B6">
      <w:pPr>
        <w:spacing w:line="240" w:lineRule="auto"/>
        <w:ind w:left="284" w:firstLine="851"/>
        <w:jc w:val="both"/>
      </w:pPr>
    </w:p>
    <w:p w14:paraId="06B1FEAC" w14:textId="77777777" w:rsidR="004500B6" w:rsidRPr="001232A9" w:rsidRDefault="004500B6" w:rsidP="004500B6">
      <w:pPr>
        <w:keepNext/>
        <w:spacing w:before="120" w:line="240" w:lineRule="auto"/>
        <w:ind w:left="1134" w:right="-568" w:hanging="425"/>
        <w:outlineLvl w:val="1"/>
        <w:rPr>
          <w:rFonts w:cs="Arial"/>
          <w:bCs/>
          <w:iCs/>
          <w:szCs w:val="22"/>
          <w:u w:val="single"/>
        </w:rPr>
      </w:pPr>
      <w:r>
        <w:rPr>
          <w:rFonts w:cs="Arial"/>
          <w:bCs/>
          <w:iCs/>
          <w:szCs w:val="22"/>
          <w:u w:val="single"/>
        </w:rPr>
        <w:t>2.3 Décomposition en phases</w:t>
      </w:r>
    </w:p>
    <w:p w14:paraId="7583BE15" w14:textId="77777777" w:rsidR="004500B6" w:rsidRDefault="004500B6" w:rsidP="004500B6">
      <w:pPr>
        <w:spacing w:line="240" w:lineRule="auto"/>
        <w:jc w:val="both"/>
      </w:pPr>
    </w:p>
    <w:p w14:paraId="5A203545" w14:textId="77777777" w:rsidR="004500B6" w:rsidRPr="00C5193D" w:rsidRDefault="004500B6" w:rsidP="004500B6">
      <w:pPr>
        <w:tabs>
          <w:tab w:val="left" w:pos="1134"/>
        </w:tabs>
        <w:spacing w:line="240" w:lineRule="auto"/>
        <w:ind w:right="-568" w:firstLine="1134"/>
        <w:jc w:val="both"/>
      </w:pPr>
      <w:r w:rsidRPr="0094543D">
        <w:rPr>
          <w:szCs w:val="22"/>
        </w:rPr>
        <w:t>L</w:t>
      </w:r>
      <w:r w:rsidRPr="0094543D">
        <w:t xml:space="preserve">es </w:t>
      </w:r>
      <w:r>
        <w:t>phases</w:t>
      </w:r>
      <w:r w:rsidRPr="0094543D">
        <w:t xml:space="preserve"> sont décomposées</w:t>
      </w:r>
      <w:r w:rsidRPr="00C5193D">
        <w:t xml:space="preserve"> </w:t>
      </w:r>
      <w:r>
        <w:t>ainsi</w:t>
      </w:r>
      <w:r w:rsidRPr="00C5193D">
        <w:t xml:space="preserve"> :</w:t>
      </w:r>
    </w:p>
    <w:p w14:paraId="20A88BD5" w14:textId="77777777" w:rsidR="004500B6" w:rsidRPr="00346835" w:rsidRDefault="004500B6" w:rsidP="004500B6">
      <w:pPr>
        <w:spacing w:line="240" w:lineRule="auto"/>
        <w:ind w:firstLine="1134"/>
        <w:jc w:val="both"/>
        <w:rPr>
          <w:rFonts w:cs="Arial"/>
        </w:rPr>
      </w:pP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2"/>
        <w:gridCol w:w="6579"/>
      </w:tblGrid>
      <w:tr w:rsidR="004500B6" w:rsidRPr="0063402A" w14:paraId="49D11B5D" w14:textId="77777777" w:rsidTr="00B652B6">
        <w:tc>
          <w:tcPr>
            <w:tcW w:w="2122" w:type="dxa"/>
            <w:shd w:val="clear" w:color="auto" w:fill="BFBFBF"/>
          </w:tcPr>
          <w:p w14:paraId="7D093634" w14:textId="77777777" w:rsidR="004500B6" w:rsidRPr="0063402A" w:rsidRDefault="004500B6" w:rsidP="00B652B6">
            <w:pPr>
              <w:spacing w:before="60" w:after="60" w:line="240" w:lineRule="auto"/>
              <w:jc w:val="center"/>
              <w:rPr>
                <w:rFonts w:eastAsia="PMingLiU" w:cs="Arial"/>
                <w:bCs/>
                <w:szCs w:val="22"/>
              </w:rPr>
            </w:pPr>
            <w:r w:rsidRPr="0063402A">
              <w:rPr>
                <w:rFonts w:eastAsia="PMingLiU" w:cs="Arial"/>
                <w:bCs/>
                <w:szCs w:val="22"/>
              </w:rPr>
              <w:t xml:space="preserve">Eléments de Missions </w:t>
            </w:r>
          </w:p>
        </w:tc>
        <w:tc>
          <w:tcPr>
            <w:tcW w:w="6579" w:type="dxa"/>
            <w:shd w:val="clear" w:color="auto" w:fill="BFBFBF"/>
          </w:tcPr>
          <w:p w14:paraId="65716233" w14:textId="77777777" w:rsidR="004500B6" w:rsidRPr="0063402A" w:rsidRDefault="004500B6" w:rsidP="00B652B6">
            <w:pPr>
              <w:spacing w:before="60" w:after="60" w:line="240" w:lineRule="auto"/>
              <w:jc w:val="center"/>
              <w:rPr>
                <w:rFonts w:eastAsia="PMingLiU" w:cs="Arial"/>
                <w:bCs/>
                <w:szCs w:val="22"/>
              </w:rPr>
            </w:pPr>
            <w:r w:rsidRPr="0063402A">
              <w:rPr>
                <w:rFonts w:eastAsia="PMingLiU" w:cs="Arial"/>
                <w:bCs/>
                <w:szCs w:val="22"/>
              </w:rPr>
              <w:t>Désignation</w:t>
            </w:r>
          </w:p>
        </w:tc>
      </w:tr>
      <w:tr w:rsidR="004500B6" w:rsidRPr="0063402A" w14:paraId="23B2ADA0" w14:textId="77777777" w:rsidTr="00B652B6">
        <w:tc>
          <w:tcPr>
            <w:tcW w:w="2122" w:type="dxa"/>
          </w:tcPr>
          <w:p w14:paraId="76139AA5" w14:textId="77777777" w:rsidR="004500B6" w:rsidRPr="0063402A" w:rsidRDefault="004500B6" w:rsidP="001200F5">
            <w:pPr>
              <w:spacing w:before="60" w:after="60" w:line="240" w:lineRule="auto"/>
              <w:jc w:val="both"/>
              <w:rPr>
                <w:rFonts w:eastAsia="PMingLiU" w:cs="Arial"/>
                <w:b/>
                <w:bCs/>
                <w:szCs w:val="22"/>
              </w:rPr>
            </w:pPr>
            <w:r>
              <w:rPr>
                <w:rFonts w:eastAsia="PMingLiU" w:cs="Arial"/>
                <w:b/>
                <w:bCs/>
                <w:szCs w:val="22"/>
              </w:rPr>
              <w:t xml:space="preserve">ESQ </w:t>
            </w:r>
          </w:p>
        </w:tc>
        <w:tc>
          <w:tcPr>
            <w:tcW w:w="6579" w:type="dxa"/>
          </w:tcPr>
          <w:p w14:paraId="6920A04E" w14:textId="77777777" w:rsidR="004500B6" w:rsidRPr="0063402A" w:rsidRDefault="004500B6" w:rsidP="001200F5">
            <w:pPr>
              <w:spacing w:before="60" w:after="60" w:line="240" w:lineRule="auto"/>
              <w:jc w:val="both"/>
              <w:rPr>
                <w:rFonts w:eastAsia="PMingLiU" w:cs="Arial"/>
                <w:bCs/>
                <w:szCs w:val="22"/>
              </w:rPr>
            </w:pPr>
            <w:r>
              <w:rPr>
                <w:rFonts w:eastAsia="PMingLiU" w:cs="Arial"/>
                <w:bCs/>
                <w:szCs w:val="22"/>
              </w:rPr>
              <w:t xml:space="preserve">Esquisses </w:t>
            </w:r>
          </w:p>
        </w:tc>
      </w:tr>
      <w:tr w:rsidR="001200F5" w:rsidRPr="0063402A" w14:paraId="146B1FCF" w14:textId="77777777" w:rsidTr="00B652B6">
        <w:tc>
          <w:tcPr>
            <w:tcW w:w="2122" w:type="dxa"/>
          </w:tcPr>
          <w:p w14:paraId="18BB8C13" w14:textId="77777777" w:rsidR="001200F5" w:rsidRPr="00E51CF0" w:rsidRDefault="001200F5" w:rsidP="001200F5">
            <w:pPr>
              <w:spacing w:before="60" w:after="60"/>
              <w:jc w:val="both"/>
              <w:rPr>
                <w:rFonts w:eastAsia="PMingLiU" w:cs="Arial"/>
                <w:b/>
                <w:bCs/>
                <w:szCs w:val="22"/>
              </w:rPr>
            </w:pPr>
            <w:r w:rsidRPr="00E51CF0">
              <w:rPr>
                <w:rFonts w:eastAsia="PMingLiU" w:cs="Arial"/>
                <w:b/>
                <w:bCs/>
                <w:szCs w:val="22"/>
              </w:rPr>
              <w:t>APS</w:t>
            </w:r>
          </w:p>
        </w:tc>
        <w:tc>
          <w:tcPr>
            <w:tcW w:w="6579" w:type="dxa"/>
          </w:tcPr>
          <w:p w14:paraId="6DF96A2D" w14:textId="77777777" w:rsidR="001200F5" w:rsidRPr="00E51CF0" w:rsidRDefault="001200F5" w:rsidP="001200F5">
            <w:pPr>
              <w:spacing w:before="60" w:after="60"/>
              <w:jc w:val="both"/>
              <w:rPr>
                <w:rFonts w:eastAsia="PMingLiU" w:cs="Arial"/>
                <w:bCs/>
                <w:szCs w:val="22"/>
              </w:rPr>
            </w:pPr>
            <w:r w:rsidRPr="00E51CF0">
              <w:rPr>
                <w:rFonts w:eastAsia="PMingLiU" w:cs="Arial"/>
                <w:bCs/>
                <w:szCs w:val="22"/>
              </w:rPr>
              <w:t>Avant-Projet Sommaire</w:t>
            </w:r>
          </w:p>
        </w:tc>
      </w:tr>
      <w:tr w:rsidR="001200F5" w:rsidRPr="0063402A" w14:paraId="123291AE" w14:textId="77777777" w:rsidTr="00B652B6">
        <w:tc>
          <w:tcPr>
            <w:tcW w:w="2122" w:type="dxa"/>
          </w:tcPr>
          <w:p w14:paraId="6CB00B8F" w14:textId="77777777" w:rsidR="001200F5" w:rsidRPr="00E51CF0" w:rsidRDefault="001200F5" w:rsidP="001200F5">
            <w:pPr>
              <w:spacing w:before="60" w:after="60"/>
              <w:jc w:val="both"/>
              <w:rPr>
                <w:rFonts w:eastAsia="PMingLiU" w:cs="Arial"/>
                <w:b/>
                <w:bCs/>
                <w:szCs w:val="22"/>
              </w:rPr>
            </w:pPr>
            <w:r w:rsidRPr="00E51CF0">
              <w:rPr>
                <w:rFonts w:eastAsia="PMingLiU" w:cs="Arial"/>
                <w:b/>
                <w:bCs/>
                <w:szCs w:val="22"/>
              </w:rPr>
              <w:t>APD</w:t>
            </w:r>
          </w:p>
        </w:tc>
        <w:tc>
          <w:tcPr>
            <w:tcW w:w="6579" w:type="dxa"/>
          </w:tcPr>
          <w:p w14:paraId="38B8521A" w14:textId="77777777" w:rsidR="001200F5" w:rsidRPr="00E51CF0" w:rsidRDefault="001200F5" w:rsidP="001200F5">
            <w:pPr>
              <w:spacing w:before="60" w:after="60"/>
              <w:jc w:val="both"/>
              <w:rPr>
                <w:rFonts w:eastAsia="PMingLiU" w:cs="Arial"/>
                <w:bCs/>
                <w:szCs w:val="22"/>
              </w:rPr>
            </w:pPr>
            <w:r w:rsidRPr="00E51CF0">
              <w:rPr>
                <w:rFonts w:eastAsia="PMingLiU" w:cs="Arial"/>
                <w:bCs/>
                <w:szCs w:val="22"/>
              </w:rPr>
              <w:t>Avant-Projet Définitif</w:t>
            </w:r>
          </w:p>
        </w:tc>
      </w:tr>
      <w:tr w:rsidR="001200F5" w:rsidRPr="0063402A" w14:paraId="30F908BD" w14:textId="77777777" w:rsidTr="00B652B6">
        <w:tc>
          <w:tcPr>
            <w:tcW w:w="2122" w:type="dxa"/>
          </w:tcPr>
          <w:p w14:paraId="390B78B5" w14:textId="77777777" w:rsidR="001200F5" w:rsidRPr="00E51CF0" w:rsidRDefault="001200F5" w:rsidP="001200F5">
            <w:pPr>
              <w:spacing w:before="60" w:after="60"/>
              <w:jc w:val="both"/>
              <w:rPr>
                <w:rFonts w:eastAsia="PMingLiU" w:cs="Arial"/>
                <w:b/>
                <w:bCs/>
                <w:szCs w:val="22"/>
              </w:rPr>
            </w:pPr>
            <w:r w:rsidRPr="00E51CF0">
              <w:rPr>
                <w:rFonts w:eastAsia="PMingLiU" w:cs="Arial"/>
                <w:b/>
                <w:bCs/>
                <w:szCs w:val="22"/>
              </w:rPr>
              <w:t>PRO</w:t>
            </w:r>
          </w:p>
        </w:tc>
        <w:tc>
          <w:tcPr>
            <w:tcW w:w="6579" w:type="dxa"/>
          </w:tcPr>
          <w:p w14:paraId="08228FF3" w14:textId="77777777" w:rsidR="001200F5" w:rsidRPr="00E51CF0" w:rsidRDefault="001200F5" w:rsidP="001200F5">
            <w:pPr>
              <w:spacing w:before="60" w:after="60"/>
              <w:jc w:val="both"/>
              <w:rPr>
                <w:rFonts w:eastAsia="PMingLiU" w:cs="Arial"/>
                <w:bCs/>
                <w:szCs w:val="22"/>
              </w:rPr>
            </w:pPr>
            <w:r w:rsidRPr="00E51CF0">
              <w:rPr>
                <w:rFonts w:eastAsia="PMingLiU" w:cs="Arial"/>
                <w:bCs/>
                <w:szCs w:val="22"/>
              </w:rPr>
              <w:t>Etudes de Projet</w:t>
            </w:r>
          </w:p>
        </w:tc>
      </w:tr>
      <w:tr w:rsidR="001200F5" w:rsidRPr="0063402A" w14:paraId="5A4ED1AC" w14:textId="77777777" w:rsidTr="00B652B6">
        <w:tc>
          <w:tcPr>
            <w:tcW w:w="2122" w:type="dxa"/>
          </w:tcPr>
          <w:p w14:paraId="5CD0FB9F" w14:textId="77777777" w:rsidR="001200F5" w:rsidRPr="00E51CF0" w:rsidRDefault="001200F5" w:rsidP="001200F5">
            <w:pPr>
              <w:spacing w:before="60" w:after="60"/>
              <w:jc w:val="both"/>
              <w:rPr>
                <w:rFonts w:eastAsia="PMingLiU" w:cs="Arial"/>
                <w:b/>
                <w:bCs/>
                <w:szCs w:val="22"/>
              </w:rPr>
            </w:pPr>
            <w:r w:rsidRPr="00E51CF0">
              <w:rPr>
                <w:rFonts w:eastAsia="PMingLiU" w:cs="Arial"/>
                <w:b/>
                <w:bCs/>
                <w:szCs w:val="22"/>
              </w:rPr>
              <w:t>ACT</w:t>
            </w:r>
          </w:p>
        </w:tc>
        <w:tc>
          <w:tcPr>
            <w:tcW w:w="6579" w:type="dxa"/>
          </w:tcPr>
          <w:p w14:paraId="5851EF1B" w14:textId="77777777" w:rsidR="001200F5" w:rsidRPr="00E51CF0" w:rsidRDefault="001200F5" w:rsidP="001200F5">
            <w:pPr>
              <w:spacing w:before="60" w:after="60"/>
              <w:jc w:val="both"/>
              <w:rPr>
                <w:rFonts w:eastAsia="PMingLiU" w:cs="Arial"/>
                <w:bCs/>
                <w:szCs w:val="22"/>
              </w:rPr>
            </w:pPr>
            <w:r w:rsidRPr="00E51CF0">
              <w:rPr>
                <w:rFonts w:eastAsia="PMingLiU" w:cs="Arial"/>
                <w:bCs/>
                <w:szCs w:val="22"/>
              </w:rPr>
              <w:t>Assistance pour la passation des contrats de travaux</w:t>
            </w:r>
          </w:p>
        </w:tc>
      </w:tr>
      <w:tr w:rsidR="001200F5" w:rsidRPr="0063402A" w14:paraId="605B2A91" w14:textId="77777777" w:rsidTr="00B652B6">
        <w:tc>
          <w:tcPr>
            <w:tcW w:w="2122" w:type="dxa"/>
          </w:tcPr>
          <w:p w14:paraId="1CCE9EC9" w14:textId="77777777" w:rsidR="001200F5" w:rsidRPr="00E51CF0" w:rsidRDefault="001200F5" w:rsidP="001200F5">
            <w:pPr>
              <w:spacing w:before="60" w:after="60"/>
              <w:jc w:val="both"/>
              <w:rPr>
                <w:rFonts w:eastAsia="PMingLiU" w:cs="Arial"/>
                <w:b/>
                <w:bCs/>
                <w:szCs w:val="22"/>
              </w:rPr>
            </w:pPr>
            <w:r w:rsidRPr="00E51CF0">
              <w:rPr>
                <w:rFonts w:eastAsia="PMingLiU" w:cs="Arial"/>
                <w:b/>
                <w:bCs/>
                <w:szCs w:val="22"/>
              </w:rPr>
              <w:t>DET</w:t>
            </w:r>
          </w:p>
        </w:tc>
        <w:tc>
          <w:tcPr>
            <w:tcW w:w="6579" w:type="dxa"/>
          </w:tcPr>
          <w:p w14:paraId="3DAE3CB1" w14:textId="77777777" w:rsidR="001200F5" w:rsidRPr="00E51CF0" w:rsidRDefault="001200F5" w:rsidP="001200F5">
            <w:pPr>
              <w:spacing w:before="60" w:after="60"/>
              <w:jc w:val="both"/>
              <w:rPr>
                <w:rFonts w:eastAsia="PMingLiU" w:cs="Arial"/>
                <w:bCs/>
                <w:szCs w:val="22"/>
              </w:rPr>
            </w:pPr>
            <w:r w:rsidRPr="00E51CF0">
              <w:rPr>
                <w:rFonts w:eastAsia="PMingLiU" w:cs="Arial"/>
                <w:bCs/>
                <w:szCs w:val="22"/>
              </w:rPr>
              <w:t>Direction de l’exécution des travaux</w:t>
            </w:r>
          </w:p>
        </w:tc>
      </w:tr>
      <w:tr w:rsidR="001200F5" w:rsidRPr="0063402A" w14:paraId="3EDAA40C" w14:textId="77777777" w:rsidTr="00B652B6">
        <w:tc>
          <w:tcPr>
            <w:tcW w:w="2122" w:type="dxa"/>
          </w:tcPr>
          <w:p w14:paraId="247CD578" w14:textId="77777777" w:rsidR="001200F5" w:rsidRPr="00E51CF0" w:rsidRDefault="001200F5" w:rsidP="001200F5">
            <w:pPr>
              <w:spacing w:before="60" w:after="60"/>
              <w:jc w:val="both"/>
              <w:rPr>
                <w:rFonts w:eastAsia="PMingLiU" w:cs="Arial"/>
                <w:b/>
                <w:bCs/>
                <w:szCs w:val="22"/>
              </w:rPr>
            </w:pPr>
            <w:r w:rsidRPr="00E51CF0">
              <w:rPr>
                <w:rFonts w:eastAsia="PMingLiU" w:cs="Arial"/>
                <w:b/>
                <w:bCs/>
                <w:szCs w:val="22"/>
              </w:rPr>
              <w:t>VISA</w:t>
            </w:r>
          </w:p>
        </w:tc>
        <w:tc>
          <w:tcPr>
            <w:tcW w:w="6579" w:type="dxa"/>
          </w:tcPr>
          <w:p w14:paraId="6416196F" w14:textId="77777777" w:rsidR="001200F5" w:rsidRPr="00E51CF0" w:rsidRDefault="001200F5" w:rsidP="001200F5">
            <w:pPr>
              <w:spacing w:before="60" w:after="60"/>
              <w:jc w:val="both"/>
              <w:rPr>
                <w:rFonts w:eastAsia="PMingLiU" w:cs="Arial"/>
                <w:bCs/>
                <w:szCs w:val="22"/>
              </w:rPr>
            </w:pPr>
            <w:r w:rsidRPr="00E51CF0">
              <w:rPr>
                <w:rFonts w:eastAsia="PMingLiU" w:cs="Arial"/>
                <w:bCs/>
                <w:szCs w:val="22"/>
              </w:rPr>
              <w:t>Conformité et visa d’exécution au projet</w:t>
            </w:r>
          </w:p>
        </w:tc>
      </w:tr>
      <w:tr w:rsidR="001200F5" w:rsidRPr="0063402A" w14:paraId="2E97D485" w14:textId="77777777" w:rsidTr="00B652B6">
        <w:tc>
          <w:tcPr>
            <w:tcW w:w="2122" w:type="dxa"/>
            <w:vAlign w:val="center"/>
          </w:tcPr>
          <w:p w14:paraId="64D42956" w14:textId="77777777" w:rsidR="001200F5" w:rsidRPr="00E51CF0" w:rsidRDefault="001200F5" w:rsidP="001200F5">
            <w:pPr>
              <w:spacing w:before="60" w:after="60"/>
              <w:rPr>
                <w:rFonts w:eastAsia="PMingLiU" w:cs="Arial"/>
                <w:b/>
                <w:bCs/>
                <w:szCs w:val="22"/>
              </w:rPr>
            </w:pPr>
            <w:r w:rsidRPr="00E51CF0">
              <w:rPr>
                <w:rFonts w:eastAsia="PMingLiU" w:cs="Arial"/>
                <w:b/>
                <w:bCs/>
                <w:szCs w:val="22"/>
              </w:rPr>
              <w:t>AOR</w:t>
            </w:r>
          </w:p>
        </w:tc>
        <w:tc>
          <w:tcPr>
            <w:tcW w:w="6579" w:type="dxa"/>
          </w:tcPr>
          <w:p w14:paraId="3A42C54C" w14:textId="77777777" w:rsidR="001200F5" w:rsidRPr="00E51CF0" w:rsidRDefault="001200F5" w:rsidP="001200F5">
            <w:pPr>
              <w:spacing w:before="60" w:after="60"/>
              <w:jc w:val="both"/>
              <w:rPr>
                <w:rFonts w:eastAsia="PMingLiU" w:cs="Arial"/>
                <w:bCs/>
                <w:szCs w:val="22"/>
              </w:rPr>
            </w:pPr>
            <w:r w:rsidRPr="00E51CF0">
              <w:rPr>
                <w:rFonts w:eastAsia="PMingLiU" w:cs="Arial"/>
                <w:bCs/>
                <w:szCs w:val="22"/>
              </w:rPr>
              <w:t>Assistance aux opérations de réception et de garantie de parfait achèvement</w:t>
            </w:r>
          </w:p>
        </w:tc>
      </w:tr>
    </w:tbl>
    <w:p w14:paraId="11C0B8FA" w14:textId="77777777" w:rsidR="004500B6" w:rsidRPr="0063402A" w:rsidRDefault="004500B6" w:rsidP="004500B6">
      <w:pPr>
        <w:spacing w:before="100" w:beforeAutospacing="1" w:after="100" w:afterAutospacing="1" w:line="240" w:lineRule="auto"/>
        <w:rPr>
          <w:rFonts w:eastAsia="PMingLiU" w:cs="Arial"/>
        </w:rPr>
      </w:pPr>
      <w:r w:rsidRPr="0063402A">
        <w:rPr>
          <w:rFonts w:eastAsia="PMingLiU" w:cs="Arial"/>
        </w:rPr>
        <w:t>La mission confiée au maître d’œuvre intègre également :</w:t>
      </w:r>
    </w:p>
    <w:p w14:paraId="29850D50" w14:textId="77777777" w:rsidR="004500B6" w:rsidRPr="0063402A" w:rsidRDefault="004500B6" w:rsidP="004500B6">
      <w:pPr>
        <w:spacing w:before="100" w:beforeAutospacing="1" w:after="100" w:afterAutospacing="1" w:line="240" w:lineRule="auto"/>
        <w:rPr>
          <w:rFonts w:eastAsia="PMingLiU" w:cs="Arial"/>
        </w:rPr>
      </w:pPr>
      <w:r w:rsidRPr="0063402A">
        <w:rPr>
          <w:rFonts w:eastAsia="PMingLiU" w:cs="Arial"/>
        </w:rPr>
        <w:t>- la constitution du dossier de permis de construire (ou autre acte d’urbanisme),</w:t>
      </w:r>
    </w:p>
    <w:p w14:paraId="705C7C45" w14:textId="77777777" w:rsidR="004500B6" w:rsidRDefault="004500B6" w:rsidP="004500B6">
      <w:pPr>
        <w:spacing w:before="100" w:beforeAutospacing="1" w:after="100" w:afterAutospacing="1" w:line="240" w:lineRule="auto"/>
        <w:rPr>
          <w:rFonts w:eastAsia="PMingLiU" w:cs="Arial"/>
        </w:rPr>
      </w:pPr>
      <w:r w:rsidRPr="0063402A">
        <w:rPr>
          <w:rFonts w:eastAsia="PMingLiU" w:cs="Arial"/>
        </w:rPr>
        <w:t>- la constitution du dossier de consultation des entreprises,</w:t>
      </w:r>
    </w:p>
    <w:p w14:paraId="2718447A" w14:textId="77777777" w:rsidR="004500B6" w:rsidRDefault="00B652B6" w:rsidP="00B652B6">
      <w:pPr>
        <w:spacing w:before="100" w:beforeAutospacing="1" w:after="100" w:afterAutospacing="1"/>
        <w:rPr>
          <w:rFonts w:eastAsia="PMingLiU" w:cs="Arial"/>
          <w:sz w:val="20"/>
        </w:rPr>
      </w:pPr>
      <w:r w:rsidRPr="00E0114D">
        <w:rPr>
          <w:rFonts w:eastAsia="PMingLiU" w:cs="Arial"/>
          <w:sz w:val="20"/>
        </w:rPr>
        <w:t>- la vérification et la constitution du DOE (Dossier des ouvrages exécutés).</w:t>
      </w:r>
    </w:p>
    <w:p w14:paraId="6907B4E4" w14:textId="77777777" w:rsidR="00B652B6" w:rsidRPr="00B652B6" w:rsidRDefault="00B652B6" w:rsidP="00B652B6">
      <w:pPr>
        <w:spacing w:before="100" w:beforeAutospacing="1" w:after="100" w:afterAutospacing="1"/>
        <w:rPr>
          <w:rFonts w:eastAsia="PMingLiU" w:cs="Arial"/>
          <w:sz w:val="20"/>
        </w:rPr>
      </w:pPr>
    </w:p>
    <w:tbl>
      <w:tblPr>
        <w:tblpPr w:leftFromText="141" w:rightFromText="141" w:vertAnchor="text" w:horzAnchor="margin" w:tblpX="392" w:tblpYSpec="outside"/>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3"/>
        <w:gridCol w:w="6998"/>
      </w:tblGrid>
      <w:tr w:rsidR="004500B6" w:rsidRPr="0063402A" w14:paraId="3A145860" w14:textId="77777777" w:rsidTr="00B652B6">
        <w:tc>
          <w:tcPr>
            <w:tcW w:w="2063" w:type="dxa"/>
            <w:shd w:val="clear" w:color="auto" w:fill="BFBFBF"/>
          </w:tcPr>
          <w:p w14:paraId="67B36DFC" w14:textId="77777777" w:rsidR="004500B6" w:rsidRPr="0063402A" w:rsidRDefault="004500B6" w:rsidP="00B652B6">
            <w:pPr>
              <w:spacing w:before="120" w:after="120" w:line="240" w:lineRule="auto"/>
              <w:jc w:val="center"/>
              <w:rPr>
                <w:rFonts w:eastAsia="PMingLiU" w:cs="Arial"/>
                <w:b/>
                <w:bCs/>
                <w:szCs w:val="22"/>
              </w:rPr>
            </w:pPr>
            <w:r w:rsidRPr="0063402A">
              <w:rPr>
                <w:rFonts w:eastAsia="PMingLiU" w:cs="Arial"/>
                <w:b/>
                <w:bCs/>
                <w:szCs w:val="22"/>
              </w:rPr>
              <w:t>Missions Complémentaires</w:t>
            </w:r>
          </w:p>
        </w:tc>
        <w:tc>
          <w:tcPr>
            <w:tcW w:w="6998" w:type="dxa"/>
            <w:shd w:val="clear" w:color="auto" w:fill="BFBFBF"/>
          </w:tcPr>
          <w:p w14:paraId="698F509C" w14:textId="77777777" w:rsidR="004500B6" w:rsidRPr="0063402A" w:rsidRDefault="004500B6" w:rsidP="00B652B6">
            <w:pPr>
              <w:spacing w:before="120" w:after="120" w:line="240" w:lineRule="auto"/>
              <w:jc w:val="center"/>
              <w:rPr>
                <w:rFonts w:eastAsia="PMingLiU" w:cs="Arial"/>
                <w:bCs/>
                <w:szCs w:val="22"/>
              </w:rPr>
            </w:pPr>
            <w:r w:rsidRPr="0063402A">
              <w:rPr>
                <w:rFonts w:eastAsia="PMingLiU" w:cs="Arial"/>
                <w:bCs/>
                <w:szCs w:val="22"/>
              </w:rPr>
              <w:t>Désignation</w:t>
            </w:r>
          </w:p>
        </w:tc>
      </w:tr>
      <w:tr w:rsidR="001200F5" w:rsidRPr="0063402A" w14:paraId="42E7FDAC" w14:textId="77777777" w:rsidTr="00B652B6">
        <w:trPr>
          <w:trHeight w:val="397"/>
        </w:trPr>
        <w:tc>
          <w:tcPr>
            <w:tcW w:w="2063" w:type="dxa"/>
            <w:vAlign w:val="center"/>
          </w:tcPr>
          <w:p w14:paraId="398F1D56" w14:textId="77777777" w:rsidR="001200F5" w:rsidRPr="0063402A" w:rsidRDefault="001200F5" w:rsidP="00B652B6">
            <w:pPr>
              <w:spacing w:line="240" w:lineRule="auto"/>
              <w:jc w:val="both"/>
              <w:rPr>
                <w:rFonts w:eastAsia="PMingLiU" w:cs="Arial"/>
                <w:b/>
                <w:bCs/>
                <w:szCs w:val="22"/>
              </w:rPr>
            </w:pPr>
            <w:r>
              <w:rPr>
                <w:rFonts w:eastAsia="PMingLiU" w:cs="Arial"/>
                <w:b/>
                <w:bCs/>
                <w:szCs w:val="22"/>
              </w:rPr>
              <w:t>DIAG</w:t>
            </w:r>
          </w:p>
        </w:tc>
        <w:tc>
          <w:tcPr>
            <w:tcW w:w="6998" w:type="dxa"/>
            <w:vAlign w:val="center"/>
          </w:tcPr>
          <w:p w14:paraId="42654A81" w14:textId="77777777" w:rsidR="001200F5" w:rsidRPr="0063402A" w:rsidRDefault="001200F5" w:rsidP="00B652B6">
            <w:pPr>
              <w:spacing w:line="240" w:lineRule="auto"/>
              <w:jc w:val="both"/>
              <w:rPr>
                <w:rFonts w:eastAsia="PMingLiU" w:cs="Arial"/>
                <w:bCs/>
                <w:szCs w:val="22"/>
              </w:rPr>
            </w:pPr>
            <w:r>
              <w:rPr>
                <w:rFonts w:eastAsia="PMingLiU" w:cs="Arial"/>
                <w:bCs/>
                <w:szCs w:val="22"/>
              </w:rPr>
              <w:t>Diagnostic</w:t>
            </w:r>
          </w:p>
        </w:tc>
      </w:tr>
      <w:tr w:rsidR="004500B6" w:rsidRPr="0063402A" w14:paraId="60669B9D" w14:textId="77777777" w:rsidTr="00B652B6">
        <w:trPr>
          <w:trHeight w:val="397"/>
        </w:trPr>
        <w:tc>
          <w:tcPr>
            <w:tcW w:w="2063" w:type="dxa"/>
            <w:vAlign w:val="center"/>
          </w:tcPr>
          <w:p w14:paraId="58FB7BE9" w14:textId="77777777" w:rsidR="004500B6" w:rsidRPr="0063402A" w:rsidRDefault="004500B6" w:rsidP="00B652B6">
            <w:pPr>
              <w:spacing w:line="240" w:lineRule="auto"/>
              <w:jc w:val="both"/>
              <w:rPr>
                <w:rFonts w:eastAsia="PMingLiU" w:cs="Arial"/>
                <w:b/>
                <w:bCs/>
                <w:szCs w:val="22"/>
              </w:rPr>
            </w:pPr>
            <w:r w:rsidRPr="0063402A">
              <w:rPr>
                <w:rFonts w:eastAsia="PMingLiU" w:cs="Arial"/>
                <w:b/>
                <w:bCs/>
                <w:szCs w:val="22"/>
              </w:rPr>
              <w:t>OPC</w:t>
            </w:r>
          </w:p>
        </w:tc>
        <w:tc>
          <w:tcPr>
            <w:tcW w:w="6998" w:type="dxa"/>
            <w:vAlign w:val="center"/>
          </w:tcPr>
          <w:p w14:paraId="42CD7DF9" w14:textId="77777777" w:rsidR="004500B6" w:rsidRPr="0063402A" w:rsidRDefault="004500B6" w:rsidP="00B652B6">
            <w:pPr>
              <w:spacing w:line="240" w:lineRule="auto"/>
              <w:jc w:val="both"/>
              <w:rPr>
                <w:rFonts w:eastAsia="PMingLiU" w:cs="Arial"/>
                <w:bCs/>
                <w:szCs w:val="22"/>
              </w:rPr>
            </w:pPr>
            <w:r w:rsidRPr="0063402A">
              <w:rPr>
                <w:rFonts w:eastAsia="PMingLiU" w:cs="Arial"/>
                <w:bCs/>
                <w:szCs w:val="22"/>
              </w:rPr>
              <w:t>Ordonnancement Pilotage et Coordination</w:t>
            </w:r>
          </w:p>
        </w:tc>
      </w:tr>
      <w:tr w:rsidR="004500B6" w:rsidRPr="0063402A" w14:paraId="40FC4298" w14:textId="77777777" w:rsidTr="00B652B6">
        <w:trPr>
          <w:trHeight w:val="397"/>
        </w:trPr>
        <w:tc>
          <w:tcPr>
            <w:tcW w:w="2063" w:type="dxa"/>
            <w:vAlign w:val="center"/>
          </w:tcPr>
          <w:p w14:paraId="5B6CADED" w14:textId="77777777" w:rsidR="004500B6" w:rsidRPr="0063402A" w:rsidRDefault="004500B6" w:rsidP="00B652B6">
            <w:pPr>
              <w:spacing w:line="240" w:lineRule="auto"/>
              <w:jc w:val="both"/>
              <w:rPr>
                <w:rFonts w:eastAsia="PMingLiU" w:cs="Arial"/>
                <w:b/>
                <w:bCs/>
                <w:szCs w:val="22"/>
              </w:rPr>
            </w:pPr>
            <w:r w:rsidRPr="0063402A">
              <w:rPr>
                <w:rFonts w:eastAsia="PMingLiU" w:cs="Arial"/>
                <w:b/>
                <w:bCs/>
                <w:szCs w:val="22"/>
              </w:rPr>
              <w:t>SIGNALETIQUE</w:t>
            </w:r>
          </w:p>
        </w:tc>
        <w:tc>
          <w:tcPr>
            <w:tcW w:w="6998" w:type="dxa"/>
            <w:vAlign w:val="center"/>
          </w:tcPr>
          <w:p w14:paraId="73593968" w14:textId="77777777" w:rsidR="004500B6" w:rsidRPr="0063402A" w:rsidRDefault="004500B6" w:rsidP="00B652B6">
            <w:pPr>
              <w:spacing w:line="240" w:lineRule="auto"/>
              <w:jc w:val="both"/>
              <w:rPr>
                <w:rFonts w:eastAsia="PMingLiU" w:cs="Arial"/>
                <w:bCs/>
                <w:szCs w:val="22"/>
              </w:rPr>
            </w:pPr>
            <w:r w:rsidRPr="0063402A">
              <w:rPr>
                <w:rFonts w:eastAsia="PMingLiU" w:cs="Arial"/>
                <w:bCs/>
                <w:szCs w:val="22"/>
              </w:rPr>
              <w:t>Signalétique</w:t>
            </w:r>
          </w:p>
        </w:tc>
      </w:tr>
    </w:tbl>
    <w:p w14:paraId="289385C8" w14:textId="77777777" w:rsidR="004500B6" w:rsidRPr="00C5193D" w:rsidRDefault="004500B6" w:rsidP="004500B6">
      <w:pPr>
        <w:tabs>
          <w:tab w:val="left" w:pos="1560"/>
        </w:tabs>
        <w:spacing w:line="240" w:lineRule="auto"/>
        <w:ind w:firstLine="1134"/>
        <w:jc w:val="both"/>
      </w:pPr>
    </w:p>
    <w:p w14:paraId="3E8004DA" w14:textId="77777777" w:rsidR="004500B6" w:rsidRPr="005E6155" w:rsidRDefault="004500B6" w:rsidP="004500B6">
      <w:pPr>
        <w:tabs>
          <w:tab w:val="left" w:pos="1985"/>
          <w:tab w:val="left" w:pos="9071"/>
        </w:tabs>
        <w:spacing w:line="240" w:lineRule="auto"/>
        <w:ind w:firstLine="1134"/>
        <w:jc w:val="both"/>
      </w:pPr>
      <w:r>
        <w:t>Les différentes phases sont décrites à l’article 2 du CCTP.</w:t>
      </w:r>
    </w:p>
    <w:p w14:paraId="5046E5B4" w14:textId="77777777" w:rsidR="004500B6" w:rsidRPr="00C5193D" w:rsidRDefault="004500B6" w:rsidP="004500B6">
      <w:pPr>
        <w:jc w:val="both"/>
      </w:pPr>
    </w:p>
    <w:p w14:paraId="4AE7014F" w14:textId="77777777" w:rsidR="004500B6" w:rsidRPr="005E6155" w:rsidRDefault="004500B6" w:rsidP="004500B6">
      <w:pPr>
        <w:keepNext/>
        <w:spacing w:before="120" w:line="240" w:lineRule="auto"/>
        <w:ind w:right="-568" w:firstLine="1134"/>
        <w:outlineLvl w:val="1"/>
        <w:rPr>
          <w:bCs/>
          <w:iCs/>
          <w:szCs w:val="22"/>
          <w:u w:val="single"/>
          <w:lang w:val="x-none" w:eastAsia="x-none"/>
        </w:rPr>
      </w:pPr>
      <w:bookmarkStart w:id="19" w:name="_Toc430008001"/>
      <w:bookmarkStart w:id="20" w:name="_Toc54275618"/>
      <w:r w:rsidRPr="005E6155">
        <w:rPr>
          <w:bCs/>
          <w:iCs/>
          <w:szCs w:val="22"/>
          <w:u w:val="single"/>
          <w:lang w:val="x-none" w:eastAsia="x-none"/>
        </w:rPr>
        <w:t>2.</w:t>
      </w:r>
      <w:r>
        <w:rPr>
          <w:bCs/>
          <w:iCs/>
          <w:szCs w:val="22"/>
          <w:u w:val="single"/>
          <w:lang w:eastAsia="x-none"/>
        </w:rPr>
        <w:t>4</w:t>
      </w:r>
      <w:r w:rsidRPr="005E6155">
        <w:rPr>
          <w:bCs/>
          <w:iCs/>
          <w:szCs w:val="22"/>
          <w:u w:val="single"/>
          <w:lang w:val="x-none" w:eastAsia="x-none"/>
        </w:rPr>
        <w:t xml:space="preserve"> Options (</w:t>
      </w:r>
      <w:r w:rsidRPr="005E6155">
        <w:rPr>
          <w:bCs/>
          <w:i/>
          <w:iCs/>
          <w:szCs w:val="22"/>
          <w:u w:val="single"/>
          <w:lang w:val="x-none" w:eastAsia="x-none"/>
        </w:rPr>
        <w:t>Prestations complémentaires en cours d'exécution)</w:t>
      </w:r>
      <w:bookmarkEnd w:id="19"/>
      <w:bookmarkEnd w:id="20"/>
    </w:p>
    <w:p w14:paraId="1B2A0227" w14:textId="77777777" w:rsidR="004500B6" w:rsidRPr="005E6155" w:rsidRDefault="004500B6" w:rsidP="004500B6">
      <w:pPr>
        <w:spacing w:line="240" w:lineRule="auto"/>
        <w:ind w:firstLine="1134"/>
        <w:jc w:val="both"/>
        <w:rPr>
          <w:lang w:val="x-none"/>
        </w:rPr>
      </w:pPr>
    </w:p>
    <w:p w14:paraId="35A14C77" w14:textId="77777777" w:rsidR="004500B6" w:rsidRPr="005E6155" w:rsidRDefault="004500B6" w:rsidP="004500B6">
      <w:pPr>
        <w:keepNext/>
        <w:spacing w:before="120" w:line="240" w:lineRule="auto"/>
        <w:ind w:right="-568" w:firstLine="1134"/>
        <w:outlineLvl w:val="1"/>
        <w:rPr>
          <w:bCs/>
          <w:iCs/>
          <w:szCs w:val="22"/>
          <w:u w:val="single"/>
          <w:lang w:eastAsia="x-none"/>
        </w:rPr>
      </w:pPr>
      <w:bookmarkStart w:id="21" w:name="_Toc54275619"/>
      <w:r w:rsidRPr="005E6155">
        <w:rPr>
          <w:bCs/>
          <w:iCs/>
          <w:szCs w:val="22"/>
          <w:lang w:val="x-none" w:eastAsia="x-none"/>
        </w:rPr>
        <w:t>2.</w:t>
      </w:r>
      <w:r>
        <w:rPr>
          <w:bCs/>
          <w:iCs/>
          <w:szCs w:val="22"/>
          <w:lang w:eastAsia="x-none"/>
        </w:rPr>
        <w:t>4</w:t>
      </w:r>
      <w:r w:rsidRPr="005E6155">
        <w:rPr>
          <w:bCs/>
          <w:iCs/>
          <w:szCs w:val="22"/>
          <w:lang w:eastAsia="x-none"/>
        </w:rPr>
        <w:t>.1</w:t>
      </w:r>
      <w:r w:rsidRPr="005E6155">
        <w:rPr>
          <w:bCs/>
          <w:iCs/>
          <w:szCs w:val="22"/>
          <w:lang w:val="x-none" w:eastAsia="x-none"/>
        </w:rPr>
        <w:t xml:space="preserve"> </w:t>
      </w:r>
      <w:r w:rsidRPr="005E6155">
        <w:rPr>
          <w:bCs/>
          <w:i/>
          <w:iCs/>
          <w:szCs w:val="22"/>
          <w:u w:val="single"/>
          <w:lang w:eastAsia="x-none"/>
        </w:rPr>
        <w:t>Décomposition en tranches</w:t>
      </w:r>
      <w:bookmarkEnd w:id="21"/>
    </w:p>
    <w:p w14:paraId="07FF30D9" w14:textId="77777777" w:rsidR="004500B6" w:rsidRPr="005E6155" w:rsidRDefault="004500B6" w:rsidP="004500B6">
      <w:pPr>
        <w:tabs>
          <w:tab w:val="left" w:pos="1134"/>
        </w:tabs>
        <w:spacing w:line="240" w:lineRule="auto"/>
        <w:ind w:firstLine="1134"/>
        <w:jc w:val="both"/>
      </w:pPr>
    </w:p>
    <w:p w14:paraId="6401B079" w14:textId="77777777" w:rsidR="004500B6" w:rsidRPr="002B5F9D" w:rsidRDefault="004500B6" w:rsidP="004500B6">
      <w:pPr>
        <w:ind w:left="284" w:firstLine="850"/>
        <w:jc w:val="both"/>
      </w:pPr>
      <w:r w:rsidRPr="002B5F9D">
        <w:rPr>
          <w:rFonts w:ascii="Times New Roman" w:hAnsi="Times New Roman"/>
          <w:sz w:val="24"/>
        </w:rPr>
        <w:t>I</w:t>
      </w:r>
      <w:r w:rsidRPr="002B5F9D">
        <w:t>l n'est pas prévu de décomposition en tranches.</w:t>
      </w:r>
    </w:p>
    <w:p w14:paraId="2FDC0247" w14:textId="77777777" w:rsidR="004500B6" w:rsidRPr="002B5F9D" w:rsidRDefault="004500B6" w:rsidP="004500B6">
      <w:pPr>
        <w:ind w:left="284" w:firstLine="850"/>
        <w:jc w:val="both"/>
      </w:pPr>
    </w:p>
    <w:p w14:paraId="26501BFC" w14:textId="77777777" w:rsidR="004500B6" w:rsidRPr="005E6155" w:rsidRDefault="004500B6" w:rsidP="004500B6">
      <w:pPr>
        <w:keepNext/>
        <w:spacing w:before="120" w:line="240" w:lineRule="auto"/>
        <w:ind w:right="-568" w:firstLine="1134"/>
        <w:outlineLvl w:val="1"/>
        <w:rPr>
          <w:bCs/>
          <w:iCs/>
          <w:szCs w:val="22"/>
          <w:u w:val="single"/>
          <w:lang w:eastAsia="x-none"/>
        </w:rPr>
      </w:pPr>
      <w:bookmarkStart w:id="22" w:name="_Toc54275620"/>
      <w:r w:rsidRPr="005E6155">
        <w:rPr>
          <w:bCs/>
          <w:iCs/>
          <w:szCs w:val="22"/>
          <w:lang w:val="x-none" w:eastAsia="x-none"/>
        </w:rPr>
        <w:t>2.</w:t>
      </w:r>
      <w:r>
        <w:rPr>
          <w:bCs/>
          <w:iCs/>
          <w:szCs w:val="22"/>
          <w:lang w:eastAsia="x-none"/>
        </w:rPr>
        <w:t>4</w:t>
      </w:r>
      <w:r w:rsidRPr="005E6155">
        <w:rPr>
          <w:bCs/>
          <w:iCs/>
          <w:szCs w:val="22"/>
          <w:lang w:eastAsia="x-none"/>
        </w:rPr>
        <w:t>.2</w:t>
      </w:r>
      <w:r w:rsidRPr="005E6155">
        <w:rPr>
          <w:bCs/>
          <w:iCs/>
          <w:szCs w:val="22"/>
          <w:lang w:val="x-none" w:eastAsia="x-none"/>
        </w:rPr>
        <w:t xml:space="preserve"> </w:t>
      </w:r>
      <w:r w:rsidRPr="005E6155">
        <w:rPr>
          <w:bCs/>
          <w:i/>
          <w:iCs/>
          <w:szCs w:val="22"/>
          <w:u w:val="single"/>
          <w:lang w:eastAsia="x-none"/>
        </w:rPr>
        <w:t>Marchés de prestations similaires</w:t>
      </w:r>
      <w:bookmarkEnd w:id="22"/>
    </w:p>
    <w:p w14:paraId="6A4E633E" w14:textId="77777777" w:rsidR="004500B6" w:rsidRPr="005E6155" w:rsidRDefault="004500B6" w:rsidP="004500B6">
      <w:pPr>
        <w:tabs>
          <w:tab w:val="left" w:pos="1134"/>
        </w:tabs>
        <w:spacing w:line="240" w:lineRule="auto"/>
        <w:ind w:firstLine="1134"/>
        <w:jc w:val="both"/>
      </w:pPr>
    </w:p>
    <w:p w14:paraId="5C42336A" w14:textId="77777777" w:rsidR="004500B6" w:rsidRDefault="004500B6" w:rsidP="004500B6">
      <w:pPr>
        <w:tabs>
          <w:tab w:val="left" w:pos="1134"/>
        </w:tabs>
        <w:spacing w:line="240" w:lineRule="auto"/>
        <w:ind w:firstLine="1134"/>
        <w:jc w:val="both"/>
      </w:pPr>
      <w:r w:rsidRPr="00DC68C4">
        <w:lastRenderedPageBreak/>
        <w:t>Dans les conditions prévues à l’article R.</w:t>
      </w:r>
      <w:r>
        <w:t xml:space="preserve"> </w:t>
      </w:r>
      <w:r w:rsidRPr="00DC68C4">
        <w:t xml:space="preserve">2122-7 du code de la commande publique, </w:t>
      </w:r>
      <w:r>
        <w:t>l</w:t>
      </w:r>
      <w:r w:rsidRPr="005E6155">
        <w:t xml:space="preserve">a Collectivité </w:t>
      </w:r>
      <w:r>
        <w:t>pourra</w:t>
      </w:r>
      <w:r w:rsidRPr="005E6155">
        <w:t xml:space="preserve"> </w:t>
      </w:r>
      <w:r>
        <w:t xml:space="preserve">confier au titulaire un ou plusieurs marchés sans publicité ni mise en concurrence ayant pour objet la réalisation de </w:t>
      </w:r>
      <w:r w:rsidRPr="005E6155">
        <w:t>prestations similaires</w:t>
      </w:r>
      <w:r>
        <w:t xml:space="preserve"> à celles objet de la présente consultation.</w:t>
      </w:r>
    </w:p>
    <w:p w14:paraId="72BB46F1" w14:textId="77777777" w:rsidR="004500B6" w:rsidRPr="001E7FCB" w:rsidRDefault="004500B6" w:rsidP="004500B6">
      <w:pPr>
        <w:spacing w:line="240" w:lineRule="auto"/>
        <w:jc w:val="both"/>
        <w:rPr>
          <w:b/>
          <w:i/>
          <w:color w:val="FF00FF"/>
          <w:sz w:val="24"/>
          <w:szCs w:val="24"/>
        </w:rPr>
      </w:pPr>
    </w:p>
    <w:p w14:paraId="159D78CD" w14:textId="77777777" w:rsidR="004500B6" w:rsidRDefault="004500B6" w:rsidP="004500B6">
      <w:pPr>
        <w:pStyle w:val="Titre2"/>
      </w:pPr>
      <w:bookmarkStart w:id="23" w:name="_Toc430007961"/>
      <w:bookmarkStart w:id="24" w:name="_Toc54275621"/>
      <w:r w:rsidRPr="003B28D3">
        <w:t>2.</w:t>
      </w:r>
      <w:r>
        <w:rPr>
          <w:lang w:val="fr-FR"/>
        </w:rPr>
        <w:t>5</w:t>
      </w:r>
      <w:r w:rsidRPr="003B28D3">
        <w:rPr>
          <w:color w:val="1F497D"/>
        </w:rPr>
        <w:t xml:space="preserve"> </w:t>
      </w:r>
      <w:r w:rsidRPr="007A7E12">
        <w:t>Délai d’exécution</w:t>
      </w:r>
      <w:bookmarkEnd w:id="23"/>
      <w:bookmarkEnd w:id="24"/>
    </w:p>
    <w:p w14:paraId="552FFDA7" w14:textId="77777777" w:rsidR="004500B6" w:rsidRDefault="004500B6" w:rsidP="004500B6">
      <w:pPr>
        <w:spacing w:line="240" w:lineRule="auto"/>
        <w:ind w:firstLine="1134"/>
        <w:jc w:val="both"/>
        <w:rPr>
          <w:color w:val="000000"/>
        </w:rPr>
      </w:pPr>
    </w:p>
    <w:p w14:paraId="2D22DDD0" w14:textId="77777777" w:rsidR="004500B6" w:rsidRDefault="004500B6" w:rsidP="004500B6">
      <w:pPr>
        <w:tabs>
          <w:tab w:val="left" w:pos="1134"/>
        </w:tabs>
        <w:spacing w:line="240" w:lineRule="auto"/>
        <w:ind w:firstLine="1134"/>
        <w:jc w:val="both"/>
        <w:rPr>
          <w:color w:val="000000"/>
        </w:rPr>
      </w:pPr>
      <w:r>
        <w:rPr>
          <w:color w:val="000000"/>
        </w:rPr>
        <w:t>Le délai d'exécution maximal est indiqué dans l'acte d'engagement.</w:t>
      </w:r>
    </w:p>
    <w:p w14:paraId="2DA44EDA" w14:textId="77777777" w:rsidR="004500B6" w:rsidRDefault="004500B6" w:rsidP="004500B6">
      <w:pPr>
        <w:tabs>
          <w:tab w:val="left" w:pos="1134"/>
        </w:tabs>
        <w:spacing w:line="240" w:lineRule="auto"/>
        <w:ind w:firstLine="1134"/>
        <w:jc w:val="both"/>
        <w:rPr>
          <w:color w:val="000000"/>
        </w:rPr>
      </w:pPr>
    </w:p>
    <w:p w14:paraId="1371D651" w14:textId="77777777" w:rsidR="004500B6" w:rsidRDefault="004500B6" w:rsidP="004500B6">
      <w:pPr>
        <w:tabs>
          <w:tab w:val="left" w:pos="1134"/>
        </w:tabs>
        <w:spacing w:line="240" w:lineRule="auto"/>
        <w:ind w:firstLine="1134"/>
        <w:jc w:val="both"/>
        <w:rPr>
          <w:color w:val="000000"/>
        </w:rPr>
      </w:pPr>
      <w:r>
        <w:rPr>
          <w:color w:val="000000"/>
        </w:rPr>
        <w:t>La date prévisionnelle de début d’exécution des prestations est fixée au mois de septembre 2026.</w:t>
      </w:r>
    </w:p>
    <w:p w14:paraId="1137A218" w14:textId="77777777" w:rsidR="004500B6" w:rsidRDefault="004500B6" w:rsidP="004500B6">
      <w:pPr>
        <w:autoSpaceDE w:val="0"/>
        <w:autoSpaceDN w:val="0"/>
        <w:adjustRightInd w:val="0"/>
        <w:spacing w:line="240" w:lineRule="auto"/>
        <w:ind w:firstLine="1134"/>
        <w:rPr>
          <w:rFonts w:cs="Arial"/>
          <w:i/>
          <w:highlight w:val="yellow"/>
        </w:rPr>
      </w:pPr>
    </w:p>
    <w:p w14:paraId="1E521CD5" w14:textId="77777777" w:rsidR="004500B6" w:rsidRDefault="004500B6" w:rsidP="004500B6">
      <w:pPr>
        <w:pStyle w:val="Titre2"/>
      </w:pPr>
      <w:bookmarkStart w:id="25" w:name="_Toc95014277"/>
      <w:bookmarkStart w:id="26" w:name="_Toc95014470"/>
      <w:bookmarkStart w:id="27" w:name="_Toc344378531"/>
      <w:bookmarkStart w:id="28" w:name="_Toc430007963"/>
      <w:bookmarkStart w:id="29" w:name="_Toc54275623"/>
      <w:r>
        <w:t>2.</w:t>
      </w:r>
      <w:r>
        <w:rPr>
          <w:lang w:val="fr-FR"/>
        </w:rPr>
        <w:t>6</w:t>
      </w:r>
      <w:r>
        <w:t xml:space="preserve"> Compléments à apporter au Cahier des Clauses Techniques Particulières (C.C.T.P.)</w:t>
      </w:r>
      <w:bookmarkEnd w:id="25"/>
      <w:bookmarkEnd w:id="26"/>
      <w:bookmarkEnd w:id="27"/>
      <w:bookmarkEnd w:id="28"/>
      <w:bookmarkEnd w:id="29"/>
    </w:p>
    <w:p w14:paraId="4F28CE00" w14:textId="77777777" w:rsidR="004500B6" w:rsidRDefault="004500B6" w:rsidP="004500B6">
      <w:pPr>
        <w:spacing w:line="240" w:lineRule="auto"/>
        <w:ind w:firstLine="1134"/>
        <w:jc w:val="both"/>
      </w:pPr>
    </w:p>
    <w:p w14:paraId="6B73BFCC" w14:textId="77777777" w:rsidR="004500B6" w:rsidRDefault="004500B6" w:rsidP="004500B6">
      <w:pPr>
        <w:tabs>
          <w:tab w:val="left" w:pos="1134"/>
        </w:tabs>
        <w:spacing w:line="240" w:lineRule="auto"/>
        <w:ind w:firstLine="1134"/>
        <w:jc w:val="both"/>
      </w:pPr>
      <w:r>
        <w:t>Les candidats n'ont pas à apporter de complément au C.C.T.P.</w:t>
      </w:r>
    </w:p>
    <w:p w14:paraId="5291E13B" w14:textId="77777777" w:rsidR="004500B6" w:rsidRDefault="004500B6" w:rsidP="004500B6">
      <w:pPr>
        <w:spacing w:line="240" w:lineRule="auto"/>
        <w:ind w:firstLine="1134"/>
        <w:jc w:val="both"/>
      </w:pPr>
    </w:p>
    <w:p w14:paraId="417A7278" w14:textId="77777777" w:rsidR="004500B6" w:rsidRPr="00D96253" w:rsidRDefault="004500B6" w:rsidP="004500B6">
      <w:pPr>
        <w:keepNext/>
        <w:spacing w:before="120" w:line="240" w:lineRule="auto"/>
        <w:ind w:right="-568" w:firstLine="1134"/>
        <w:outlineLvl w:val="1"/>
        <w:rPr>
          <w:bCs/>
          <w:iCs/>
          <w:szCs w:val="22"/>
          <w:u w:val="single"/>
          <w:lang w:eastAsia="x-none"/>
        </w:rPr>
      </w:pPr>
      <w:bookmarkStart w:id="30" w:name="_Toc95014278"/>
      <w:bookmarkStart w:id="31" w:name="_Toc95014471"/>
      <w:bookmarkStart w:id="32" w:name="_Toc430008006"/>
      <w:bookmarkStart w:id="33" w:name="_Toc54275624"/>
      <w:r w:rsidRPr="00D96253">
        <w:rPr>
          <w:bCs/>
          <w:iCs/>
          <w:szCs w:val="22"/>
          <w:u w:val="single"/>
          <w:lang w:val="x-none" w:eastAsia="x-none"/>
        </w:rPr>
        <w:t>2.</w:t>
      </w:r>
      <w:r>
        <w:rPr>
          <w:bCs/>
          <w:iCs/>
          <w:szCs w:val="22"/>
          <w:u w:val="single"/>
          <w:lang w:eastAsia="x-none"/>
        </w:rPr>
        <w:t>7</w:t>
      </w:r>
      <w:r w:rsidRPr="00D96253">
        <w:rPr>
          <w:bCs/>
          <w:iCs/>
          <w:szCs w:val="22"/>
          <w:u w:val="single"/>
          <w:lang w:val="x-none" w:eastAsia="x-none"/>
        </w:rPr>
        <w:t xml:space="preserve"> </w:t>
      </w:r>
      <w:bookmarkEnd w:id="30"/>
      <w:bookmarkEnd w:id="31"/>
      <w:bookmarkEnd w:id="32"/>
      <w:r w:rsidRPr="00D96253">
        <w:rPr>
          <w:bCs/>
          <w:iCs/>
          <w:szCs w:val="22"/>
          <w:u w:val="single"/>
          <w:lang w:eastAsia="x-none"/>
        </w:rPr>
        <w:t>Prestations supplémentaires éventuelles (options techniques)</w:t>
      </w:r>
      <w:bookmarkEnd w:id="33"/>
    </w:p>
    <w:p w14:paraId="11863DDD" w14:textId="77777777" w:rsidR="004500B6" w:rsidRPr="00D96253" w:rsidRDefault="004500B6" w:rsidP="004500B6">
      <w:pPr>
        <w:tabs>
          <w:tab w:val="left" w:pos="3402"/>
        </w:tabs>
        <w:spacing w:line="240" w:lineRule="auto"/>
        <w:ind w:left="3402" w:hanging="2268"/>
      </w:pPr>
    </w:p>
    <w:p w14:paraId="65FFF9B6" w14:textId="77777777" w:rsidR="004500B6" w:rsidRPr="00D96253" w:rsidRDefault="004500B6" w:rsidP="004500B6">
      <w:pPr>
        <w:tabs>
          <w:tab w:val="left" w:pos="1134"/>
        </w:tabs>
        <w:spacing w:line="240" w:lineRule="auto"/>
        <w:ind w:firstLine="1134"/>
        <w:jc w:val="both"/>
      </w:pPr>
      <w:r w:rsidRPr="00D96253">
        <w:t>Sans objet.</w:t>
      </w:r>
    </w:p>
    <w:p w14:paraId="281B9E53" w14:textId="77777777" w:rsidR="004500B6" w:rsidRPr="00D96253" w:rsidRDefault="004500B6" w:rsidP="004500B6">
      <w:pPr>
        <w:tabs>
          <w:tab w:val="left" w:pos="1134"/>
        </w:tabs>
        <w:spacing w:line="240" w:lineRule="auto"/>
        <w:ind w:firstLine="1134"/>
        <w:jc w:val="both"/>
      </w:pPr>
    </w:p>
    <w:p w14:paraId="46959C83" w14:textId="77777777" w:rsidR="004500B6" w:rsidRDefault="004500B6" w:rsidP="004500B6">
      <w:pPr>
        <w:pStyle w:val="Titre2"/>
      </w:pPr>
      <w:bookmarkStart w:id="34" w:name="_Toc344378533"/>
      <w:bookmarkStart w:id="35" w:name="_Toc430007965"/>
      <w:bookmarkStart w:id="36" w:name="_Toc54275625"/>
      <w:bookmarkStart w:id="37" w:name="_Toc95014280"/>
      <w:bookmarkStart w:id="38" w:name="_Toc95014473"/>
      <w:r>
        <w:t>2.</w:t>
      </w:r>
      <w:r>
        <w:rPr>
          <w:lang w:val="fr-FR"/>
        </w:rPr>
        <w:t>8</w:t>
      </w:r>
      <w:r>
        <w:t xml:space="preserve"> Variantes</w:t>
      </w:r>
      <w:bookmarkEnd w:id="34"/>
      <w:bookmarkEnd w:id="35"/>
      <w:bookmarkEnd w:id="36"/>
      <w:r w:rsidRPr="00B22BBF">
        <w:t xml:space="preserve"> </w:t>
      </w:r>
    </w:p>
    <w:p w14:paraId="74A21691" w14:textId="77777777" w:rsidR="004500B6" w:rsidRDefault="004500B6" w:rsidP="004500B6">
      <w:pPr>
        <w:spacing w:line="240" w:lineRule="auto"/>
        <w:ind w:firstLine="1134"/>
        <w:jc w:val="both"/>
        <w:rPr>
          <w:rFonts w:cs="Arial"/>
        </w:rPr>
      </w:pPr>
    </w:p>
    <w:p w14:paraId="0948B5BC" w14:textId="77777777" w:rsidR="004500B6" w:rsidRDefault="004500B6" w:rsidP="004500B6">
      <w:pPr>
        <w:spacing w:line="240" w:lineRule="auto"/>
        <w:ind w:firstLine="1134"/>
        <w:jc w:val="both"/>
        <w:rPr>
          <w:rFonts w:cs="Arial"/>
        </w:rPr>
      </w:pPr>
      <w:r>
        <w:rPr>
          <w:rFonts w:cs="Arial"/>
        </w:rPr>
        <w:t xml:space="preserve">Les variantes sont interdites.Cette interdiction se justifie par la nécessité pour la collectivité de garantir une comparaison homogène et objective des offres, au regard des exigences définies dans les documents de la consultation. </w:t>
      </w:r>
    </w:p>
    <w:p w14:paraId="4570A6EB" w14:textId="77777777" w:rsidR="004500B6" w:rsidRDefault="004500B6" w:rsidP="004500B6">
      <w:pPr>
        <w:spacing w:line="240" w:lineRule="auto"/>
        <w:ind w:firstLine="1134"/>
        <w:jc w:val="both"/>
        <w:rPr>
          <w:rFonts w:cs="Arial"/>
        </w:rPr>
      </w:pPr>
    </w:p>
    <w:p w14:paraId="0DC05300" w14:textId="77777777" w:rsidR="004500B6" w:rsidRDefault="004500B6" w:rsidP="004500B6">
      <w:pPr>
        <w:pStyle w:val="Titre2"/>
      </w:pPr>
      <w:bookmarkStart w:id="39" w:name="_Toc95014282"/>
      <w:bookmarkStart w:id="40" w:name="_Toc95014475"/>
      <w:bookmarkStart w:id="41" w:name="_Toc344378534"/>
      <w:bookmarkStart w:id="42" w:name="_Toc430007966"/>
      <w:bookmarkStart w:id="43" w:name="_Toc54275626"/>
      <w:bookmarkEnd w:id="37"/>
      <w:bookmarkEnd w:id="38"/>
      <w:r>
        <w:t>2.</w:t>
      </w:r>
      <w:r>
        <w:rPr>
          <w:lang w:val="fr-FR"/>
        </w:rPr>
        <w:t>9</w:t>
      </w:r>
      <w:r>
        <w:t xml:space="preserve"> Délai de validité des offres</w:t>
      </w:r>
      <w:bookmarkEnd w:id="39"/>
      <w:bookmarkEnd w:id="40"/>
      <w:bookmarkEnd w:id="41"/>
      <w:bookmarkEnd w:id="42"/>
      <w:bookmarkEnd w:id="43"/>
    </w:p>
    <w:p w14:paraId="263CE15F" w14:textId="77777777" w:rsidR="004500B6" w:rsidRDefault="004500B6" w:rsidP="004500B6">
      <w:pPr>
        <w:spacing w:line="240" w:lineRule="auto"/>
        <w:ind w:firstLine="1134"/>
        <w:jc w:val="both"/>
      </w:pPr>
    </w:p>
    <w:p w14:paraId="089EC019" w14:textId="77777777" w:rsidR="004500B6" w:rsidRPr="0017191D" w:rsidRDefault="004500B6" w:rsidP="004500B6">
      <w:pPr>
        <w:tabs>
          <w:tab w:val="left" w:pos="5245"/>
        </w:tabs>
        <w:spacing w:line="240" w:lineRule="auto"/>
        <w:jc w:val="both"/>
        <w:rPr>
          <w:color w:val="000000"/>
        </w:rPr>
      </w:pPr>
      <w:r w:rsidRPr="0017191D">
        <w:rPr>
          <w:color w:val="000000"/>
        </w:rPr>
        <w:t xml:space="preserve">Le délai de validité des offres est fixé à quatre (4) mois </w:t>
      </w:r>
      <w:r w:rsidRPr="0017191D">
        <w:t>à compter de la date limite fixée pour la remise des offres.</w:t>
      </w:r>
    </w:p>
    <w:p w14:paraId="4D3C369A" w14:textId="77777777" w:rsidR="004500B6" w:rsidRPr="00DC08D0" w:rsidRDefault="004500B6" w:rsidP="004500B6">
      <w:pPr>
        <w:spacing w:line="240" w:lineRule="auto"/>
        <w:ind w:firstLine="1134"/>
        <w:jc w:val="both"/>
        <w:rPr>
          <w:color w:val="000000" w:themeColor="text1"/>
          <w:szCs w:val="22"/>
        </w:rPr>
      </w:pPr>
    </w:p>
    <w:p w14:paraId="1A07A2A4" w14:textId="77777777" w:rsidR="004500B6" w:rsidRPr="00790916" w:rsidRDefault="004500B6" w:rsidP="004500B6">
      <w:pPr>
        <w:pStyle w:val="Titre2"/>
        <w:rPr>
          <w:lang w:val="fr-FR"/>
        </w:rPr>
      </w:pPr>
      <w:bookmarkStart w:id="44" w:name="_Toc457394870"/>
      <w:bookmarkStart w:id="45" w:name="_Toc54275627"/>
      <w:bookmarkStart w:id="46" w:name="_Toc430007967"/>
      <w:r>
        <w:t>2.</w:t>
      </w:r>
      <w:r>
        <w:rPr>
          <w:lang w:val="fr-FR"/>
        </w:rPr>
        <w:t>10</w:t>
      </w:r>
      <w:r>
        <w:t xml:space="preserve"> Propriété intellectuelle des projets</w:t>
      </w:r>
      <w:r>
        <w:rPr>
          <w:lang w:val="fr-FR"/>
        </w:rPr>
        <w:t xml:space="preserve"> non retenus</w:t>
      </w:r>
      <w:bookmarkEnd w:id="44"/>
      <w:bookmarkEnd w:id="45"/>
    </w:p>
    <w:p w14:paraId="31F72840" w14:textId="77777777" w:rsidR="004500B6" w:rsidRDefault="004500B6" w:rsidP="004500B6">
      <w:pPr>
        <w:spacing w:line="240" w:lineRule="auto"/>
        <w:ind w:firstLine="1134"/>
        <w:jc w:val="both"/>
      </w:pPr>
    </w:p>
    <w:p w14:paraId="71CFDB57" w14:textId="77777777" w:rsidR="004500B6" w:rsidRDefault="004500B6" w:rsidP="004500B6">
      <w:pPr>
        <w:tabs>
          <w:tab w:val="left" w:pos="1134"/>
        </w:tabs>
        <w:spacing w:line="240" w:lineRule="auto"/>
        <w:ind w:firstLine="1134"/>
        <w:jc w:val="both"/>
      </w:pPr>
      <w:r>
        <w:t>Les "propositions techniques" présentées par les entreprises non retenues pour le présent marché demeurent leur propriété intellectuelle.</w:t>
      </w:r>
    </w:p>
    <w:p w14:paraId="4E1E8C5F" w14:textId="77777777" w:rsidR="004500B6" w:rsidRDefault="004500B6" w:rsidP="004500B6">
      <w:pPr>
        <w:tabs>
          <w:tab w:val="left" w:pos="1134"/>
        </w:tabs>
        <w:spacing w:line="240" w:lineRule="auto"/>
        <w:ind w:firstLine="1134"/>
        <w:jc w:val="both"/>
      </w:pPr>
    </w:p>
    <w:p w14:paraId="04FBE46B" w14:textId="77777777" w:rsidR="004500B6" w:rsidRDefault="004500B6" w:rsidP="004500B6">
      <w:pPr>
        <w:tabs>
          <w:tab w:val="left" w:pos="1134"/>
        </w:tabs>
        <w:ind w:firstLine="1134"/>
        <w:jc w:val="both"/>
      </w:pPr>
      <w:r>
        <w:t xml:space="preserve">Les dispositions applicables pour l’utilisation par le maître d’ouvrage du </w:t>
      </w:r>
      <w:r w:rsidRPr="00CA269D">
        <w:rPr>
          <w:u w:val="single"/>
        </w:rPr>
        <w:t>projet du titulaire</w:t>
      </w:r>
      <w:r>
        <w:t xml:space="preserve"> seront celles prévues à </w:t>
      </w:r>
      <w:r w:rsidRPr="00CA269D">
        <w:rPr>
          <w:b/>
        </w:rPr>
        <w:t>l’article 24 du CCAG-MOE.</w:t>
      </w:r>
    </w:p>
    <w:p w14:paraId="4E76906C" w14:textId="77777777" w:rsidR="004500B6" w:rsidRDefault="004500B6" w:rsidP="004500B6">
      <w:pPr>
        <w:tabs>
          <w:tab w:val="left" w:pos="1134"/>
        </w:tabs>
        <w:spacing w:line="240" w:lineRule="auto"/>
        <w:ind w:firstLine="1134"/>
        <w:jc w:val="both"/>
      </w:pPr>
    </w:p>
    <w:p w14:paraId="358F57E0" w14:textId="77777777" w:rsidR="004500B6" w:rsidRPr="002E0A6F" w:rsidRDefault="004500B6" w:rsidP="004500B6">
      <w:pPr>
        <w:pStyle w:val="Titre2"/>
      </w:pPr>
      <w:bookmarkStart w:id="47" w:name="_Toc54275628"/>
      <w:r w:rsidRPr="002E0A6F">
        <w:t>2.</w:t>
      </w:r>
      <w:r>
        <w:rPr>
          <w:lang w:val="fr-FR"/>
        </w:rPr>
        <w:t>11</w:t>
      </w:r>
      <w:r w:rsidRPr="002E0A6F">
        <w:t xml:space="preserve"> Visite </w:t>
      </w:r>
      <w:r>
        <w:t>des lieux</w:t>
      </w:r>
      <w:bookmarkEnd w:id="46"/>
      <w:bookmarkEnd w:id="47"/>
    </w:p>
    <w:p w14:paraId="572B01A4" w14:textId="77777777" w:rsidR="004500B6" w:rsidRDefault="004500B6" w:rsidP="004500B6">
      <w:pPr>
        <w:spacing w:line="240" w:lineRule="auto"/>
        <w:ind w:firstLine="1134"/>
      </w:pPr>
    </w:p>
    <w:p w14:paraId="27EAE58B" w14:textId="77777777" w:rsidR="004500B6" w:rsidRPr="00331CF5" w:rsidRDefault="004500B6" w:rsidP="004500B6">
      <w:pPr>
        <w:spacing w:line="240" w:lineRule="auto"/>
        <w:ind w:firstLine="1134"/>
        <w:jc w:val="both"/>
        <w:rPr>
          <w:sz w:val="20"/>
        </w:rPr>
      </w:pPr>
      <w:r>
        <w:t xml:space="preserve">Les candidats admis à déposer une offre devront obligatoirement procéder à une visite des locaux. </w:t>
      </w:r>
      <w:r w:rsidRPr="00331CF5">
        <w:rPr>
          <w:szCs w:val="24"/>
        </w:rPr>
        <w:t>La visite devra se faire dans le respect des mesures sanitaires en vigueur</w:t>
      </w:r>
      <w:r>
        <w:rPr>
          <w:szCs w:val="24"/>
        </w:rPr>
        <w:t>.</w:t>
      </w:r>
    </w:p>
    <w:p w14:paraId="7974CDB9" w14:textId="77777777" w:rsidR="004500B6" w:rsidRDefault="004500B6" w:rsidP="004500B6">
      <w:pPr>
        <w:spacing w:line="240" w:lineRule="auto"/>
        <w:ind w:firstLine="1134"/>
        <w:jc w:val="both"/>
      </w:pPr>
    </w:p>
    <w:p w14:paraId="1105364F" w14:textId="77777777" w:rsidR="004500B6" w:rsidRPr="00302272" w:rsidRDefault="004500B6" w:rsidP="004500B6">
      <w:pPr>
        <w:spacing w:line="240" w:lineRule="auto"/>
        <w:ind w:firstLine="1134"/>
        <w:jc w:val="both"/>
        <w:rPr>
          <w:b/>
          <w:i/>
          <w:color w:val="FF00FF"/>
        </w:rPr>
      </w:pPr>
      <w:r w:rsidRPr="00DD779F">
        <w:t>Le</w:t>
      </w:r>
      <w:r>
        <w:t>s</w:t>
      </w:r>
      <w:r w:rsidRPr="00DD779F">
        <w:t xml:space="preserve"> candidat</w:t>
      </w:r>
      <w:r>
        <w:t>s devront</w:t>
      </w:r>
      <w:r w:rsidRPr="00DD779F">
        <w:t xml:space="preserve"> prendre contact avec </w:t>
      </w:r>
      <w:r w:rsidRPr="00302272">
        <w:rPr>
          <w:b/>
          <w:szCs w:val="22"/>
        </w:rPr>
        <w:t xml:space="preserve">Guillaume </w:t>
      </w:r>
      <w:r>
        <w:rPr>
          <w:b/>
          <w:szCs w:val="22"/>
        </w:rPr>
        <w:t>DELESTRE</w:t>
      </w:r>
      <w:r w:rsidRPr="00302272">
        <w:rPr>
          <w:b/>
          <w:i/>
        </w:rPr>
        <w:t xml:space="preserve"> </w:t>
      </w:r>
      <w:r w:rsidRPr="00302272">
        <w:t>pour effectuer cette visite - Tél : - 06 36 59 88 30</w:t>
      </w:r>
      <w:r w:rsidRPr="00302272">
        <w:rPr>
          <w:b/>
          <w:i/>
        </w:rPr>
        <w:t>.</w:t>
      </w:r>
    </w:p>
    <w:p w14:paraId="1001312B" w14:textId="77777777" w:rsidR="004500B6" w:rsidRDefault="004500B6" w:rsidP="004500B6">
      <w:pPr>
        <w:spacing w:line="240" w:lineRule="auto"/>
        <w:ind w:firstLine="1134"/>
        <w:jc w:val="both"/>
      </w:pPr>
    </w:p>
    <w:p w14:paraId="18C80881" w14:textId="77777777" w:rsidR="004500B6" w:rsidRDefault="004500B6" w:rsidP="004500B6">
      <w:pPr>
        <w:spacing w:line="240" w:lineRule="auto"/>
        <w:ind w:firstLine="1134"/>
        <w:jc w:val="both"/>
      </w:pPr>
      <w:r>
        <w:t>Une attestation sera remise au candidat suite à cette visite. Cette attestation devra impérativement être jointe au mémoire justificatif à remettre avec l’offre (cf. article 4.3).</w:t>
      </w:r>
    </w:p>
    <w:p w14:paraId="4CFAF416" w14:textId="77777777" w:rsidR="004500B6" w:rsidRDefault="004500B6" w:rsidP="004500B6">
      <w:pPr>
        <w:spacing w:line="240" w:lineRule="auto"/>
        <w:ind w:firstLine="1134"/>
      </w:pPr>
    </w:p>
    <w:p w14:paraId="5272C4CF" w14:textId="77777777" w:rsidR="004500B6" w:rsidRPr="00DC08D0" w:rsidRDefault="004500B6" w:rsidP="004500B6">
      <w:pPr>
        <w:spacing w:line="240" w:lineRule="auto"/>
        <w:ind w:right="-1" w:firstLine="1134"/>
        <w:jc w:val="both"/>
        <w:rPr>
          <w:color w:val="000000" w:themeColor="text1"/>
          <w:szCs w:val="22"/>
        </w:rPr>
      </w:pPr>
    </w:p>
    <w:p w14:paraId="17F52AB8" w14:textId="77777777" w:rsidR="004500B6" w:rsidRDefault="004500B6" w:rsidP="004500B6">
      <w:pPr>
        <w:keepNext/>
        <w:spacing w:before="120" w:line="240" w:lineRule="auto"/>
        <w:ind w:right="-568" w:firstLine="1134"/>
        <w:outlineLvl w:val="1"/>
        <w:rPr>
          <w:bCs/>
          <w:iCs/>
          <w:szCs w:val="22"/>
          <w:u w:val="single"/>
          <w:lang w:eastAsia="x-none"/>
        </w:rPr>
      </w:pPr>
      <w:bookmarkStart w:id="48" w:name="_Toc54275629"/>
      <w:r w:rsidRPr="005E6155">
        <w:rPr>
          <w:bCs/>
          <w:iCs/>
          <w:szCs w:val="22"/>
          <w:u w:val="single"/>
          <w:lang w:val="x-none" w:eastAsia="x-none"/>
        </w:rPr>
        <w:t>2.</w:t>
      </w:r>
      <w:r>
        <w:rPr>
          <w:bCs/>
          <w:iCs/>
          <w:szCs w:val="22"/>
          <w:u w:val="single"/>
          <w:lang w:eastAsia="x-none"/>
        </w:rPr>
        <w:t>12</w:t>
      </w:r>
      <w:r w:rsidRPr="005E6155">
        <w:rPr>
          <w:bCs/>
          <w:iCs/>
          <w:szCs w:val="22"/>
          <w:u w:val="single"/>
          <w:lang w:val="x-none" w:eastAsia="x-none"/>
        </w:rPr>
        <w:t xml:space="preserve"> </w:t>
      </w:r>
      <w:r w:rsidRPr="005E6155">
        <w:rPr>
          <w:bCs/>
          <w:iCs/>
          <w:szCs w:val="22"/>
          <w:u w:val="single"/>
          <w:lang w:eastAsia="x-none"/>
        </w:rPr>
        <w:t>Conditions d’exécution</w:t>
      </w:r>
      <w:r>
        <w:rPr>
          <w:b/>
          <w:color w:val="FF00FF"/>
          <w:sz w:val="32"/>
          <w:szCs w:val="32"/>
        </w:rPr>
        <w:t xml:space="preserve"> </w:t>
      </w:r>
      <w:r>
        <w:rPr>
          <w:bCs/>
          <w:iCs/>
          <w:szCs w:val="22"/>
          <w:u w:val="single"/>
          <w:lang w:eastAsia="x-none"/>
        </w:rPr>
        <w:t xml:space="preserve">en faveur de l’environnement </w:t>
      </w:r>
      <w:bookmarkEnd w:id="48"/>
    </w:p>
    <w:p w14:paraId="33748F70" w14:textId="77777777" w:rsidR="004500B6" w:rsidRPr="005E6155" w:rsidRDefault="004500B6" w:rsidP="004500B6">
      <w:pPr>
        <w:spacing w:line="240" w:lineRule="auto"/>
        <w:ind w:firstLine="1134"/>
      </w:pPr>
    </w:p>
    <w:p w14:paraId="19AF972D" w14:textId="77777777" w:rsidR="004500B6" w:rsidRPr="005E6155" w:rsidRDefault="004500B6" w:rsidP="004500B6">
      <w:pPr>
        <w:spacing w:line="240" w:lineRule="auto"/>
        <w:ind w:firstLine="1134"/>
        <w:jc w:val="both"/>
        <w:rPr>
          <w:rFonts w:cs="Arial"/>
          <w:szCs w:val="22"/>
        </w:rPr>
      </w:pPr>
    </w:p>
    <w:p w14:paraId="00476AE0" w14:textId="77777777" w:rsidR="004500B6" w:rsidRPr="005E6155" w:rsidRDefault="004500B6" w:rsidP="004500B6">
      <w:pPr>
        <w:spacing w:line="240" w:lineRule="auto"/>
        <w:ind w:firstLine="1134"/>
        <w:jc w:val="both"/>
        <w:rPr>
          <w:color w:val="000000"/>
        </w:rPr>
      </w:pPr>
      <w:r w:rsidRPr="005E6155">
        <w:rPr>
          <w:color w:val="000000"/>
        </w:rPr>
        <w:lastRenderedPageBreak/>
        <w:t xml:space="preserve">En application de l’article </w:t>
      </w:r>
      <w:r>
        <w:rPr>
          <w:color w:val="000000"/>
        </w:rPr>
        <w:t>L. 2112-2 du code de la commande publique</w:t>
      </w:r>
      <w:r w:rsidRPr="005E6155">
        <w:rPr>
          <w:color w:val="000000"/>
        </w:rPr>
        <w:t>, le marché qui sera conclu à l’issu</w:t>
      </w:r>
      <w:r>
        <w:rPr>
          <w:color w:val="000000"/>
        </w:rPr>
        <w:t>e</w:t>
      </w:r>
      <w:r w:rsidRPr="005E6155">
        <w:rPr>
          <w:color w:val="000000"/>
        </w:rPr>
        <w:t xml:space="preserve"> de la présente consultation contiendra des conditions d'exécution ayant pour objet la protection de l'environnement.</w:t>
      </w:r>
    </w:p>
    <w:p w14:paraId="4EDBB877" w14:textId="77777777" w:rsidR="004500B6" w:rsidRPr="005E6155" w:rsidRDefault="004500B6" w:rsidP="004500B6">
      <w:pPr>
        <w:spacing w:line="240" w:lineRule="auto"/>
        <w:ind w:firstLine="1134"/>
        <w:jc w:val="both"/>
        <w:rPr>
          <w:color w:val="000000"/>
          <w:highlight w:val="red"/>
        </w:rPr>
      </w:pPr>
    </w:p>
    <w:p w14:paraId="5E4083B3" w14:textId="77777777" w:rsidR="004500B6" w:rsidRPr="00BB068A" w:rsidRDefault="004500B6" w:rsidP="004500B6">
      <w:pPr>
        <w:pStyle w:val="Titre"/>
        <w:ind w:left="0" w:firstLine="0"/>
        <w:rPr>
          <w:color w:val="7030A0"/>
        </w:rPr>
      </w:pPr>
      <w:bookmarkStart w:id="49" w:name="_Toc430007968"/>
      <w:bookmarkStart w:id="50" w:name="_Toc54275630"/>
      <w:r w:rsidRPr="00BB068A">
        <w:rPr>
          <w:color w:val="7030A0"/>
        </w:rPr>
        <w:t xml:space="preserve">Article 3 - </w:t>
      </w:r>
      <w:bookmarkEnd w:id="17"/>
      <w:bookmarkEnd w:id="18"/>
      <w:r w:rsidRPr="00BB068A">
        <w:rPr>
          <w:color w:val="7030A0"/>
        </w:rPr>
        <w:t>COMPOSITION ET MODALITES DE RETRAIT DU DOSSIER DE CONSULTATION</w:t>
      </w:r>
      <w:bookmarkEnd w:id="49"/>
      <w:r w:rsidRPr="00BB068A">
        <w:rPr>
          <w:color w:val="7030A0"/>
        </w:rPr>
        <w:t xml:space="preserve"> </w:t>
      </w:r>
      <w:r>
        <w:rPr>
          <w:color w:val="7030A0"/>
          <w:lang w:val="fr-FR"/>
        </w:rPr>
        <w:t>-</w:t>
      </w:r>
      <w:r w:rsidRPr="00BB068A">
        <w:rPr>
          <w:color w:val="7030A0"/>
        </w:rPr>
        <w:t xml:space="preserve"> CONDITION DE PARTICIPATION</w:t>
      </w:r>
      <w:bookmarkEnd w:id="50"/>
    </w:p>
    <w:p w14:paraId="6C09436A" w14:textId="77777777" w:rsidR="004500B6" w:rsidRDefault="004500B6" w:rsidP="004500B6">
      <w:pPr>
        <w:spacing w:line="240" w:lineRule="auto"/>
        <w:ind w:firstLine="1134"/>
        <w:jc w:val="both"/>
        <w:rPr>
          <w:szCs w:val="22"/>
        </w:rPr>
      </w:pPr>
    </w:p>
    <w:p w14:paraId="3A6C2E19" w14:textId="77777777" w:rsidR="004500B6" w:rsidRDefault="004500B6" w:rsidP="004500B6">
      <w:pPr>
        <w:pStyle w:val="Titre2"/>
        <w:rPr>
          <w:lang w:val="fr-FR"/>
        </w:rPr>
      </w:pPr>
      <w:bookmarkStart w:id="51" w:name="_Toc430007969"/>
      <w:bookmarkStart w:id="52" w:name="_Toc54275631"/>
      <w:r w:rsidRPr="0082566D">
        <w:t>3.1 Composition du dossier de consultation</w:t>
      </w:r>
      <w:bookmarkEnd w:id="51"/>
      <w:bookmarkEnd w:id="52"/>
    </w:p>
    <w:p w14:paraId="633140D5" w14:textId="77777777" w:rsidR="004500B6" w:rsidRPr="00F90765" w:rsidRDefault="004500B6" w:rsidP="004500B6">
      <w:pPr>
        <w:ind w:firstLine="1134"/>
        <w:rPr>
          <w:lang w:eastAsia="x-none"/>
        </w:rPr>
      </w:pPr>
    </w:p>
    <w:p w14:paraId="73911DB7" w14:textId="77777777" w:rsidR="004500B6" w:rsidRPr="0082566D" w:rsidRDefault="004500B6" w:rsidP="004500B6">
      <w:pPr>
        <w:spacing w:line="240" w:lineRule="auto"/>
        <w:ind w:firstLine="1134"/>
        <w:jc w:val="both"/>
        <w:rPr>
          <w:szCs w:val="22"/>
        </w:rPr>
      </w:pPr>
      <w:r w:rsidRPr="0082566D">
        <w:rPr>
          <w:szCs w:val="22"/>
        </w:rPr>
        <w:t>Les pièces contenues dans le dossier sont les suivantes :</w:t>
      </w:r>
    </w:p>
    <w:p w14:paraId="212DFCBA" w14:textId="77777777" w:rsidR="004500B6" w:rsidRDefault="004500B6" w:rsidP="004500B6">
      <w:pPr>
        <w:spacing w:line="240" w:lineRule="auto"/>
        <w:jc w:val="both"/>
        <w:rPr>
          <w:b/>
          <w:bCs/>
          <w:i/>
          <w:iCs/>
          <w:color w:val="FF00FF"/>
          <w:szCs w:val="22"/>
        </w:rPr>
      </w:pPr>
    </w:p>
    <w:p w14:paraId="7C454029" w14:textId="77777777" w:rsidR="004500B6" w:rsidRDefault="004500B6" w:rsidP="004500B6">
      <w:pPr>
        <w:spacing w:line="240" w:lineRule="auto"/>
        <w:ind w:left="1134"/>
        <w:rPr>
          <w:szCs w:val="22"/>
        </w:rPr>
      </w:pPr>
      <w:r>
        <w:rPr>
          <w:szCs w:val="22"/>
        </w:rPr>
        <w:t xml:space="preserve">Phase candidature : </w:t>
      </w:r>
    </w:p>
    <w:p w14:paraId="07BB67DF" w14:textId="77777777" w:rsidR="004500B6" w:rsidRPr="0017191D" w:rsidRDefault="004500B6" w:rsidP="004500B6">
      <w:pPr>
        <w:spacing w:line="240" w:lineRule="auto"/>
        <w:ind w:left="1134"/>
        <w:rPr>
          <w:szCs w:val="22"/>
        </w:rPr>
      </w:pPr>
      <w:r w:rsidRPr="0017191D">
        <w:rPr>
          <w:szCs w:val="32"/>
        </w:rPr>
        <w:t>-</w:t>
      </w:r>
      <w:r w:rsidRPr="0017191D">
        <w:rPr>
          <w:szCs w:val="22"/>
        </w:rPr>
        <w:t xml:space="preserve"> Règlement de Consultation</w:t>
      </w:r>
    </w:p>
    <w:p w14:paraId="3B8C9CF8" w14:textId="77777777" w:rsidR="004500B6" w:rsidRPr="0017191D" w:rsidRDefault="004500B6" w:rsidP="004500B6">
      <w:pPr>
        <w:spacing w:line="240" w:lineRule="auto"/>
        <w:ind w:left="1134"/>
        <w:rPr>
          <w:szCs w:val="22"/>
        </w:rPr>
      </w:pPr>
      <w:r w:rsidRPr="0017191D">
        <w:rPr>
          <w:szCs w:val="32"/>
        </w:rPr>
        <w:t>-</w:t>
      </w:r>
      <w:r w:rsidRPr="0017191D">
        <w:rPr>
          <w:szCs w:val="22"/>
        </w:rPr>
        <w:t xml:space="preserve"> </w:t>
      </w:r>
      <w:r>
        <w:rPr>
          <w:szCs w:val="22"/>
        </w:rPr>
        <w:t>Projet d’a</w:t>
      </w:r>
      <w:r w:rsidRPr="0017191D">
        <w:rPr>
          <w:szCs w:val="22"/>
        </w:rPr>
        <w:t>cte d’Engagement</w:t>
      </w:r>
    </w:p>
    <w:p w14:paraId="1C6EB076" w14:textId="77777777" w:rsidR="004500B6" w:rsidRPr="0017191D" w:rsidRDefault="004500B6" w:rsidP="004500B6">
      <w:pPr>
        <w:ind w:left="1134"/>
        <w:rPr>
          <w:szCs w:val="22"/>
        </w:rPr>
      </w:pPr>
      <w:r w:rsidRPr="0017191D">
        <w:rPr>
          <w:szCs w:val="32"/>
        </w:rPr>
        <w:t>-</w:t>
      </w:r>
      <w:r w:rsidRPr="0017191D">
        <w:rPr>
          <w:szCs w:val="22"/>
        </w:rPr>
        <w:t xml:space="preserve"> </w:t>
      </w:r>
      <w:r>
        <w:rPr>
          <w:szCs w:val="22"/>
        </w:rPr>
        <w:t>Projet de c</w:t>
      </w:r>
      <w:r w:rsidRPr="0017191D">
        <w:rPr>
          <w:szCs w:val="22"/>
        </w:rPr>
        <w:t>ahier des Clauses Administratives Particulières</w:t>
      </w:r>
    </w:p>
    <w:p w14:paraId="5D745497" w14:textId="77777777" w:rsidR="004500B6" w:rsidRDefault="004500B6" w:rsidP="004500B6">
      <w:pPr>
        <w:ind w:left="1134"/>
        <w:rPr>
          <w:szCs w:val="22"/>
        </w:rPr>
      </w:pPr>
      <w:r w:rsidRPr="0017191D">
        <w:rPr>
          <w:szCs w:val="32"/>
        </w:rPr>
        <w:t>-</w:t>
      </w:r>
      <w:r w:rsidRPr="0017191D">
        <w:rPr>
          <w:szCs w:val="22"/>
        </w:rPr>
        <w:t xml:space="preserve"> </w:t>
      </w:r>
      <w:r>
        <w:rPr>
          <w:szCs w:val="22"/>
        </w:rPr>
        <w:t>Projet de c</w:t>
      </w:r>
      <w:r w:rsidRPr="0017191D">
        <w:rPr>
          <w:szCs w:val="22"/>
        </w:rPr>
        <w:t>ahier des Clauses Techniques Particulières</w:t>
      </w:r>
    </w:p>
    <w:p w14:paraId="52DE07C3" w14:textId="77777777" w:rsidR="004500B6" w:rsidRPr="0017191D" w:rsidRDefault="004500B6" w:rsidP="004500B6">
      <w:pPr>
        <w:ind w:left="1134"/>
        <w:rPr>
          <w:szCs w:val="22"/>
        </w:rPr>
      </w:pPr>
      <w:r>
        <w:rPr>
          <w:szCs w:val="22"/>
        </w:rPr>
        <w:t xml:space="preserve">- </w:t>
      </w:r>
      <w:r w:rsidRPr="00B5446E">
        <w:rPr>
          <w:szCs w:val="22"/>
        </w:rPr>
        <w:t>Extrait programme pour phase candidatures</w:t>
      </w:r>
    </w:p>
    <w:p w14:paraId="2ADC94B0" w14:textId="77777777" w:rsidR="004500B6" w:rsidRDefault="004500B6" w:rsidP="004500B6">
      <w:pPr>
        <w:ind w:left="1134"/>
        <w:rPr>
          <w:szCs w:val="22"/>
        </w:rPr>
      </w:pPr>
      <w:r w:rsidRPr="0017191D">
        <w:rPr>
          <w:szCs w:val="32"/>
        </w:rPr>
        <w:t>-</w:t>
      </w:r>
      <w:r w:rsidRPr="0017191D">
        <w:rPr>
          <w:szCs w:val="22"/>
        </w:rPr>
        <w:t xml:space="preserve"> Annexe</w:t>
      </w:r>
      <w:r>
        <w:rPr>
          <w:szCs w:val="22"/>
        </w:rPr>
        <w:t>s administratives :</w:t>
      </w:r>
    </w:p>
    <w:p w14:paraId="6B40FD66" w14:textId="77777777" w:rsidR="004500B6" w:rsidRDefault="004500B6" w:rsidP="004500B6">
      <w:pPr>
        <w:pStyle w:val="Paragraphedeliste"/>
        <w:numPr>
          <w:ilvl w:val="0"/>
          <w:numId w:val="34"/>
        </w:numPr>
        <w:ind w:hanging="153"/>
        <w:rPr>
          <w:szCs w:val="22"/>
        </w:rPr>
      </w:pPr>
      <w:r>
        <w:rPr>
          <w:szCs w:val="22"/>
        </w:rPr>
        <w:t xml:space="preserve"> DC1</w:t>
      </w:r>
    </w:p>
    <w:p w14:paraId="37462D9D" w14:textId="77777777" w:rsidR="004500B6" w:rsidRDefault="004500B6" w:rsidP="004500B6">
      <w:pPr>
        <w:pStyle w:val="Paragraphedeliste"/>
        <w:numPr>
          <w:ilvl w:val="0"/>
          <w:numId w:val="34"/>
        </w:numPr>
        <w:ind w:hanging="153"/>
        <w:rPr>
          <w:szCs w:val="22"/>
        </w:rPr>
      </w:pPr>
      <w:r>
        <w:rPr>
          <w:szCs w:val="22"/>
        </w:rPr>
        <w:t xml:space="preserve"> DC2</w:t>
      </w:r>
    </w:p>
    <w:p w14:paraId="1A50A7BF" w14:textId="77777777" w:rsidR="004500B6" w:rsidRDefault="004500B6" w:rsidP="004500B6">
      <w:pPr>
        <w:pStyle w:val="Paragraphedeliste"/>
        <w:numPr>
          <w:ilvl w:val="0"/>
          <w:numId w:val="34"/>
        </w:numPr>
        <w:ind w:hanging="153"/>
        <w:rPr>
          <w:szCs w:val="22"/>
        </w:rPr>
      </w:pPr>
      <w:r>
        <w:rPr>
          <w:szCs w:val="22"/>
        </w:rPr>
        <w:t xml:space="preserve"> DC4</w:t>
      </w:r>
    </w:p>
    <w:p w14:paraId="233FF759" w14:textId="77777777" w:rsidR="004500B6" w:rsidRPr="00BF4149" w:rsidRDefault="004500B6" w:rsidP="004500B6">
      <w:pPr>
        <w:pStyle w:val="Paragraphedeliste"/>
        <w:numPr>
          <w:ilvl w:val="0"/>
          <w:numId w:val="34"/>
        </w:numPr>
        <w:ind w:hanging="153"/>
        <w:rPr>
          <w:szCs w:val="22"/>
        </w:rPr>
      </w:pPr>
      <w:r>
        <w:rPr>
          <w:szCs w:val="22"/>
        </w:rPr>
        <w:t xml:space="preserve"> Guide pratique de la dématérialisation des marchés publics</w:t>
      </w:r>
    </w:p>
    <w:p w14:paraId="6800C435" w14:textId="77777777" w:rsidR="004500B6" w:rsidRPr="0017191D" w:rsidRDefault="004500B6" w:rsidP="004500B6">
      <w:pPr>
        <w:spacing w:line="240" w:lineRule="auto"/>
        <w:ind w:left="1134"/>
        <w:rPr>
          <w:szCs w:val="22"/>
        </w:rPr>
      </w:pPr>
      <w:r w:rsidRPr="0017191D">
        <w:rPr>
          <w:szCs w:val="22"/>
        </w:rPr>
        <w:t>….</w:t>
      </w:r>
    </w:p>
    <w:p w14:paraId="00740BE9" w14:textId="77777777" w:rsidR="004500B6" w:rsidRDefault="004500B6" w:rsidP="004500B6">
      <w:pPr>
        <w:spacing w:line="240" w:lineRule="auto"/>
        <w:ind w:left="1134"/>
        <w:rPr>
          <w:szCs w:val="22"/>
        </w:rPr>
      </w:pPr>
    </w:p>
    <w:p w14:paraId="7EF99746" w14:textId="77777777" w:rsidR="004500B6" w:rsidRDefault="004500B6" w:rsidP="004500B6">
      <w:pPr>
        <w:spacing w:line="240" w:lineRule="auto"/>
        <w:ind w:left="1134"/>
        <w:rPr>
          <w:szCs w:val="22"/>
        </w:rPr>
      </w:pPr>
      <w:r>
        <w:rPr>
          <w:szCs w:val="22"/>
        </w:rPr>
        <w:t xml:space="preserve">Phase offre : </w:t>
      </w:r>
    </w:p>
    <w:p w14:paraId="482D4A06" w14:textId="77777777" w:rsidR="004500B6" w:rsidRPr="0017191D" w:rsidRDefault="004500B6" w:rsidP="004500B6">
      <w:pPr>
        <w:spacing w:line="240" w:lineRule="auto"/>
        <w:ind w:left="1134"/>
        <w:rPr>
          <w:szCs w:val="22"/>
        </w:rPr>
      </w:pPr>
      <w:r w:rsidRPr="0017191D">
        <w:rPr>
          <w:szCs w:val="32"/>
        </w:rPr>
        <w:t>-</w:t>
      </w:r>
      <w:r w:rsidRPr="0017191D">
        <w:rPr>
          <w:szCs w:val="22"/>
        </w:rPr>
        <w:t xml:space="preserve"> Acte d’Engagement</w:t>
      </w:r>
    </w:p>
    <w:p w14:paraId="0C7D9549" w14:textId="77777777" w:rsidR="004500B6" w:rsidRDefault="004500B6" w:rsidP="004500B6">
      <w:pPr>
        <w:ind w:left="1134"/>
        <w:rPr>
          <w:szCs w:val="22"/>
        </w:rPr>
      </w:pPr>
      <w:r w:rsidRPr="0017191D">
        <w:rPr>
          <w:szCs w:val="32"/>
        </w:rPr>
        <w:t>-</w:t>
      </w:r>
      <w:r w:rsidRPr="0017191D">
        <w:rPr>
          <w:szCs w:val="22"/>
        </w:rPr>
        <w:t xml:space="preserve"> </w:t>
      </w:r>
      <w:r>
        <w:rPr>
          <w:szCs w:val="22"/>
        </w:rPr>
        <w:t>C</w:t>
      </w:r>
      <w:r w:rsidRPr="0017191D">
        <w:rPr>
          <w:szCs w:val="22"/>
        </w:rPr>
        <w:t>ahier des Clauses Administratives Particulières</w:t>
      </w:r>
    </w:p>
    <w:p w14:paraId="48D4C179" w14:textId="77777777" w:rsidR="004500B6" w:rsidRDefault="004500B6" w:rsidP="004500B6">
      <w:pPr>
        <w:ind w:left="1134"/>
        <w:rPr>
          <w:szCs w:val="22"/>
        </w:rPr>
      </w:pPr>
      <w:r w:rsidRPr="0017191D">
        <w:rPr>
          <w:szCs w:val="32"/>
        </w:rPr>
        <w:t>-</w:t>
      </w:r>
      <w:r w:rsidRPr="0017191D">
        <w:rPr>
          <w:szCs w:val="22"/>
        </w:rPr>
        <w:t xml:space="preserve"> Cahier des Clauses Techniques Particulières</w:t>
      </w:r>
    </w:p>
    <w:p w14:paraId="250F2264" w14:textId="77777777" w:rsidR="004500B6" w:rsidRDefault="004500B6" w:rsidP="004500B6">
      <w:pPr>
        <w:ind w:left="1489" w:firstLine="284"/>
        <w:rPr>
          <w:szCs w:val="22"/>
        </w:rPr>
      </w:pPr>
      <w:r>
        <w:rPr>
          <w:szCs w:val="22"/>
        </w:rPr>
        <w:t xml:space="preserve">- Annexes au CCTP : </w:t>
      </w:r>
    </w:p>
    <w:p w14:paraId="50A70B3A" w14:textId="77777777" w:rsidR="004500B6" w:rsidRDefault="004500B6" w:rsidP="004500B6">
      <w:pPr>
        <w:pStyle w:val="Paragraphedeliste"/>
        <w:numPr>
          <w:ilvl w:val="0"/>
          <w:numId w:val="39"/>
        </w:numPr>
        <w:rPr>
          <w:szCs w:val="22"/>
        </w:rPr>
      </w:pPr>
      <w:r w:rsidRPr="006231DC">
        <w:rPr>
          <w:szCs w:val="22"/>
        </w:rPr>
        <w:t>Annexe A - Modele Etat Acompte</w:t>
      </w:r>
    </w:p>
    <w:p w14:paraId="3366930D" w14:textId="77777777" w:rsidR="004500B6" w:rsidRDefault="004500B6" w:rsidP="004500B6">
      <w:pPr>
        <w:pStyle w:val="Paragraphedeliste"/>
        <w:numPr>
          <w:ilvl w:val="0"/>
          <w:numId w:val="39"/>
        </w:numPr>
        <w:rPr>
          <w:szCs w:val="22"/>
        </w:rPr>
      </w:pPr>
      <w:r w:rsidRPr="006231DC">
        <w:rPr>
          <w:szCs w:val="22"/>
        </w:rPr>
        <w:t>Annexe B - Modele Décompte Général et Définitif</w:t>
      </w:r>
    </w:p>
    <w:p w14:paraId="0124318B" w14:textId="77777777" w:rsidR="004500B6" w:rsidRDefault="004500B6" w:rsidP="004500B6">
      <w:pPr>
        <w:pStyle w:val="Paragraphedeliste"/>
        <w:numPr>
          <w:ilvl w:val="0"/>
          <w:numId w:val="39"/>
        </w:numPr>
        <w:rPr>
          <w:szCs w:val="22"/>
        </w:rPr>
      </w:pPr>
      <w:r w:rsidRPr="006231DC">
        <w:rPr>
          <w:szCs w:val="22"/>
        </w:rPr>
        <w:t>Annexe C  - CCTP Charte Graphique Plans DOE</w:t>
      </w:r>
    </w:p>
    <w:p w14:paraId="648D5079" w14:textId="77777777" w:rsidR="004500B6" w:rsidRDefault="004500B6" w:rsidP="004500B6">
      <w:pPr>
        <w:pStyle w:val="Paragraphedeliste"/>
        <w:numPr>
          <w:ilvl w:val="0"/>
          <w:numId w:val="39"/>
        </w:numPr>
        <w:rPr>
          <w:szCs w:val="22"/>
        </w:rPr>
      </w:pPr>
      <w:r w:rsidRPr="006231DC">
        <w:rPr>
          <w:szCs w:val="22"/>
        </w:rPr>
        <w:t>Annexe D - cahier des charges TELEGESTION DES CHAUFFERIES 27-11-2024</w:t>
      </w:r>
    </w:p>
    <w:p w14:paraId="1C552DE4" w14:textId="77777777" w:rsidR="004500B6" w:rsidRDefault="004500B6" w:rsidP="004500B6">
      <w:pPr>
        <w:pStyle w:val="Paragraphedeliste"/>
        <w:numPr>
          <w:ilvl w:val="0"/>
          <w:numId w:val="39"/>
        </w:numPr>
        <w:rPr>
          <w:szCs w:val="22"/>
        </w:rPr>
      </w:pPr>
      <w:r w:rsidRPr="006231DC">
        <w:rPr>
          <w:szCs w:val="22"/>
        </w:rPr>
        <w:t>Annexe E - PROGRAMME TECHNIQUE GENIE CLIMATIQUE 05-2026</w:t>
      </w:r>
    </w:p>
    <w:p w14:paraId="0ACE5368" w14:textId="77777777" w:rsidR="004500B6" w:rsidRDefault="004500B6" w:rsidP="004500B6">
      <w:pPr>
        <w:pStyle w:val="Paragraphedeliste"/>
        <w:numPr>
          <w:ilvl w:val="0"/>
          <w:numId w:val="39"/>
        </w:numPr>
        <w:rPr>
          <w:szCs w:val="22"/>
        </w:rPr>
      </w:pPr>
      <w:r w:rsidRPr="006231DC">
        <w:rPr>
          <w:szCs w:val="22"/>
        </w:rPr>
        <w:t>Annexe F - Cahier des charges et procédure alarmes intrusion contrôle accès 2026</w:t>
      </w:r>
    </w:p>
    <w:p w14:paraId="28626C83" w14:textId="77777777" w:rsidR="004500B6" w:rsidRDefault="004500B6" w:rsidP="004500B6">
      <w:pPr>
        <w:pStyle w:val="Paragraphedeliste"/>
        <w:numPr>
          <w:ilvl w:val="0"/>
          <w:numId w:val="39"/>
        </w:numPr>
        <w:rPr>
          <w:szCs w:val="22"/>
        </w:rPr>
      </w:pPr>
      <w:r w:rsidRPr="006231DC">
        <w:rPr>
          <w:szCs w:val="22"/>
        </w:rPr>
        <w:t>Annexe G - informatique et télécom - Préconisations de câblage</w:t>
      </w:r>
    </w:p>
    <w:p w14:paraId="62E9AC1D" w14:textId="77777777" w:rsidR="004500B6" w:rsidRDefault="004500B6" w:rsidP="004500B6">
      <w:pPr>
        <w:pStyle w:val="Paragraphedeliste"/>
        <w:numPr>
          <w:ilvl w:val="0"/>
          <w:numId w:val="39"/>
        </w:numPr>
        <w:rPr>
          <w:szCs w:val="22"/>
        </w:rPr>
      </w:pPr>
      <w:r w:rsidRPr="006231DC">
        <w:rPr>
          <w:szCs w:val="22"/>
        </w:rPr>
        <w:t>Annexe H (1) - Charte signalétique_bâtiments</w:t>
      </w:r>
    </w:p>
    <w:p w14:paraId="397CBC29" w14:textId="77777777" w:rsidR="004500B6" w:rsidRDefault="004500B6" w:rsidP="004500B6">
      <w:pPr>
        <w:pStyle w:val="Paragraphedeliste"/>
        <w:numPr>
          <w:ilvl w:val="0"/>
          <w:numId w:val="39"/>
        </w:numPr>
        <w:rPr>
          <w:szCs w:val="22"/>
        </w:rPr>
      </w:pPr>
      <w:r w:rsidRPr="006231DC">
        <w:rPr>
          <w:szCs w:val="22"/>
        </w:rPr>
        <w:t>Annexe H (2) - Charte Graphique</w:t>
      </w:r>
    </w:p>
    <w:p w14:paraId="014B52C1" w14:textId="77777777" w:rsidR="004500B6" w:rsidRDefault="004500B6" w:rsidP="004500B6">
      <w:pPr>
        <w:pStyle w:val="Paragraphedeliste"/>
        <w:numPr>
          <w:ilvl w:val="0"/>
          <w:numId w:val="39"/>
        </w:numPr>
        <w:rPr>
          <w:szCs w:val="22"/>
        </w:rPr>
      </w:pPr>
      <w:r w:rsidRPr="006231DC">
        <w:rPr>
          <w:szCs w:val="22"/>
        </w:rPr>
        <w:t>Annexe I - CCTP - Charte Graphique Gabarit2D3D</w:t>
      </w:r>
    </w:p>
    <w:p w14:paraId="41B27222" w14:textId="77777777" w:rsidR="004500B6" w:rsidRDefault="004500B6" w:rsidP="004500B6">
      <w:pPr>
        <w:pStyle w:val="Paragraphedeliste"/>
        <w:numPr>
          <w:ilvl w:val="0"/>
          <w:numId w:val="39"/>
        </w:numPr>
        <w:rPr>
          <w:szCs w:val="22"/>
        </w:rPr>
      </w:pPr>
      <w:r w:rsidRPr="006231DC">
        <w:rPr>
          <w:szCs w:val="22"/>
        </w:rPr>
        <w:t>BA1410A et B _ Programme général 2025 01 22</w:t>
      </w:r>
    </w:p>
    <w:p w14:paraId="75D148C8" w14:textId="77777777" w:rsidR="004500B6" w:rsidRDefault="004500B6" w:rsidP="004500B6">
      <w:pPr>
        <w:pStyle w:val="Paragraphedeliste"/>
        <w:numPr>
          <w:ilvl w:val="0"/>
          <w:numId w:val="39"/>
        </w:numPr>
        <w:rPr>
          <w:szCs w:val="22"/>
        </w:rPr>
      </w:pPr>
      <w:r w:rsidRPr="006231DC">
        <w:rPr>
          <w:szCs w:val="22"/>
        </w:rPr>
        <w:t xml:space="preserve">Diagnostic structurel - Credit municipal </w:t>
      </w:r>
      <w:r>
        <w:rPr>
          <w:szCs w:val="22"/>
        </w:rPr>
        <w:t>–</w:t>
      </w:r>
      <w:r w:rsidRPr="006231DC">
        <w:rPr>
          <w:szCs w:val="22"/>
        </w:rPr>
        <w:t xml:space="preserve"> Brest</w:t>
      </w:r>
    </w:p>
    <w:p w14:paraId="78E2226E" w14:textId="77777777" w:rsidR="004500B6" w:rsidRDefault="004500B6" w:rsidP="004500B6">
      <w:pPr>
        <w:pStyle w:val="Paragraphedeliste"/>
        <w:numPr>
          <w:ilvl w:val="0"/>
          <w:numId w:val="39"/>
        </w:numPr>
        <w:rPr>
          <w:szCs w:val="22"/>
        </w:rPr>
      </w:pPr>
      <w:r w:rsidRPr="006231DC">
        <w:rPr>
          <w:szCs w:val="22"/>
        </w:rPr>
        <w:t>N2 AVANT TRAVAUX 229 RUE JJAURES BREST - Rapport radon</w:t>
      </w:r>
    </w:p>
    <w:p w14:paraId="164FC6E1" w14:textId="77777777" w:rsidR="00ED7373" w:rsidRDefault="00ED7373" w:rsidP="004500B6">
      <w:pPr>
        <w:pStyle w:val="Paragraphedeliste"/>
        <w:numPr>
          <w:ilvl w:val="0"/>
          <w:numId w:val="39"/>
        </w:numPr>
        <w:rPr>
          <w:szCs w:val="22"/>
        </w:rPr>
      </w:pPr>
      <w:r>
        <w:rPr>
          <w:szCs w:val="22"/>
        </w:rPr>
        <w:t xml:space="preserve">Rapport amiante – AED </w:t>
      </w:r>
    </w:p>
    <w:p w14:paraId="0D8D7564" w14:textId="77777777" w:rsidR="00ED7373" w:rsidRDefault="00ED7373" w:rsidP="004500B6">
      <w:pPr>
        <w:pStyle w:val="Paragraphedeliste"/>
        <w:numPr>
          <w:ilvl w:val="0"/>
          <w:numId w:val="39"/>
        </w:numPr>
        <w:rPr>
          <w:szCs w:val="22"/>
        </w:rPr>
      </w:pPr>
      <w:r>
        <w:rPr>
          <w:szCs w:val="22"/>
        </w:rPr>
        <w:t xml:space="preserve">Le programme technique détaillé et ses annexes : </w:t>
      </w:r>
    </w:p>
    <w:p w14:paraId="06DD3408" w14:textId="77777777" w:rsidR="00ED7373" w:rsidRDefault="00ED7373" w:rsidP="00ED7373">
      <w:pPr>
        <w:pStyle w:val="Paragraphedeliste"/>
        <w:numPr>
          <w:ilvl w:val="1"/>
          <w:numId w:val="39"/>
        </w:numPr>
        <w:rPr>
          <w:szCs w:val="22"/>
        </w:rPr>
      </w:pPr>
      <w:r>
        <w:rPr>
          <w:szCs w:val="22"/>
        </w:rPr>
        <w:t>Annexe 1 – Planning prévisionnel</w:t>
      </w:r>
    </w:p>
    <w:p w14:paraId="6F21BAF2" w14:textId="77777777" w:rsidR="00ED7373" w:rsidRDefault="00ED7373" w:rsidP="00ED7373">
      <w:pPr>
        <w:pStyle w:val="Paragraphedeliste"/>
        <w:numPr>
          <w:ilvl w:val="1"/>
          <w:numId w:val="39"/>
        </w:numPr>
        <w:rPr>
          <w:szCs w:val="22"/>
        </w:rPr>
      </w:pPr>
      <w:r>
        <w:rPr>
          <w:szCs w:val="22"/>
        </w:rPr>
        <w:t>Annexe 2 – Plans Topo</w:t>
      </w:r>
    </w:p>
    <w:p w14:paraId="7C0DBDE9" w14:textId="77777777" w:rsidR="00ED7373" w:rsidRDefault="00ED7373" w:rsidP="00ED7373">
      <w:pPr>
        <w:pStyle w:val="Paragraphedeliste"/>
        <w:numPr>
          <w:ilvl w:val="1"/>
          <w:numId w:val="39"/>
        </w:numPr>
        <w:rPr>
          <w:szCs w:val="22"/>
        </w:rPr>
      </w:pPr>
      <w:r>
        <w:rPr>
          <w:szCs w:val="22"/>
        </w:rPr>
        <w:t>Annexe 3 – DIAGNOSTICS AMIANTE ET PLOMB ET RADON</w:t>
      </w:r>
    </w:p>
    <w:p w14:paraId="363B9858" w14:textId="77777777" w:rsidR="00ED7373" w:rsidRDefault="00ED7373" w:rsidP="00ED7373">
      <w:pPr>
        <w:pStyle w:val="Paragraphedeliste"/>
        <w:numPr>
          <w:ilvl w:val="1"/>
          <w:numId w:val="39"/>
        </w:numPr>
        <w:rPr>
          <w:szCs w:val="22"/>
        </w:rPr>
      </w:pPr>
      <w:r>
        <w:rPr>
          <w:szCs w:val="22"/>
        </w:rPr>
        <w:t>Annexe 4 – PLANS BATIMENTS</w:t>
      </w:r>
    </w:p>
    <w:p w14:paraId="275035D2" w14:textId="77777777" w:rsidR="004500B6" w:rsidRPr="0017191D" w:rsidRDefault="004500B6" w:rsidP="004500B6">
      <w:pPr>
        <w:ind w:left="1134"/>
        <w:rPr>
          <w:szCs w:val="22"/>
        </w:rPr>
      </w:pPr>
      <w:r w:rsidRPr="0017191D">
        <w:rPr>
          <w:szCs w:val="32"/>
        </w:rPr>
        <w:t>-</w:t>
      </w:r>
      <w:r w:rsidRPr="0017191D">
        <w:rPr>
          <w:szCs w:val="22"/>
        </w:rPr>
        <w:t xml:space="preserve"> </w:t>
      </w:r>
      <w:r>
        <w:rPr>
          <w:szCs w:val="22"/>
        </w:rPr>
        <w:t>Décomposition du Prix Global et Forfaitaire</w:t>
      </w:r>
    </w:p>
    <w:p w14:paraId="4B2D8890" w14:textId="77777777" w:rsidR="004500B6" w:rsidRPr="0017191D" w:rsidRDefault="004500B6" w:rsidP="004500B6">
      <w:pPr>
        <w:ind w:left="1134"/>
        <w:rPr>
          <w:szCs w:val="22"/>
        </w:rPr>
      </w:pPr>
      <w:r w:rsidRPr="0017191D">
        <w:rPr>
          <w:szCs w:val="32"/>
        </w:rPr>
        <w:t>-</w:t>
      </w:r>
      <w:r>
        <w:rPr>
          <w:szCs w:val="32"/>
        </w:rPr>
        <w:t xml:space="preserve"> Cadre de réponse environnemental</w:t>
      </w:r>
      <w:r w:rsidRPr="0017191D">
        <w:rPr>
          <w:szCs w:val="22"/>
        </w:rPr>
        <w:t xml:space="preserve"> </w:t>
      </w:r>
    </w:p>
    <w:p w14:paraId="2CDCDCE6" w14:textId="77777777" w:rsidR="004500B6" w:rsidRDefault="004500B6" w:rsidP="004500B6">
      <w:pPr>
        <w:spacing w:line="240" w:lineRule="auto"/>
        <w:ind w:left="1134"/>
        <w:rPr>
          <w:szCs w:val="22"/>
        </w:rPr>
      </w:pPr>
    </w:p>
    <w:p w14:paraId="30131C34" w14:textId="77777777" w:rsidR="004500B6" w:rsidRPr="0082566D" w:rsidRDefault="004500B6" w:rsidP="004500B6">
      <w:pPr>
        <w:pStyle w:val="Titre2"/>
      </w:pPr>
      <w:bookmarkStart w:id="53" w:name="_Toc430007970"/>
      <w:bookmarkStart w:id="54" w:name="_Toc54275632"/>
      <w:r w:rsidRPr="0082566D">
        <w:t>3.2 Modalités de retrait du dossier de consultation</w:t>
      </w:r>
      <w:bookmarkEnd w:id="53"/>
      <w:bookmarkEnd w:id="54"/>
    </w:p>
    <w:p w14:paraId="682DB6A7" w14:textId="77777777" w:rsidR="004500B6" w:rsidRDefault="004500B6" w:rsidP="004500B6">
      <w:pPr>
        <w:spacing w:line="240" w:lineRule="auto"/>
        <w:ind w:firstLine="1134"/>
        <w:jc w:val="both"/>
      </w:pPr>
    </w:p>
    <w:p w14:paraId="3CC5149D" w14:textId="77777777" w:rsidR="004500B6" w:rsidRPr="0017191D" w:rsidRDefault="004500B6" w:rsidP="004500B6">
      <w:pPr>
        <w:pStyle w:val="Corps"/>
        <w:spacing w:line="240" w:lineRule="auto"/>
        <w:ind w:firstLine="1134"/>
        <w:jc w:val="both"/>
      </w:pPr>
      <w:r w:rsidRPr="0017191D">
        <w:t>Le dossier de consultation est disponible gratuitement en téléchargement s</w:t>
      </w:r>
      <w:r w:rsidRPr="0017191D">
        <w:rPr>
          <w:rStyle w:val="Numrodepage"/>
        </w:rPr>
        <w:t xml:space="preserve">ur le site </w:t>
      </w:r>
      <w:r w:rsidRPr="0017191D">
        <w:t xml:space="preserve">internet : </w:t>
      </w:r>
      <w:hyperlink w:history="1">
        <w:r w:rsidRPr="00B31135">
          <w:rPr>
            <w:rStyle w:val="Lienhypertexte"/>
            <w:u w:color="0000FF"/>
            <w:lang w:val="pt-PT"/>
          </w:rPr>
          <w:t>https://marches.megalis.bretagne.bzh</w:t>
        </w:r>
      </w:hyperlink>
    </w:p>
    <w:p w14:paraId="6FB48CBF" w14:textId="77777777" w:rsidR="004500B6" w:rsidRPr="0017191D" w:rsidRDefault="004500B6" w:rsidP="004500B6">
      <w:pPr>
        <w:pStyle w:val="Corps"/>
        <w:spacing w:line="240" w:lineRule="auto"/>
        <w:ind w:firstLine="1134"/>
      </w:pPr>
    </w:p>
    <w:p w14:paraId="7C8860B0" w14:textId="77777777" w:rsidR="004500B6" w:rsidRPr="0017191D" w:rsidRDefault="004500B6" w:rsidP="004500B6">
      <w:pPr>
        <w:pStyle w:val="Corps"/>
        <w:spacing w:line="240" w:lineRule="auto"/>
        <w:ind w:firstLine="1134"/>
        <w:jc w:val="both"/>
      </w:pPr>
      <w:r w:rsidRPr="0017191D">
        <w:lastRenderedPageBreak/>
        <w:t>Sur la page d'accueil, sélectionnez :</w:t>
      </w:r>
    </w:p>
    <w:p w14:paraId="16F22FF5" w14:textId="77777777" w:rsidR="004500B6" w:rsidRPr="0017191D" w:rsidRDefault="004500B6" w:rsidP="004500B6">
      <w:pPr>
        <w:pStyle w:val="Corps"/>
        <w:spacing w:line="240" w:lineRule="auto"/>
        <w:ind w:left="1134"/>
        <w:jc w:val="both"/>
      </w:pPr>
      <w:r w:rsidRPr="0017191D">
        <w:t>« Recherche avancée »</w:t>
      </w:r>
    </w:p>
    <w:p w14:paraId="642692C2" w14:textId="77777777" w:rsidR="004500B6" w:rsidRPr="0017191D" w:rsidRDefault="004500B6" w:rsidP="004500B6">
      <w:pPr>
        <w:pStyle w:val="Corps"/>
        <w:spacing w:line="240" w:lineRule="auto"/>
        <w:ind w:left="1134"/>
        <w:jc w:val="both"/>
      </w:pPr>
      <w:r w:rsidRPr="0017191D">
        <w:t>Sur l’écran de recherche avancée, dans le champ « Référence</w:t>
      </w:r>
      <w:r w:rsidRPr="0017191D">
        <w:rPr>
          <w:lang w:val="it-IT"/>
        </w:rPr>
        <w:t xml:space="preserve"> » </w:t>
      </w:r>
    </w:p>
    <w:p w14:paraId="36D904A1" w14:textId="77777777" w:rsidR="004500B6" w:rsidRPr="0017191D" w:rsidRDefault="004500B6" w:rsidP="004500B6">
      <w:pPr>
        <w:spacing w:line="240" w:lineRule="auto"/>
        <w:ind w:left="1134"/>
        <w:jc w:val="both"/>
        <w:rPr>
          <w:szCs w:val="22"/>
        </w:rPr>
      </w:pPr>
      <w:r w:rsidRPr="0017191D">
        <w:rPr>
          <w:szCs w:val="22"/>
        </w:rPr>
        <w:t>Indique</w:t>
      </w:r>
      <w:r w:rsidRPr="0017191D">
        <w:rPr>
          <w:rFonts w:cs="Arial"/>
        </w:rPr>
        <w:t>z</w:t>
      </w:r>
      <w:r w:rsidRPr="0017191D">
        <w:rPr>
          <w:szCs w:val="22"/>
        </w:rPr>
        <w:t xml:space="preserve"> : </w:t>
      </w:r>
      <w:r w:rsidRPr="00F015E1">
        <w:rPr>
          <w:b/>
          <w:szCs w:val="22"/>
        </w:rPr>
        <w:t>Brest-Ville-DCP-2026-0226</w:t>
      </w:r>
    </w:p>
    <w:p w14:paraId="3E935A66" w14:textId="77777777" w:rsidR="004500B6" w:rsidRPr="0017191D" w:rsidRDefault="004500B6" w:rsidP="004500B6">
      <w:pPr>
        <w:pStyle w:val="Corps"/>
        <w:spacing w:line="240" w:lineRule="auto"/>
        <w:ind w:left="1134"/>
        <w:jc w:val="both"/>
      </w:pPr>
    </w:p>
    <w:p w14:paraId="35FFC097" w14:textId="77777777" w:rsidR="004500B6" w:rsidRPr="00E013D5" w:rsidRDefault="004500B6" w:rsidP="004500B6">
      <w:pPr>
        <w:pStyle w:val="Corps"/>
        <w:spacing w:line="240" w:lineRule="auto"/>
        <w:ind w:firstLine="1134"/>
        <w:jc w:val="both"/>
        <w:rPr>
          <w:b/>
        </w:rPr>
      </w:pPr>
      <w:r w:rsidRPr="00E013D5">
        <w:rPr>
          <w:rStyle w:val="Numrodepage"/>
        </w:rPr>
        <w:t>Aucun dossier papier ne sera transmis, le retrait des dossiers devra se faire exclusivement sur la plateforme Megalis</w:t>
      </w:r>
      <w:r w:rsidRPr="00E013D5">
        <w:rPr>
          <w:b/>
        </w:rPr>
        <w:t>.</w:t>
      </w:r>
    </w:p>
    <w:p w14:paraId="2F8C29E9" w14:textId="77777777" w:rsidR="004500B6" w:rsidRPr="00E013D5" w:rsidRDefault="004500B6" w:rsidP="004500B6">
      <w:pPr>
        <w:pStyle w:val="Corps"/>
        <w:spacing w:line="240" w:lineRule="auto"/>
        <w:ind w:firstLine="1134"/>
        <w:jc w:val="both"/>
        <w:rPr>
          <w:b/>
        </w:rPr>
      </w:pPr>
    </w:p>
    <w:p w14:paraId="2F30AD4E" w14:textId="77777777" w:rsidR="004500B6" w:rsidRPr="00E013D5" w:rsidRDefault="004500B6" w:rsidP="004500B6">
      <w:pPr>
        <w:pStyle w:val="Corps"/>
        <w:spacing w:line="240" w:lineRule="auto"/>
        <w:ind w:firstLine="1134"/>
        <w:jc w:val="both"/>
        <w:rPr>
          <w:b/>
        </w:rPr>
      </w:pPr>
      <w:r w:rsidRPr="00E013D5">
        <w:rPr>
          <w:b/>
        </w:rPr>
        <w:t>Le candidat est invité à renseigner, lors du téléchargement du DCE, le nom du soumissionnaire, une adresse électronique ainsi que le nom d’un correspondant afin qu'il puisse bénéficier de toutes les informations complémentaires diffusées lors du déroulement de la présente consultation, en particulier les éventuels compléments (précisions, réponses, rectifications).</w:t>
      </w:r>
    </w:p>
    <w:p w14:paraId="7975651F" w14:textId="77777777" w:rsidR="004500B6" w:rsidRPr="0082566D" w:rsidRDefault="004500B6" w:rsidP="004500B6">
      <w:pPr>
        <w:spacing w:line="240" w:lineRule="auto"/>
        <w:ind w:firstLine="1134"/>
        <w:jc w:val="both"/>
      </w:pPr>
    </w:p>
    <w:p w14:paraId="27B543A9" w14:textId="77777777" w:rsidR="004500B6" w:rsidRPr="0082566D" w:rsidRDefault="004500B6" w:rsidP="004500B6">
      <w:pPr>
        <w:pStyle w:val="Titre2"/>
      </w:pPr>
      <w:bookmarkStart w:id="55" w:name="_Toc430007971"/>
      <w:bookmarkStart w:id="56" w:name="_Toc54275633"/>
      <w:r w:rsidRPr="0082566D">
        <w:t>3.3 Modifications de détail au dossier de consultation</w:t>
      </w:r>
      <w:bookmarkEnd w:id="55"/>
      <w:bookmarkEnd w:id="56"/>
    </w:p>
    <w:p w14:paraId="6FF1655C" w14:textId="77777777" w:rsidR="004500B6" w:rsidRPr="0082566D" w:rsidRDefault="004500B6" w:rsidP="004500B6">
      <w:pPr>
        <w:spacing w:line="240" w:lineRule="auto"/>
        <w:ind w:firstLine="1134"/>
        <w:jc w:val="both"/>
      </w:pPr>
    </w:p>
    <w:p w14:paraId="1ACA78C1" w14:textId="77777777" w:rsidR="004500B6" w:rsidRPr="0082566D" w:rsidRDefault="004500B6" w:rsidP="004500B6">
      <w:pPr>
        <w:spacing w:line="240" w:lineRule="auto"/>
        <w:ind w:firstLine="1134"/>
        <w:jc w:val="both"/>
        <w:rPr>
          <w:color w:val="000000"/>
        </w:rPr>
      </w:pPr>
      <w:r w:rsidRPr="0082566D">
        <w:rPr>
          <w:color w:val="000000"/>
        </w:rPr>
        <w:t xml:space="preserve">Le maître de l'ouvrage se réserve le droit de transmettre au plus tard 6 jours avant la date fixée pour la remise </w:t>
      </w:r>
      <w:r>
        <w:rPr>
          <w:color w:val="000000"/>
        </w:rPr>
        <w:t>des candidatures</w:t>
      </w:r>
      <w:r w:rsidRPr="0082566D">
        <w:rPr>
          <w:color w:val="000000"/>
        </w:rPr>
        <w:t xml:space="preserve"> </w:t>
      </w:r>
      <w:r>
        <w:rPr>
          <w:color w:val="000000"/>
        </w:rPr>
        <w:t xml:space="preserve">ou </w:t>
      </w:r>
      <w:r w:rsidRPr="0082566D">
        <w:rPr>
          <w:color w:val="000000"/>
        </w:rPr>
        <w:t xml:space="preserve">des </w:t>
      </w:r>
      <w:r>
        <w:rPr>
          <w:color w:val="000000"/>
        </w:rPr>
        <w:t xml:space="preserve">offres, </w:t>
      </w:r>
      <w:r w:rsidRPr="0082566D">
        <w:rPr>
          <w:color w:val="000000"/>
        </w:rPr>
        <w:t>des modifications de détail apportées au dossier de consultation ainsi que des renseignements complémentaires éventuels portant sur les cahiers des charges. Les candidats devront alors répondre sur la base du dossier modifié sans pouvoir élever aucune réclamation à ce sujet.</w:t>
      </w:r>
    </w:p>
    <w:p w14:paraId="6487412E" w14:textId="77777777" w:rsidR="004500B6" w:rsidRPr="0082566D" w:rsidRDefault="004500B6" w:rsidP="004500B6">
      <w:pPr>
        <w:spacing w:line="240" w:lineRule="auto"/>
        <w:ind w:firstLine="1134"/>
        <w:jc w:val="both"/>
      </w:pPr>
    </w:p>
    <w:p w14:paraId="33DC5CFA" w14:textId="77777777" w:rsidR="004500B6" w:rsidRDefault="004500B6" w:rsidP="004500B6">
      <w:pPr>
        <w:spacing w:line="240" w:lineRule="auto"/>
        <w:ind w:firstLine="1134"/>
        <w:jc w:val="both"/>
      </w:pPr>
      <w:r w:rsidRPr="0082566D">
        <w:t>Si, pendant l'étude du dossier par les candidats, la date limite ci-dessus est reportée, la disposition précédente est applicable en fonction de cette nouvelle date.</w:t>
      </w:r>
    </w:p>
    <w:p w14:paraId="27E79F70" w14:textId="77777777" w:rsidR="004500B6" w:rsidRDefault="004500B6" w:rsidP="004500B6">
      <w:pPr>
        <w:spacing w:line="240" w:lineRule="auto"/>
        <w:ind w:left="1134"/>
        <w:rPr>
          <w:szCs w:val="22"/>
        </w:rPr>
      </w:pPr>
    </w:p>
    <w:p w14:paraId="7BDC6380" w14:textId="77777777" w:rsidR="004500B6" w:rsidRPr="0017191D" w:rsidRDefault="004500B6" w:rsidP="004500B6">
      <w:pPr>
        <w:pStyle w:val="Titre2"/>
      </w:pPr>
      <w:bookmarkStart w:id="57" w:name="_Toc54275634"/>
      <w:r w:rsidRPr="0017191D">
        <w:t>3.4 Conditions de participation</w:t>
      </w:r>
      <w:bookmarkEnd w:id="57"/>
    </w:p>
    <w:p w14:paraId="50E22135" w14:textId="77777777" w:rsidR="004500B6" w:rsidRPr="0017191D" w:rsidRDefault="004500B6" w:rsidP="004500B6">
      <w:pPr>
        <w:spacing w:line="240" w:lineRule="auto"/>
        <w:ind w:firstLine="1134"/>
        <w:jc w:val="both"/>
        <w:rPr>
          <w:rFonts w:cs="Arial"/>
        </w:rPr>
      </w:pPr>
    </w:p>
    <w:p w14:paraId="0E20C3E6" w14:textId="77777777" w:rsidR="004500B6" w:rsidRPr="0017191D" w:rsidRDefault="004500B6" w:rsidP="004500B6">
      <w:pPr>
        <w:spacing w:line="240" w:lineRule="auto"/>
        <w:ind w:firstLine="1134"/>
        <w:jc w:val="both"/>
        <w:rPr>
          <w:rFonts w:cs="Arial"/>
        </w:rPr>
      </w:pPr>
      <w:r w:rsidRPr="0017191D">
        <w:rPr>
          <w:rFonts w:cs="Arial"/>
        </w:rPr>
        <w:t>Les candidats se présenteront seuls ou en groupement conjoint ou solidaire.</w:t>
      </w:r>
    </w:p>
    <w:p w14:paraId="1A0819A3" w14:textId="77777777" w:rsidR="004500B6" w:rsidRPr="0017191D" w:rsidRDefault="004500B6" w:rsidP="004500B6">
      <w:pPr>
        <w:spacing w:line="240" w:lineRule="auto"/>
        <w:ind w:firstLine="1134"/>
        <w:jc w:val="both"/>
        <w:rPr>
          <w:rFonts w:cs="Arial"/>
        </w:rPr>
      </w:pPr>
    </w:p>
    <w:p w14:paraId="43CC35D7" w14:textId="77777777" w:rsidR="004500B6" w:rsidRPr="0017191D" w:rsidRDefault="004500B6" w:rsidP="004500B6">
      <w:pPr>
        <w:spacing w:line="240" w:lineRule="auto"/>
        <w:ind w:firstLine="1134"/>
        <w:jc w:val="both"/>
        <w:rPr>
          <w:rFonts w:cs="Arial"/>
        </w:rPr>
      </w:pPr>
    </w:p>
    <w:p w14:paraId="0C3A58B8" w14:textId="77777777" w:rsidR="004500B6" w:rsidRDefault="004500B6" w:rsidP="004500B6">
      <w:pPr>
        <w:spacing w:line="240" w:lineRule="auto"/>
        <w:ind w:firstLine="1134"/>
        <w:jc w:val="both"/>
        <w:rPr>
          <w:rFonts w:cs="Arial"/>
        </w:rPr>
      </w:pPr>
      <w:r>
        <w:rPr>
          <w:rFonts w:cs="Arial"/>
        </w:rPr>
        <w:t>Le pouvoir adjudicateur</w:t>
      </w:r>
      <w:r w:rsidRPr="00962B87">
        <w:rPr>
          <w:rFonts w:cs="Arial"/>
        </w:rPr>
        <w:t xml:space="preserve"> ne souhaite imposer aucune forme de group</w:t>
      </w:r>
      <w:r>
        <w:rPr>
          <w:rFonts w:cs="Arial"/>
        </w:rPr>
        <w:t>ement à l’attributaire de l’accord-cadre</w:t>
      </w:r>
      <w:r w:rsidRPr="00962B87">
        <w:rPr>
          <w:rFonts w:cs="Arial"/>
        </w:rPr>
        <w:t>.</w:t>
      </w:r>
    </w:p>
    <w:p w14:paraId="356A35A1" w14:textId="77777777" w:rsidR="004500B6" w:rsidRPr="0017191D" w:rsidRDefault="004500B6" w:rsidP="004500B6">
      <w:pPr>
        <w:spacing w:line="240" w:lineRule="auto"/>
        <w:ind w:firstLine="1134"/>
        <w:jc w:val="both"/>
        <w:rPr>
          <w:rFonts w:cs="Arial"/>
        </w:rPr>
      </w:pPr>
    </w:p>
    <w:p w14:paraId="46983076" w14:textId="77777777" w:rsidR="004500B6" w:rsidRDefault="004500B6" w:rsidP="004500B6">
      <w:pPr>
        <w:spacing w:line="240" w:lineRule="auto"/>
        <w:ind w:firstLine="1134"/>
        <w:jc w:val="both"/>
        <w:rPr>
          <w:rFonts w:cs="Arial"/>
        </w:rPr>
      </w:pPr>
      <w:r w:rsidRPr="0017191D">
        <w:rPr>
          <w:rFonts w:cs="Arial"/>
        </w:rPr>
        <w:t>En cas de groupement conjoint, le mandataire sera solidaire des autres membres du groupement.</w:t>
      </w:r>
    </w:p>
    <w:p w14:paraId="578809F0" w14:textId="77777777" w:rsidR="004500B6" w:rsidRDefault="004500B6" w:rsidP="004500B6">
      <w:pPr>
        <w:spacing w:line="240" w:lineRule="auto"/>
        <w:ind w:firstLine="1134"/>
        <w:jc w:val="both"/>
        <w:rPr>
          <w:rFonts w:cs="Arial"/>
        </w:rPr>
      </w:pPr>
    </w:p>
    <w:p w14:paraId="18F22BAF" w14:textId="77777777" w:rsidR="004500B6" w:rsidRDefault="004500B6" w:rsidP="004500B6">
      <w:pPr>
        <w:ind w:firstLine="1140"/>
        <w:jc w:val="both"/>
        <w:rPr>
          <w:szCs w:val="22"/>
        </w:rPr>
      </w:pPr>
      <w:r w:rsidRPr="00A971F6">
        <w:rPr>
          <w:szCs w:val="22"/>
        </w:rPr>
        <w:t xml:space="preserve">Les équipes devront présenter des compétences dans les domaines suivants : </w:t>
      </w:r>
    </w:p>
    <w:p w14:paraId="1D8296D8" w14:textId="77777777" w:rsidR="004500B6" w:rsidRPr="00A971F6" w:rsidRDefault="004500B6" w:rsidP="004500B6">
      <w:pPr>
        <w:autoSpaceDE w:val="0"/>
        <w:autoSpaceDN w:val="0"/>
        <w:adjustRightInd w:val="0"/>
        <w:ind w:left="1134"/>
        <w:jc w:val="both"/>
        <w:rPr>
          <w:rFonts w:cs="Arial"/>
          <w:b/>
          <w:bCs/>
          <w:i/>
          <w:iCs/>
          <w:color w:val="000000"/>
          <w:szCs w:val="22"/>
        </w:rPr>
      </w:pPr>
      <w:r w:rsidRPr="00A971F6">
        <w:rPr>
          <w:rFonts w:ascii="Wingdings" w:hAnsi="Wingdings" w:cs="Wingdings"/>
          <w:color w:val="000000"/>
          <w:szCs w:val="22"/>
        </w:rPr>
        <w:t></w:t>
      </w:r>
      <w:r w:rsidRPr="00A971F6">
        <w:rPr>
          <w:rFonts w:ascii="Wingdings" w:hAnsi="Wingdings" w:cs="Wingdings"/>
          <w:color w:val="000000"/>
          <w:szCs w:val="22"/>
        </w:rPr>
        <w:t></w:t>
      </w:r>
      <w:r w:rsidRPr="00A971F6">
        <w:rPr>
          <w:rFonts w:cs="Arial"/>
          <w:b/>
          <w:bCs/>
          <w:iCs/>
          <w:color w:val="000000"/>
          <w:szCs w:val="22"/>
        </w:rPr>
        <w:t>Économie de la Construction</w:t>
      </w:r>
    </w:p>
    <w:p w14:paraId="35E18DC6" w14:textId="77777777" w:rsidR="004500B6" w:rsidRDefault="004500B6" w:rsidP="004500B6">
      <w:pPr>
        <w:pStyle w:val="Paragraphedeliste"/>
        <w:numPr>
          <w:ilvl w:val="0"/>
          <w:numId w:val="37"/>
        </w:numPr>
        <w:tabs>
          <w:tab w:val="left" w:pos="1134"/>
        </w:tabs>
        <w:spacing w:line="240" w:lineRule="auto"/>
        <w:jc w:val="both"/>
        <w:rPr>
          <w:rFonts w:cs="Arial"/>
          <w:b/>
          <w:szCs w:val="22"/>
        </w:rPr>
      </w:pPr>
      <w:r w:rsidRPr="00A971F6">
        <w:rPr>
          <w:rFonts w:cs="Arial"/>
          <w:b/>
          <w:szCs w:val="22"/>
        </w:rPr>
        <w:t>OPC : Coordinateur chargé de l’ordonnancement, du pilotage et de la coordination du chantier</w:t>
      </w:r>
    </w:p>
    <w:p w14:paraId="2908AC57" w14:textId="77777777" w:rsidR="004500B6" w:rsidRPr="00A971F6" w:rsidRDefault="004500B6" w:rsidP="004500B6">
      <w:pPr>
        <w:pStyle w:val="Paragraphedeliste"/>
        <w:numPr>
          <w:ilvl w:val="0"/>
          <w:numId w:val="37"/>
        </w:numPr>
        <w:tabs>
          <w:tab w:val="left" w:pos="1134"/>
        </w:tabs>
        <w:spacing w:line="240" w:lineRule="auto"/>
        <w:jc w:val="both"/>
        <w:rPr>
          <w:rFonts w:cs="Arial"/>
          <w:b/>
          <w:szCs w:val="22"/>
        </w:rPr>
      </w:pPr>
      <w:r>
        <w:rPr>
          <w:rFonts w:cs="Arial"/>
          <w:b/>
          <w:szCs w:val="22"/>
        </w:rPr>
        <w:t>Signalétique</w:t>
      </w:r>
    </w:p>
    <w:p w14:paraId="1BE181A8" w14:textId="77777777" w:rsidR="00192B13" w:rsidRDefault="004500B6" w:rsidP="004500B6">
      <w:pPr>
        <w:pStyle w:val="Paragraphedeliste"/>
        <w:numPr>
          <w:ilvl w:val="0"/>
          <w:numId w:val="37"/>
        </w:numPr>
        <w:tabs>
          <w:tab w:val="left" w:pos="1134"/>
        </w:tabs>
        <w:spacing w:line="240" w:lineRule="auto"/>
        <w:jc w:val="both"/>
        <w:rPr>
          <w:rFonts w:cs="Arial"/>
          <w:b/>
          <w:szCs w:val="22"/>
        </w:rPr>
      </w:pPr>
      <w:r w:rsidRPr="00A971F6">
        <w:rPr>
          <w:rFonts w:cs="Arial"/>
          <w:b/>
          <w:szCs w:val="22"/>
        </w:rPr>
        <w:t xml:space="preserve">Bureau d’études </w:t>
      </w:r>
      <w:r>
        <w:rPr>
          <w:rFonts w:cs="Arial"/>
          <w:b/>
          <w:szCs w:val="22"/>
        </w:rPr>
        <w:t>expérimenté dans le domaine de la sécurisation de bâtiments</w:t>
      </w:r>
    </w:p>
    <w:p w14:paraId="4CC83D0D" w14:textId="0F979791" w:rsidR="004500B6" w:rsidRDefault="00192B13" w:rsidP="004500B6">
      <w:pPr>
        <w:pStyle w:val="Paragraphedeliste"/>
        <w:numPr>
          <w:ilvl w:val="0"/>
          <w:numId w:val="37"/>
        </w:numPr>
        <w:tabs>
          <w:tab w:val="left" w:pos="1134"/>
        </w:tabs>
        <w:spacing w:line="240" w:lineRule="auto"/>
        <w:jc w:val="both"/>
        <w:rPr>
          <w:rFonts w:cs="Arial"/>
          <w:b/>
          <w:szCs w:val="22"/>
        </w:rPr>
      </w:pPr>
      <w:r>
        <w:rPr>
          <w:rFonts w:cs="Arial"/>
          <w:b/>
          <w:szCs w:val="22"/>
        </w:rPr>
        <w:t>Architecture : I</w:t>
      </w:r>
      <w:r w:rsidRPr="00192B13">
        <w:rPr>
          <w:rFonts w:cs="Arial"/>
          <w:b/>
          <w:szCs w:val="22"/>
        </w:rPr>
        <w:t>nscription sur le registre professionnel de l’ordre des architectes (ou possession d’un diplôme reconnu au titre de la directive n°85-384 CEE du 10 juin 1985)</w:t>
      </w:r>
    </w:p>
    <w:p w14:paraId="38DB0572" w14:textId="77777777" w:rsidR="004500B6" w:rsidRDefault="004500B6" w:rsidP="004500B6">
      <w:pPr>
        <w:spacing w:line="240" w:lineRule="auto"/>
        <w:ind w:firstLine="1134"/>
        <w:jc w:val="both"/>
        <w:rPr>
          <w:rFonts w:cs="Arial"/>
        </w:rPr>
      </w:pPr>
    </w:p>
    <w:p w14:paraId="456CCB91" w14:textId="77777777" w:rsidR="004500B6" w:rsidRDefault="004500B6" w:rsidP="004500B6">
      <w:pPr>
        <w:ind w:firstLine="1134"/>
        <w:contextualSpacing/>
        <w:jc w:val="both"/>
        <w:rPr>
          <w:rFonts w:cs="Arial"/>
          <w:b/>
          <w:szCs w:val="22"/>
          <w:u w:val="single"/>
        </w:rPr>
      </w:pPr>
      <w:r w:rsidRPr="00DD6595">
        <w:rPr>
          <w:rFonts w:cs="Arial"/>
          <w:b/>
          <w:szCs w:val="22"/>
          <w:u w:val="single"/>
        </w:rPr>
        <w:t>Toute équipe ne présentant pas les compétences requises sera rejetée</w:t>
      </w:r>
      <w:r>
        <w:rPr>
          <w:rFonts w:cs="Arial"/>
          <w:b/>
          <w:szCs w:val="22"/>
          <w:u w:val="single"/>
        </w:rPr>
        <w:t>.</w:t>
      </w:r>
    </w:p>
    <w:p w14:paraId="79CA5BC1" w14:textId="77777777" w:rsidR="004500B6" w:rsidRDefault="004500B6" w:rsidP="004500B6">
      <w:pPr>
        <w:spacing w:line="240" w:lineRule="auto"/>
        <w:ind w:firstLine="1134"/>
        <w:jc w:val="both"/>
        <w:rPr>
          <w:rFonts w:cs="Arial"/>
        </w:rPr>
      </w:pPr>
    </w:p>
    <w:p w14:paraId="632EF266" w14:textId="77777777" w:rsidR="004500B6" w:rsidRPr="00F55624" w:rsidRDefault="004500B6" w:rsidP="004500B6">
      <w:pPr>
        <w:ind w:firstLine="1134"/>
        <w:jc w:val="both"/>
      </w:pPr>
      <w:r w:rsidRPr="00643A68">
        <w:t>Un même prestataire est autorisé à faire acte de candidature au sein de plusieurs groupements.</w:t>
      </w:r>
      <w:r>
        <w:t xml:space="preserve"> </w:t>
      </w:r>
      <w:r w:rsidRPr="00643A68">
        <w:t>Ne peuvent concourir et participer aux missions de maîtrise d’œuvre, directement ou indirectement, les personnes ayant pris part à l’organisation et au déroulement de la consultation, à l’élaboration du programme, les membres de leur famille, ainsi que leurs associés groupés ou ayant des intérêts professionnels communs</w:t>
      </w:r>
      <w:r w:rsidRPr="00643A68">
        <w:rPr>
          <w:rFonts w:cs="Arial"/>
          <w:szCs w:val="22"/>
        </w:rPr>
        <w:t>.</w:t>
      </w:r>
    </w:p>
    <w:p w14:paraId="1B16137D" w14:textId="77777777" w:rsidR="004500B6" w:rsidRDefault="004500B6" w:rsidP="004500B6">
      <w:pPr>
        <w:tabs>
          <w:tab w:val="left" w:pos="1134"/>
        </w:tabs>
        <w:spacing w:before="120"/>
        <w:ind w:firstLine="1134"/>
        <w:contextualSpacing/>
        <w:jc w:val="both"/>
        <w:rPr>
          <w:rFonts w:cs="Arial"/>
          <w:szCs w:val="22"/>
        </w:rPr>
      </w:pPr>
    </w:p>
    <w:p w14:paraId="38F6737C" w14:textId="77777777" w:rsidR="004500B6" w:rsidRPr="00611747" w:rsidRDefault="004500B6" w:rsidP="004500B6">
      <w:pPr>
        <w:tabs>
          <w:tab w:val="left" w:pos="1134"/>
        </w:tabs>
        <w:spacing w:before="120"/>
        <w:ind w:firstLine="1134"/>
        <w:contextualSpacing/>
        <w:jc w:val="both"/>
        <w:rPr>
          <w:rFonts w:cs="Arial"/>
          <w:szCs w:val="22"/>
        </w:rPr>
      </w:pPr>
    </w:p>
    <w:p w14:paraId="61B9240D" w14:textId="77777777" w:rsidR="004500B6" w:rsidRPr="00BB068A" w:rsidRDefault="004500B6" w:rsidP="004500B6">
      <w:pPr>
        <w:pStyle w:val="Titre"/>
        <w:ind w:left="0" w:firstLine="0"/>
        <w:rPr>
          <w:color w:val="7030A0"/>
        </w:rPr>
      </w:pPr>
      <w:bookmarkStart w:id="58" w:name="_Toc54275635"/>
      <w:r w:rsidRPr="00BB068A">
        <w:rPr>
          <w:color w:val="7030A0"/>
        </w:rPr>
        <w:t>Article 4 - PRÉSENTATION DES REPONSES PAR LES CANDIDATS</w:t>
      </w:r>
      <w:bookmarkEnd w:id="58"/>
    </w:p>
    <w:p w14:paraId="16A8F5EB" w14:textId="77777777" w:rsidR="004500B6" w:rsidRDefault="004500B6" w:rsidP="004500B6">
      <w:pPr>
        <w:spacing w:line="240" w:lineRule="auto"/>
        <w:ind w:firstLine="1134"/>
        <w:jc w:val="both"/>
        <w:rPr>
          <w:rFonts w:cs="Arial"/>
        </w:rPr>
      </w:pPr>
    </w:p>
    <w:p w14:paraId="6AEF0120" w14:textId="77777777" w:rsidR="004500B6" w:rsidRDefault="004500B6" w:rsidP="004500B6">
      <w:pPr>
        <w:spacing w:line="240" w:lineRule="auto"/>
        <w:ind w:firstLine="1134"/>
        <w:jc w:val="both"/>
        <w:rPr>
          <w:color w:val="000000"/>
        </w:rPr>
      </w:pPr>
      <w:bookmarkStart w:id="59" w:name="_Toc521431936"/>
      <w:bookmarkStart w:id="60" w:name="_Toc95014289"/>
      <w:bookmarkStart w:id="61" w:name="_Toc95014480"/>
      <w:bookmarkStart w:id="62" w:name="_Toc430007977"/>
      <w:r>
        <w:rPr>
          <w:color w:val="000000"/>
        </w:rPr>
        <w:lastRenderedPageBreak/>
        <w:t>Les documents remis par les candidats seront intégralement rédigés en langue française et exprimés en Euro.</w:t>
      </w:r>
    </w:p>
    <w:p w14:paraId="6E0B10C6" w14:textId="77777777" w:rsidR="004500B6" w:rsidRDefault="004500B6" w:rsidP="004500B6">
      <w:pPr>
        <w:spacing w:line="240" w:lineRule="auto"/>
        <w:ind w:firstLine="1134"/>
        <w:jc w:val="both"/>
        <w:rPr>
          <w:bCs/>
        </w:rPr>
      </w:pPr>
      <w:r w:rsidRPr="0017191D">
        <w:t>Si les documents exigés au titre de la candidature</w:t>
      </w:r>
      <w:r>
        <w:t xml:space="preserve"> ou de l’offre</w:t>
      </w:r>
      <w:r w:rsidRPr="0017191D">
        <w:t xml:space="preserve"> et fournis par le candidat ne sont pas rédigés en langue française, ils doivent être accompagnés d’une traduction en français</w:t>
      </w:r>
      <w:r w:rsidRPr="0017191D">
        <w:rPr>
          <w:bCs/>
        </w:rPr>
        <w:t>.</w:t>
      </w:r>
    </w:p>
    <w:p w14:paraId="398F685A" w14:textId="77777777" w:rsidR="004500B6" w:rsidRDefault="004500B6" w:rsidP="004500B6">
      <w:pPr>
        <w:spacing w:line="240" w:lineRule="auto"/>
        <w:ind w:firstLine="1134"/>
        <w:jc w:val="both"/>
        <w:rPr>
          <w:bCs/>
        </w:rPr>
      </w:pPr>
    </w:p>
    <w:p w14:paraId="4DA3183D" w14:textId="77777777" w:rsidR="004500B6" w:rsidRPr="00350E21" w:rsidRDefault="004500B6" w:rsidP="004500B6">
      <w:pPr>
        <w:ind w:firstLine="1134"/>
        <w:rPr>
          <w:sz w:val="20"/>
          <w:lang w:val="x-none" w:eastAsia="x-none"/>
        </w:rPr>
      </w:pPr>
      <w:r w:rsidRPr="00350E21">
        <w:rPr>
          <w:bCs/>
          <w:iCs/>
          <w:szCs w:val="24"/>
        </w:rPr>
        <w:t xml:space="preserve">Les candidats devront établir leur </w:t>
      </w:r>
      <w:r>
        <w:rPr>
          <w:bCs/>
          <w:iCs/>
          <w:szCs w:val="24"/>
        </w:rPr>
        <w:t xml:space="preserve">réponse </w:t>
      </w:r>
      <w:r w:rsidRPr="00350E21">
        <w:rPr>
          <w:bCs/>
          <w:iCs/>
          <w:szCs w:val="24"/>
        </w:rPr>
        <w:t>en prenant en compte le contexte sanitaire lié à la pandémie du Coronavirus Covid-19.</w:t>
      </w:r>
    </w:p>
    <w:p w14:paraId="04E5CA4F" w14:textId="77777777" w:rsidR="004500B6" w:rsidRDefault="004500B6" w:rsidP="004500B6">
      <w:pPr>
        <w:spacing w:line="240" w:lineRule="auto"/>
        <w:jc w:val="both"/>
        <w:rPr>
          <w:color w:val="000000"/>
        </w:rPr>
      </w:pPr>
    </w:p>
    <w:p w14:paraId="7E8EEC9F" w14:textId="77777777" w:rsidR="004500B6" w:rsidRPr="006A13A8" w:rsidRDefault="004500B6" w:rsidP="004500B6">
      <w:pPr>
        <w:keepNext/>
        <w:spacing w:before="120" w:line="240" w:lineRule="auto"/>
        <w:ind w:right="-568" w:firstLine="1134"/>
        <w:outlineLvl w:val="1"/>
        <w:rPr>
          <w:bCs/>
          <w:iCs/>
          <w:szCs w:val="22"/>
          <w:u w:val="single"/>
          <w:lang w:eastAsia="x-none"/>
        </w:rPr>
      </w:pPr>
      <w:bookmarkStart w:id="63" w:name="_Toc8057483"/>
      <w:bookmarkStart w:id="64" w:name="_Toc54275636"/>
      <w:r w:rsidRPr="00030B50">
        <w:rPr>
          <w:bCs/>
          <w:iCs/>
          <w:szCs w:val="22"/>
          <w:u w:val="single"/>
          <w:lang w:val="x-none" w:eastAsia="x-none"/>
        </w:rPr>
        <w:t xml:space="preserve">4.1 </w:t>
      </w:r>
      <w:r>
        <w:rPr>
          <w:bCs/>
          <w:iCs/>
          <w:szCs w:val="22"/>
          <w:u w:val="single"/>
          <w:lang w:eastAsia="x-none"/>
        </w:rPr>
        <w:t>Présentation des candidatures</w:t>
      </w:r>
      <w:bookmarkEnd w:id="63"/>
      <w:bookmarkEnd w:id="64"/>
    </w:p>
    <w:p w14:paraId="4C188B3E" w14:textId="77777777" w:rsidR="004500B6" w:rsidRDefault="004500B6" w:rsidP="004500B6">
      <w:pPr>
        <w:autoSpaceDE w:val="0"/>
        <w:autoSpaceDN w:val="0"/>
        <w:adjustRightInd w:val="0"/>
        <w:spacing w:line="240" w:lineRule="auto"/>
        <w:jc w:val="both"/>
      </w:pPr>
    </w:p>
    <w:p w14:paraId="64A2B08C" w14:textId="77777777" w:rsidR="004500B6" w:rsidRDefault="004500B6" w:rsidP="004500B6">
      <w:pPr>
        <w:autoSpaceDE w:val="0"/>
        <w:autoSpaceDN w:val="0"/>
        <w:adjustRightInd w:val="0"/>
        <w:spacing w:line="240" w:lineRule="auto"/>
        <w:jc w:val="both"/>
      </w:pPr>
      <w:r w:rsidRPr="001F65A8">
        <w:t>Le dossier de candidature vise à garanti</w:t>
      </w:r>
      <w:r>
        <w:t>r</w:t>
      </w:r>
      <w:r w:rsidRPr="001F65A8">
        <w:t xml:space="preserve"> que le candidat dispose de l’aptitude à exercer l’activité professionnelle et des capacités économiques</w:t>
      </w:r>
      <w:r>
        <w:t xml:space="preserve"> financières</w:t>
      </w:r>
      <w:r w:rsidRPr="001F65A8">
        <w:t>, techniques et professionnelles nécessaires à l’exécution de l’accord-cadre.</w:t>
      </w:r>
    </w:p>
    <w:p w14:paraId="505BE1B2" w14:textId="77777777" w:rsidR="004500B6" w:rsidRPr="001F65A8" w:rsidRDefault="004500B6" w:rsidP="004500B6">
      <w:pPr>
        <w:autoSpaceDE w:val="0"/>
        <w:autoSpaceDN w:val="0"/>
        <w:adjustRightInd w:val="0"/>
        <w:spacing w:line="240" w:lineRule="auto"/>
        <w:jc w:val="both"/>
      </w:pPr>
    </w:p>
    <w:p w14:paraId="6FEE46A6" w14:textId="77777777" w:rsidR="004500B6" w:rsidRDefault="004500B6" w:rsidP="004500B6">
      <w:pPr>
        <w:autoSpaceDE w:val="0"/>
        <w:autoSpaceDN w:val="0"/>
        <w:adjustRightInd w:val="0"/>
        <w:spacing w:line="240" w:lineRule="auto"/>
        <w:jc w:val="both"/>
      </w:pPr>
      <w:r w:rsidRPr="001F65A8">
        <w:t>Le</w:t>
      </w:r>
      <w:r>
        <w:t xml:space="preserve"> candidat devra fournir un dossier complet comprenant :</w:t>
      </w:r>
    </w:p>
    <w:p w14:paraId="2319381B" w14:textId="77777777" w:rsidR="004500B6" w:rsidRPr="004500B6" w:rsidRDefault="004500B6" w:rsidP="004500B6">
      <w:pPr>
        <w:spacing w:line="240" w:lineRule="auto"/>
        <w:ind w:firstLine="1134"/>
        <w:jc w:val="both"/>
        <w:rPr>
          <w:color w:val="000000"/>
          <w:highlight w:val="lightGray"/>
        </w:rPr>
      </w:pPr>
    </w:p>
    <w:tbl>
      <w:tblPr>
        <w:tblStyle w:val="Grilledutableau"/>
        <w:tblW w:w="0" w:type="auto"/>
        <w:tblLook w:val="04A0" w:firstRow="1" w:lastRow="0" w:firstColumn="1" w:lastColumn="0" w:noHBand="0" w:noVBand="1"/>
      </w:tblPr>
      <w:tblGrid>
        <w:gridCol w:w="9061"/>
      </w:tblGrid>
      <w:tr w:rsidR="004500B6" w14:paraId="64697DA2" w14:textId="77777777" w:rsidTr="00B652B6">
        <w:tc>
          <w:tcPr>
            <w:tcW w:w="9061" w:type="dxa"/>
            <w:shd w:val="clear" w:color="auto" w:fill="D9D9D9" w:themeFill="background1" w:themeFillShade="D9"/>
          </w:tcPr>
          <w:p w14:paraId="198A2992" w14:textId="77777777" w:rsidR="004500B6" w:rsidRDefault="004500B6" w:rsidP="00B652B6">
            <w:pPr>
              <w:autoSpaceDE w:val="0"/>
              <w:autoSpaceDN w:val="0"/>
              <w:adjustRightInd w:val="0"/>
              <w:spacing w:before="60" w:after="60" w:line="240" w:lineRule="auto"/>
              <w:jc w:val="both"/>
            </w:pPr>
            <w:r w:rsidRPr="007F3EDC">
              <w:rPr>
                <w:b/>
              </w:rPr>
              <w:t>Si la candidature est présenté</w:t>
            </w:r>
            <w:r>
              <w:rPr>
                <w:b/>
              </w:rPr>
              <w:t>e</w:t>
            </w:r>
            <w:r w:rsidRPr="007F3EDC">
              <w:rPr>
                <w:b/>
              </w:rPr>
              <w:t xml:space="preserve"> sous la forme d’un groupement momentané d’entreprises</w:t>
            </w:r>
            <w:r>
              <w:rPr>
                <w:b/>
              </w:rPr>
              <w:t> :</w:t>
            </w:r>
          </w:p>
        </w:tc>
      </w:tr>
      <w:tr w:rsidR="004500B6" w14:paraId="79F8297F" w14:textId="77777777" w:rsidTr="00B652B6">
        <w:trPr>
          <w:trHeight w:val="274"/>
        </w:trPr>
        <w:tc>
          <w:tcPr>
            <w:tcW w:w="9061" w:type="dxa"/>
          </w:tcPr>
          <w:p w14:paraId="3E05A783" w14:textId="77777777" w:rsidR="004500B6" w:rsidRDefault="004500B6" w:rsidP="00B652B6">
            <w:pPr>
              <w:autoSpaceDE w:val="0"/>
              <w:autoSpaceDN w:val="0"/>
              <w:adjustRightInd w:val="0"/>
              <w:spacing w:before="60" w:after="60" w:line="240" w:lineRule="auto"/>
            </w:pPr>
            <w:r>
              <w:t>Identification de l’ensemble des membres du groupement</w:t>
            </w:r>
          </w:p>
        </w:tc>
      </w:tr>
      <w:tr w:rsidR="004500B6" w14:paraId="4962E4D5" w14:textId="77777777" w:rsidTr="00B652B6">
        <w:trPr>
          <w:trHeight w:val="310"/>
        </w:trPr>
        <w:tc>
          <w:tcPr>
            <w:tcW w:w="9061" w:type="dxa"/>
          </w:tcPr>
          <w:p w14:paraId="405CF655" w14:textId="77777777" w:rsidR="004500B6" w:rsidRDefault="004500B6" w:rsidP="00B652B6">
            <w:pPr>
              <w:autoSpaceDE w:val="0"/>
              <w:autoSpaceDN w:val="0"/>
              <w:adjustRightInd w:val="0"/>
              <w:spacing w:before="60" w:after="60" w:line="240" w:lineRule="auto"/>
              <w:jc w:val="both"/>
            </w:pPr>
            <w:r>
              <w:t>Forme du groupement</w:t>
            </w:r>
          </w:p>
        </w:tc>
      </w:tr>
      <w:tr w:rsidR="004500B6" w14:paraId="5E2AD885" w14:textId="77777777" w:rsidTr="00B652B6">
        <w:trPr>
          <w:trHeight w:val="358"/>
        </w:trPr>
        <w:tc>
          <w:tcPr>
            <w:tcW w:w="9061" w:type="dxa"/>
          </w:tcPr>
          <w:p w14:paraId="71F1A3EE" w14:textId="77777777" w:rsidR="004500B6" w:rsidRDefault="004500B6" w:rsidP="00B652B6">
            <w:pPr>
              <w:autoSpaceDE w:val="0"/>
              <w:autoSpaceDN w:val="0"/>
              <w:adjustRightInd w:val="0"/>
              <w:spacing w:before="60" w:after="60" w:line="240" w:lineRule="auto"/>
              <w:jc w:val="both"/>
            </w:pPr>
            <w:r>
              <w:t>Habilitation du mandataire</w:t>
            </w:r>
          </w:p>
        </w:tc>
      </w:tr>
      <w:tr w:rsidR="004500B6" w14:paraId="1064A690" w14:textId="77777777" w:rsidTr="00B652B6">
        <w:trPr>
          <w:trHeight w:val="636"/>
        </w:trPr>
        <w:tc>
          <w:tcPr>
            <w:tcW w:w="9061" w:type="dxa"/>
          </w:tcPr>
          <w:p w14:paraId="2CC15849" w14:textId="77777777" w:rsidR="004500B6" w:rsidRDefault="004500B6" w:rsidP="00B652B6">
            <w:pPr>
              <w:autoSpaceDE w:val="0"/>
              <w:autoSpaceDN w:val="0"/>
              <w:adjustRightInd w:val="0"/>
              <w:spacing w:before="60" w:after="60" w:line="240" w:lineRule="auto"/>
              <w:jc w:val="both"/>
            </w:pPr>
            <w:r>
              <w:t>Par ailleurs, les éléments relatifs à la situation juridique et aux capacités économiques, techniques et professionnelles demandés ci-dessous doivent être fournis pour chaque membre du groupement</w:t>
            </w:r>
          </w:p>
        </w:tc>
      </w:tr>
      <w:tr w:rsidR="004500B6" w14:paraId="17079DAD" w14:textId="77777777" w:rsidTr="00B652B6">
        <w:tc>
          <w:tcPr>
            <w:tcW w:w="9061" w:type="dxa"/>
            <w:shd w:val="clear" w:color="auto" w:fill="D9D9D9" w:themeFill="background1" w:themeFillShade="D9"/>
          </w:tcPr>
          <w:p w14:paraId="0056A514" w14:textId="77777777" w:rsidR="004500B6" w:rsidRPr="007F3EDC" w:rsidRDefault="004500B6" w:rsidP="00B652B6">
            <w:pPr>
              <w:autoSpaceDE w:val="0"/>
              <w:autoSpaceDN w:val="0"/>
              <w:adjustRightInd w:val="0"/>
              <w:spacing w:before="60" w:after="60" w:line="240" w:lineRule="auto"/>
              <w:jc w:val="both"/>
              <w:rPr>
                <w:b/>
              </w:rPr>
            </w:pPr>
            <w:r w:rsidRPr="007F3EDC">
              <w:rPr>
                <w:b/>
              </w:rPr>
              <w:t>Renseignements concernant la situation juridique du candidat tels</w:t>
            </w:r>
            <w:r>
              <w:rPr>
                <w:b/>
              </w:rPr>
              <w:t xml:space="preserve"> que prévus aux articles R. 2142-3 et R. 2142</w:t>
            </w:r>
            <w:r w:rsidRPr="007F3EDC">
              <w:rPr>
                <w:b/>
              </w:rPr>
              <w:t>-4 du code de la commande publique :</w:t>
            </w:r>
          </w:p>
        </w:tc>
      </w:tr>
      <w:tr w:rsidR="004500B6" w14:paraId="0B31F048" w14:textId="77777777" w:rsidTr="00B652B6">
        <w:tc>
          <w:tcPr>
            <w:tcW w:w="9061" w:type="dxa"/>
          </w:tcPr>
          <w:p w14:paraId="1A38AC2D" w14:textId="77777777" w:rsidR="004500B6" w:rsidRDefault="004500B6" w:rsidP="00B652B6">
            <w:pPr>
              <w:autoSpaceDE w:val="0"/>
              <w:autoSpaceDN w:val="0"/>
              <w:adjustRightInd w:val="0"/>
              <w:spacing w:before="60" w:after="60" w:line="240" w:lineRule="auto"/>
              <w:jc w:val="both"/>
            </w:pPr>
            <w:r>
              <w:t>Déclaration sur l'honneur pour justifier que le candidat n'entre dans aucun des cas d'interdiction de soumissionner obligatoires prévus aux articles L. 2141-1 à L. 2141-5 et L. 2141-7 à L. 2141-11 du code de la commande publique</w:t>
            </w:r>
          </w:p>
        </w:tc>
      </w:tr>
      <w:tr w:rsidR="004500B6" w14:paraId="278C1A76" w14:textId="77777777" w:rsidTr="00B652B6">
        <w:tc>
          <w:tcPr>
            <w:tcW w:w="9061" w:type="dxa"/>
          </w:tcPr>
          <w:p w14:paraId="15DBAD17" w14:textId="77777777" w:rsidR="004500B6" w:rsidRDefault="004500B6" w:rsidP="00B652B6">
            <w:pPr>
              <w:autoSpaceDE w:val="0"/>
              <w:autoSpaceDN w:val="0"/>
              <w:adjustRightInd w:val="0"/>
              <w:spacing w:before="60" w:after="60" w:line="240" w:lineRule="auto"/>
              <w:jc w:val="both"/>
            </w:pPr>
            <w:r>
              <w:t>Copie du ou des jugements prononcés, si le candidat est en redressement judiciaire</w:t>
            </w:r>
          </w:p>
        </w:tc>
      </w:tr>
      <w:tr w:rsidR="004500B6" w14:paraId="5FBAEA50" w14:textId="77777777" w:rsidTr="00B652B6">
        <w:tc>
          <w:tcPr>
            <w:tcW w:w="9061" w:type="dxa"/>
            <w:shd w:val="clear" w:color="auto" w:fill="D9D9D9" w:themeFill="background1" w:themeFillShade="D9"/>
          </w:tcPr>
          <w:p w14:paraId="44DFFB5D" w14:textId="77777777" w:rsidR="004500B6" w:rsidRPr="006A13A8" w:rsidRDefault="004500B6" w:rsidP="00B652B6">
            <w:pPr>
              <w:autoSpaceDE w:val="0"/>
              <w:autoSpaceDN w:val="0"/>
              <w:adjustRightInd w:val="0"/>
              <w:spacing w:before="60" w:after="60" w:line="240" w:lineRule="auto"/>
              <w:jc w:val="both"/>
            </w:pPr>
            <w:r w:rsidRPr="00ED757F">
              <w:rPr>
                <w:b/>
              </w:rPr>
              <w:t>Aptitude à exercer l’activité professionnelle</w:t>
            </w:r>
            <w:r>
              <w:rPr>
                <w:b/>
              </w:rPr>
              <w:t> :</w:t>
            </w:r>
          </w:p>
        </w:tc>
      </w:tr>
      <w:tr w:rsidR="004500B6" w14:paraId="6206E161" w14:textId="77777777" w:rsidTr="00B652B6">
        <w:tc>
          <w:tcPr>
            <w:tcW w:w="9061" w:type="dxa"/>
          </w:tcPr>
          <w:p w14:paraId="20BBDC80" w14:textId="77777777" w:rsidR="004500B6" w:rsidRPr="00ED757F" w:rsidRDefault="004500B6" w:rsidP="00B652B6">
            <w:pPr>
              <w:autoSpaceDE w:val="0"/>
              <w:autoSpaceDN w:val="0"/>
              <w:adjustRightInd w:val="0"/>
              <w:spacing w:before="60" w:after="60" w:line="240" w:lineRule="auto"/>
              <w:jc w:val="both"/>
              <w:rPr>
                <w:b/>
              </w:rPr>
            </w:pPr>
            <w:r>
              <w:t>Inscription sur le registre professio</w:t>
            </w:r>
            <w:r w:rsidRPr="000B4ABA">
              <w:t>nnel</w:t>
            </w:r>
            <w:r>
              <w:t xml:space="preserve"> de l’ordre des architectes </w:t>
            </w:r>
            <w:r w:rsidRPr="00A35C8E">
              <w:t xml:space="preserve">(ou </w:t>
            </w:r>
            <w:r>
              <w:t xml:space="preserve">possession </w:t>
            </w:r>
            <w:r w:rsidRPr="00A35C8E">
              <w:t>d’un diplôme reconnu au titre de la directive n°85-384 CEE du 10 juin 1985)</w:t>
            </w:r>
          </w:p>
        </w:tc>
      </w:tr>
      <w:tr w:rsidR="004500B6" w14:paraId="7400F9D7" w14:textId="77777777" w:rsidTr="00B652B6">
        <w:tc>
          <w:tcPr>
            <w:tcW w:w="9061" w:type="dxa"/>
            <w:shd w:val="clear" w:color="auto" w:fill="D9D9D9" w:themeFill="background1" w:themeFillShade="D9"/>
          </w:tcPr>
          <w:p w14:paraId="3D013FFF" w14:textId="77777777" w:rsidR="004500B6" w:rsidRPr="000A14E2" w:rsidRDefault="004500B6" w:rsidP="00B652B6">
            <w:pPr>
              <w:autoSpaceDE w:val="0"/>
              <w:autoSpaceDN w:val="0"/>
              <w:adjustRightInd w:val="0"/>
              <w:spacing w:before="60" w:after="60" w:line="240" w:lineRule="auto"/>
              <w:jc w:val="both"/>
              <w:rPr>
                <w:u w:val="single"/>
              </w:rPr>
            </w:pPr>
            <w:r w:rsidRPr="007F3EDC">
              <w:rPr>
                <w:b/>
              </w:rPr>
              <w:t>Capacité économique et financière du candidat :</w:t>
            </w:r>
          </w:p>
        </w:tc>
      </w:tr>
      <w:tr w:rsidR="004500B6" w14:paraId="45BBF272" w14:textId="77777777" w:rsidTr="00B652B6">
        <w:tc>
          <w:tcPr>
            <w:tcW w:w="9061" w:type="dxa"/>
          </w:tcPr>
          <w:p w14:paraId="647DB5FF" w14:textId="77777777" w:rsidR="004500B6" w:rsidRDefault="004500B6" w:rsidP="00B652B6">
            <w:pPr>
              <w:autoSpaceDE w:val="0"/>
              <w:autoSpaceDN w:val="0"/>
              <w:adjustRightInd w:val="0"/>
              <w:spacing w:before="60" w:after="60" w:line="240" w:lineRule="auto"/>
              <w:jc w:val="both"/>
            </w:pPr>
            <w:r w:rsidRPr="006A13A8">
              <w:t>Déclaration concernant le chiffre d'affaires global du candidat et, le cas échéant, le chiffre d'affaires du domaine d'activité faisant l'objet du marché public, portant au maximum sur les trois derniers exercices disponibles en fonction de la date de création de l'entreprise ou du début d'activité de l'opérateur économique, dans la mesure où les informations sur ces chiffres d'affaires sont disponibles</w:t>
            </w:r>
          </w:p>
        </w:tc>
      </w:tr>
      <w:tr w:rsidR="004500B6" w14:paraId="74FF178D" w14:textId="77777777" w:rsidTr="00B652B6">
        <w:tc>
          <w:tcPr>
            <w:tcW w:w="9061" w:type="dxa"/>
            <w:shd w:val="clear" w:color="auto" w:fill="D9D9D9" w:themeFill="background1" w:themeFillShade="D9"/>
          </w:tcPr>
          <w:p w14:paraId="5650CE16" w14:textId="77777777" w:rsidR="004500B6" w:rsidRPr="000A14E2" w:rsidRDefault="004500B6" w:rsidP="00B652B6">
            <w:pPr>
              <w:autoSpaceDE w:val="0"/>
              <w:autoSpaceDN w:val="0"/>
              <w:adjustRightInd w:val="0"/>
              <w:spacing w:before="60" w:after="60" w:line="240" w:lineRule="auto"/>
              <w:jc w:val="both"/>
              <w:rPr>
                <w:u w:val="single"/>
              </w:rPr>
            </w:pPr>
            <w:r w:rsidRPr="007F3EDC">
              <w:rPr>
                <w:b/>
              </w:rPr>
              <w:t>Capacités techniques et professionnelles du candidat :</w:t>
            </w:r>
          </w:p>
        </w:tc>
      </w:tr>
      <w:tr w:rsidR="004500B6" w14:paraId="24C179DC" w14:textId="77777777" w:rsidTr="00B652B6">
        <w:tc>
          <w:tcPr>
            <w:tcW w:w="9061" w:type="dxa"/>
          </w:tcPr>
          <w:p w14:paraId="79377C32" w14:textId="77777777" w:rsidR="004500B6" w:rsidRDefault="004500B6" w:rsidP="00B652B6">
            <w:pPr>
              <w:spacing w:before="60" w:after="60" w:line="240" w:lineRule="auto"/>
              <w:jc w:val="both"/>
            </w:pPr>
            <w:r w:rsidRPr="0017191D">
              <w:t xml:space="preserve">Liste des </w:t>
            </w:r>
            <w:r>
              <w:t>principaux services effectué</w:t>
            </w:r>
            <w:r w:rsidRPr="0017191D">
              <w:t xml:space="preserve">s au cours </w:t>
            </w:r>
            <w:r w:rsidRPr="006149D4">
              <w:t xml:space="preserve">des </w:t>
            </w:r>
            <w:r w:rsidRPr="00F53DEB">
              <w:t>trois dernières années</w:t>
            </w:r>
            <w:r w:rsidRPr="006149D4">
              <w:t xml:space="preserve"> indiquant</w:t>
            </w:r>
            <w:r w:rsidRPr="0017191D">
              <w:t xml:space="preserve"> le montant, la date et le destinataire public ou privé. Les </w:t>
            </w:r>
            <w:r>
              <w:t>prestations de service</w:t>
            </w:r>
            <w:r w:rsidRPr="0017191D">
              <w:t xml:space="preserve"> sont prouvées par des attestations du destinataire ou, à défaut, par une déclaration de l'opérateur économique</w:t>
            </w:r>
            <w:r>
              <w:t>.</w:t>
            </w:r>
          </w:p>
          <w:p w14:paraId="60A493A8" w14:textId="77777777" w:rsidR="004500B6" w:rsidRDefault="004500B6" w:rsidP="00B652B6">
            <w:pPr>
              <w:spacing w:before="60" w:after="60" w:line="240" w:lineRule="auto"/>
              <w:jc w:val="both"/>
            </w:pPr>
            <w:r>
              <w:t>Les références données doivent être en lien avec l’objet de la consultation (lieu d’accueil du public avec composant signalétique, d’une part ; sécurisation de bâtiments et de coffres, d’autre part).</w:t>
            </w:r>
          </w:p>
        </w:tc>
      </w:tr>
      <w:tr w:rsidR="004500B6" w14:paraId="4034A278" w14:textId="77777777" w:rsidTr="00B652B6">
        <w:tc>
          <w:tcPr>
            <w:tcW w:w="9061" w:type="dxa"/>
          </w:tcPr>
          <w:p w14:paraId="2D6CC0FE" w14:textId="77777777" w:rsidR="004500B6" w:rsidRDefault="004500B6" w:rsidP="00B652B6">
            <w:pPr>
              <w:spacing w:before="60" w:after="60" w:line="240" w:lineRule="auto"/>
              <w:jc w:val="both"/>
            </w:pPr>
            <w:r w:rsidRPr="0017191D">
              <w:t>Indication des titres d'études et professionnels du candidat ou des cadres de l'entreprise, et notamment des responsables de prestation de services ou de conduite des travaux de même nature que celle du marché public</w:t>
            </w:r>
          </w:p>
        </w:tc>
      </w:tr>
      <w:tr w:rsidR="004500B6" w14:paraId="2D5A55CC" w14:textId="77777777" w:rsidTr="00B652B6">
        <w:tc>
          <w:tcPr>
            <w:tcW w:w="9061" w:type="dxa"/>
          </w:tcPr>
          <w:p w14:paraId="3E49B966" w14:textId="77777777" w:rsidR="004500B6" w:rsidRPr="00AE133D" w:rsidRDefault="004500B6" w:rsidP="00B652B6">
            <w:pPr>
              <w:spacing w:before="60" w:after="60" w:line="240" w:lineRule="auto"/>
              <w:jc w:val="both"/>
            </w:pPr>
            <w:r w:rsidRPr="0017191D">
              <w:t>Certificats de qualification professionnelle établis par des organismes indépendants. La preuve de la capacité du candidat peut être apportée par tout moyen de preuve équivalent et notamment les certificats équivalents d'organismes établis dans d'autres Etats membres</w:t>
            </w:r>
          </w:p>
        </w:tc>
      </w:tr>
    </w:tbl>
    <w:p w14:paraId="7D9A417B" w14:textId="77777777" w:rsidR="004500B6" w:rsidRPr="004500B6" w:rsidRDefault="004500B6" w:rsidP="004500B6">
      <w:pPr>
        <w:spacing w:line="240" w:lineRule="auto"/>
        <w:ind w:firstLine="1134"/>
        <w:jc w:val="both"/>
        <w:rPr>
          <w:color w:val="000000"/>
          <w:highlight w:val="lightGray"/>
        </w:rPr>
      </w:pPr>
    </w:p>
    <w:p w14:paraId="21CF0BBD" w14:textId="77777777" w:rsidR="004500B6" w:rsidRPr="00096D5F" w:rsidRDefault="004500B6" w:rsidP="004500B6">
      <w:pPr>
        <w:autoSpaceDE w:val="0"/>
        <w:autoSpaceDN w:val="0"/>
        <w:adjustRightInd w:val="0"/>
        <w:spacing w:line="240" w:lineRule="auto"/>
        <w:jc w:val="both"/>
      </w:pPr>
      <w:r w:rsidRPr="00096D5F">
        <w:t xml:space="preserve">Pour présenter leur candidature, les candidats peuvent utiliser les formulaires DC1 (lettre de candidature) et DC2 (déclaration du candidat). Ces documents sont disponibles gratuitement sur le site </w:t>
      </w:r>
      <w:hyperlink w:history="1">
        <w:r w:rsidRPr="00096D5F">
          <w:rPr>
            <w:color w:val="0000FF" w:themeColor="hyperlink"/>
            <w:u w:val="single"/>
          </w:rPr>
          <w:t>www.economie.gouv.fr</w:t>
        </w:r>
      </w:hyperlink>
      <w:r>
        <w:rPr>
          <w:color w:val="0000FF" w:themeColor="hyperlink"/>
          <w:u w:val="single"/>
        </w:rPr>
        <w:t>.</w:t>
      </w:r>
    </w:p>
    <w:p w14:paraId="1F021579" w14:textId="77777777" w:rsidR="004500B6" w:rsidRPr="00096D5F" w:rsidRDefault="004500B6" w:rsidP="004500B6">
      <w:pPr>
        <w:autoSpaceDE w:val="0"/>
        <w:autoSpaceDN w:val="0"/>
        <w:adjustRightInd w:val="0"/>
        <w:spacing w:line="240" w:lineRule="auto"/>
        <w:jc w:val="both"/>
      </w:pPr>
      <w:r w:rsidRPr="00096D5F">
        <w:lastRenderedPageBreak/>
        <w:t xml:space="preserve">Ils peuvent aussi utiliser le </w:t>
      </w:r>
      <w:r>
        <w:t xml:space="preserve">service </w:t>
      </w:r>
      <w:r w:rsidRPr="00096D5F">
        <w:t>Document Unique de Marché Européen (DUME)</w:t>
      </w:r>
      <w:r>
        <w:t xml:space="preserve"> disponible sur la salle des marchés Megalis</w:t>
      </w:r>
      <w:r w:rsidRPr="00096D5F">
        <w:t>.</w:t>
      </w:r>
    </w:p>
    <w:p w14:paraId="2DFE8532" w14:textId="77777777" w:rsidR="004500B6" w:rsidRPr="00096D5F" w:rsidRDefault="004500B6" w:rsidP="004500B6">
      <w:pPr>
        <w:autoSpaceDE w:val="0"/>
        <w:autoSpaceDN w:val="0"/>
        <w:adjustRightInd w:val="0"/>
        <w:spacing w:line="240" w:lineRule="auto"/>
        <w:jc w:val="both"/>
      </w:pPr>
    </w:p>
    <w:p w14:paraId="18489886" w14:textId="77777777" w:rsidR="004500B6" w:rsidRDefault="004500B6" w:rsidP="004500B6">
      <w:pPr>
        <w:keepNext/>
        <w:spacing w:before="120" w:line="240" w:lineRule="auto"/>
        <w:ind w:right="-568" w:firstLine="1134"/>
        <w:outlineLvl w:val="1"/>
      </w:pPr>
      <w:bookmarkStart w:id="65" w:name="_Toc54275637"/>
      <w:r w:rsidRPr="00096D5F">
        <w:t>Pour justifier des capacités professionnelles, techniques et financières d’autres opérateurs économiques sur lesquels il s’appuie pour présenter sa candidature</w:t>
      </w:r>
      <w:r>
        <w:t xml:space="preserve"> (notamment les sous-traitants)</w:t>
      </w:r>
      <w:r w:rsidRPr="00096D5F">
        <w:t>, le candidat produit les mêmes documents concernant cet opérateur économique que ceux qui lui sont exigés par l’acheteur. En outre, pour justifier qu’il dispose des capacités de cet opérateur économique pour l’exécution des prestations, le candidat produit un engagement écrit de l’opérateur économique.</w:t>
      </w:r>
      <w:bookmarkEnd w:id="59"/>
      <w:bookmarkEnd w:id="65"/>
    </w:p>
    <w:p w14:paraId="340FF97D" w14:textId="77777777" w:rsidR="004500B6" w:rsidRDefault="004500B6" w:rsidP="004500B6">
      <w:pPr>
        <w:pStyle w:val="Corps"/>
        <w:spacing w:line="240" w:lineRule="auto"/>
        <w:jc w:val="both"/>
        <w:rPr>
          <w:rStyle w:val="Numrodepage"/>
          <w:u w:val="single"/>
        </w:rPr>
      </w:pPr>
    </w:p>
    <w:p w14:paraId="63E2FBB6" w14:textId="77777777" w:rsidR="004500B6" w:rsidRPr="00E56D3F" w:rsidRDefault="004500B6" w:rsidP="004500B6">
      <w:pPr>
        <w:pStyle w:val="Corps"/>
        <w:spacing w:line="240" w:lineRule="auto"/>
        <w:jc w:val="both"/>
        <w:rPr>
          <w:rStyle w:val="Numrodepage"/>
          <w:b/>
          <w:color w:val="95319F"/>
          <w:u w:val="single"/>
        </w:rPr>
      </w:pPr>
      <w:bookmarkStart w:id="66" w:name="_Toc390950446"/>
      <w:bookmarkStart w:id="67" w:name="_Toc406421135"/>
      <w:bookmarkStart w:id="68" w:name="_Toc457394882"/>
      <w:r w:rsidRPr="00E56D3F">
        <w:rPr>
          <w:rStyle w:val="Numrodepage"/>
          <w:color w:val="95319F"/>
          <w:u w:val="single"/>
        </w:rPr>
        <w:t>4.</w:t>
      </w:r>
      <w:r>
        <w:rPr>
          <w:rStyle w:val="Numrodepage"/>
          <w:color w:val="95319F"/>
          <w:u w:val="single"/>
        </w:rPr>
        <w:t>1.1.</w:t>
      </w:r>
      <w:r w:rsidRPr="00E56D3F">
        <w:rPr>
          <w:rStyle w:val="Numrodepage"/>
          <w:color w:val="95319F"/>
          <w:u w:val="single"/>
        </w:rPr>
        <w:t xml:space="preserve"> Dépôt des candidatures</w:t>
      </w:r>
      <w:bookmarkEnd w:id="66"/>
      <w:bookmarkEnd w:id="67"/>
      <w:bookmarkEnd w:id="68"/>
    </w:p>
    <w:p w14:paraId="15DF6404" w14:textId="77777777" w:rsidR="004500B6" w:rsidRDefault="004500B6" w:rsidP="004500B6">
      <w:pPr>
        <w:autoSpaceDE w:val="0"/>
        <w:autoSpaceDN w:val="0"/>
        <w:adjustRightInd w:val="0"/>
        <w:spacing w:line="240" w:lineRule="auto"/>
        <w:ind w:firstLine="1134"/>
        <w:jc w:val="both"/>
        <w:rPr>
          <w:color w:val="000000"/>
        </w:rPr>
      </w:pPr>
    </w:p>
    <w:p w14:paraId="360C9A56" w14:textId="77777777" w:rsidR="004500B6" w:rsidRDefault="004500B6" w:rsidP="004500B6">
      <w:pPr>
        <w:autoSpaceDE w:val="0"/>
        <w:autoSpaceDN w:val="0"/>
        <w:adjustRightInd w:val="0"/>
        <w:spacing w:line="240" w:lineRule="auto"/>
        <w:ind w:firstLine="1134"/>
        <w:jc w:val="both"/>
        <w:rPr>
          <w:color w:val="000000"/>
        </w:rPr>
      </w:pPr>
      <w:r>
        <w:rPr>
          <w:color w:val="000000"/>
        </w:rPr>
        <w:t>Les candidatures contenant les justifications à produire quant aux qualités et capacités du candidat</w:t>
      </w:r>
      <w:r>
        <w:rPr>
          <w:i/>
          <w:color w:val="000000"/>
        </w:rPr>
        <w:t xml:space="preserve"> </w:t>
      </w:r>
      <w:r>
        <w:rPr>
          <w:color w:val="000000"/>
        </w:rPr>
        <w:t xml:space="preserve">sont transmises dans les conditions détaillées à </w:t>
      </w:r>
      <w:r w:rsidRPr="008726C8">
        <w:rPr>
          <w:color w:val="000000"/>
        </w:rPr>
        <w:t xml:space="preserve">l'article </w:t>
      </w:r>
      <w:r>
        <w:t>8</w:t>
      </w:r>
      <w:r w:rsidRPr="008B6457">
        <w:t xml:space="preserve"> </w:t>
      </w:r>
      <w:r w:rsidRPr="008B6457">
        <w:rPr>
          <w:color w:val="000000"/>
        </w:rPr>
        <w:t>du</w:t>
      </w:r>
      <w:r>
        <w:rPr>
          <w:color w:val="000000"/>
        </w:rPr>
        <w:t xml:space="preserve"> présent règlement.</w:t>
      </w:r>
    </w:p>
    <w:p w14:paraId="1C89A784" w14:textId="77777777" w:rsidR="004500B6" w:rsidRDefault="004500B6" w:rsidP="004500B6">
      <w:pPr>
        <w:autoSpaceDE w:val="0"/>
        <w:autoSpaceDN w:val="0"/>
        <w:adjustRightInd w:val="0"/>
        <w:spacing w:line="240" w:lineRule="auto"/>
        <w:ind w:firstLine="1134"/>
        <w:jc w:val="both"/>
        <w:rPr>
          <w:color w:val="000000"/>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66"/>
        <w:gridCol w:w="3118"/>
      </w:tblGrid>
      <w:tr w:rsidR="004500B6" w14:paraId="72D96A87" w14:textId="77777777" w:rsidTr="00B652B6">
        <w:tc>
          <w:tcPr>
            <w:tcW w:w="6166" w:type="dxa"/>
            <w:tcBorders>
              <w:top w:val="nil"/>
              <w:left w:val="nil"/>
              <w:bottom w:val="nil"/>
              <w:right w:val="nil"/>
            </w:tcBorders>
          </w:tcPr>
          <w:p w14:paraId="67EC375C" w14:textId="77777777" w:rsidR="004500B6" w:rsidRDefault="004500B6" w:rsidP="00B652B6">
            <w:pPr>
              <w:autoSpaceDE w:val="0"/>
              <w:autoSpaceDN w:val="0"/>
              <w:adjustRightInd w:val="0"/>
              <w:spacing w:before="120" w:after="120" w:line="240" w:lineRule="auto"/>
              <w:jc w:val="both"/>
              <w:rPr>
                <w:b/>
                <w:color w:val="000000"/>
              </w:rPr>
            </w:pPr>
            <w:r>
              <w:rPr>
                <w:b/>
                <w:color w:val="000000"/>
              </w:rPr>
              <w:t>La date limite de réception des candidatures est fixée au</w:t>
            </w:r>
          </w:p>
        </w:tc>
        <w:tc>
          <w:tcPr>
            <w:tcW w:w="3118" w:type="dxa"/>
          </w:tcPr>
          <w:p w14:paraId="6C14BE67" w14:textId="77777777" w:rsidR="004500B6" w:rsidRPr="005E0572" w:rsidRDefault="00F040D0" w:rsidP="00B652B6">
            <w:pPr>
              <w:autoSpaceDE w:val="0"/>
              <w:autoSpaceDN w:val="0"/>
              <w:adjustRightInd w:val="0"/>
              <w:spacing w:before="120" w:after="120" w:line="240" w:lineRule="auto"/>
              <w:jc w:val="center"/>
              <w:rPr>
                <w:b/>
              </w:rPr>
            </w:pPr>
            <w:r>
              <w:rPr>
                <w:b/>
              </w:rPr>
              <w:t>29</w:t>
            </w:r>
            <w:r w:rsidR="004500B6">
              <w:rPr>
                <w:b/>
              </w:rPr>
              <w:t xml:space="preserve"> juin 2026</w:t>
            </w:r>
          </w:p>
        </w:tc>
      </w:tr>
    </w:tbl>
    <w:p w14:paraId="19D8B9A7" w14:textId="77777777" w:rsidR="004500B6" w:rsidRDefault="004500B6" w:rsidP="004500B6">
      <w:pPr>
        <w:spacing w:line="240" w:lineRule="auto"/>
        <w:ind w:firstLine="1134"/>
        <w:jc w:val="both"/>
        <w:rPr>
          <w:color w:val="000000"/>
        </w:rPr>
      </w:pPr>
    </w:p>
    <w:p w14:paraId="2A56F1D8" w14:textId="77777777" w:rsidR="004500B6" w:rsidRPr="00E56D3F" w:rsidRDefault="004500B6" w:rsidP="004500B6">
      <w:pPr>
        <w:pStyle w:val="Corps"/>
        <w:spacing w:line="240" w:lineRule="auto"/>
        <w:jc w:val="both"/>
        <w:rPr>
          <w:rStyle w:val="Numrodepage"/>
          <w:b/>
          <w:color w:val="95319F"/>
          <w:u w:val="single"/>
        </w:rPr>
      </w:pPr>
      <w:r w:rsidRPr="00E56D3F">
        <w:rPr>
          <w:rStyle w:val="Numrodepage"/>
          <w:color w:val="95319F"/>
          <w:u w:val="single"/>
        </w:rPr>
        <w:t>4.</w:t>
      </w:r>
      <w:r>
        <w:rPr>
          <w:rStyle w:val="Numrodepage"/>
          <w:color w:val="95319F"/>
          <w:u w:val="single"/>
        </w:rPr>
        <w:t>1.2</w:t>
      </w:r>
      <w:r w:rsidRPr="00E56D3F">
        <w:rPr>
          <w:rStyle w:val="Numrodepage"/>
          <w:color w:val="95319F"/>
          <w:u w:val="single"/>
        </w:rPr>
        <w:t xml:space="preserve"> Examen des candidatures</w:t>
      </w:r>
    </w:p>
    <w:p w14:paraId="6488AB75" w14:textId="77777777" w:rsidR="004500B6" w:rsidRPr="0017191D" w:rsidRDefault="004500B6" w:rsidP="004500B6">
      <w:pPr>
        <w:pStyle w:val="Corps"/>
        <w:spacing w:line="240" w:lineRule="auto"/>
        <w:ind w:firstLine="1276"/>
        <w:jc w:val="both"/>
        <w:rPr>
          <w:rStyle w:val="Numrodepage"/>
          <w:bCs/>
          <w:iCs/>
        </w:rPr>
      </w:pPr>
    </w:p>
    <w:p w14:paraId="6A2685FC" w14:textId="77777777" w:rsidR="004500B6" w:rsidRPr="0017191D" w:rsidRDefault="004500B6" w:rsidP="004500B6">
      <w:pPr>
        <w:pStyle w:val="Corps"/>
        <w:spacing w:line="240" w:lineRule="auto"/>
        <w:ind w:firstLine="1276"/>
        <w:jc w:val="both"/>
      </w:pPr>
      <w:r w:rsidRPr="0017191D">
        <w:rPr>
          <w:rStyle w:val="Numrodepage"/>
          <w:iCs/>
        </w:rPr>
        <w:t xml:space="preserve">Si le représentant du Pouvoir Adjudicateur constate, lors de l'ouverture, que des pièces dont la production était réclamée à l'appui des dossiers de candidatures sont absentes ou incomplètes, il pourra, en application de l’article </w:t>
      </w:r>
      <w:r>
        <w:rPr>
          <w:rStyle w:val="Numrodepage"/>
          <w:iCs/>
        </w:rPr>
        <w:t>R. 2144-2 du code de la commande publique</w:t>
      </w:r>
      <w:r w:rsidRPr="0017191D">
        <w:rPr>
          <w:rStyle w:val="Numrodepage"/>
          <w:iCs/>
        </w:rPr>
        <w:t>, accorder aux candidats un délai pour produire ou compléter ces pièces.</w:t>
      </w:r>
    </w:p>
    <w:p w14:paraId="62EF169F" w14:textId="77777777" w:rsidR="004500B6" w:rsidRPr="0017191D" w:rsidRDefault="004500B6" w:rsidP="004500B6">
      <w:pPr>
        <w:pStyle w:val="Corps"/>
        <w:spacing w:line="240" w:lineRule="auto"/>
        <w:ind w:firstLine="1134"/>
        <w:jc w:val="both"/>
      </w:pPr>
    </w:p>
    <w:p w14:paraId="0943B831" w14:textId="77777777" w:rsidR="004500B6" w:rsidRPr="00C40064" w:rsidRDefault="004500B6" w:rsidP="004500B6">
      <w:pPr>
        <w:pBdr>
          <w:top w:val="nil"/>
          <w:left w:val="nil"/>
          <w:bottom w:val="nil"/>
          <w:right w:val="nil"/>
          <w:between w:val="nil"/>
          <w:bar w:val="nil"/>
        </w:pBdr>
        <w:spacing w:line="240" w:lineRule="auto"/>
        <w:ind w:firstLine="1134"/>
        <w:jc w:val="both"/>
        <w:rPr>
          <w:rFonts w:eastAsia="Arial" w:cs="Arial"/>
          <w:color w:val="000000"/>
          <w:szCs w:val="22"/>
          <w:u w:color="000000"/>
          <w:bdr w:val="nil"/>
        </w:rPr>
      </w:pPr>
      <w:r w:rsidRPr="00C40064">
        <w:rPr>
          <w:rFonts w:eastAsia="Arial" w:cs="Arial"/>
          <w:color w:val="000000"/>
          <w:szCs w:val="22"/>
          <w:u w:color="000000"/>
          <w:bdr w:val="nil"/>
        </w:rPr>
        <w:t xml:space="preserve">Les documents relatifs à la candidature seront examinés par le représentant du Pouvoir Adjudicateur. En application </w:t>
      </w:r>
      <w:r w:rsidRPr="00BF5D80">
        <w:rPr>
          <w:rFonts w:eastAsia="Arial" w:cs="Arial"/>
          <w:color w:val="000000"/>
          <w:szCs w:val="22"/>
          <w:u w:color="000000"/>
          <w:bdr w:val="nil"/>
        </w:rPr>
        <w:t>de l'article R.</w:t>
      </w:r>
      <w:r w:rsidRPr="00C40064">
        <w:rPr>
          <w:rFonts w:eastAsia="Arial" w:cs="Arial"/>
          <w:color w:val="000000"/>
          <w:szCs w:val="22"/>
          <w:u w:color="000000"/>
          <w:bdr w:val="nil"/>
        </w:rPr>
        <w:t xml:space="preserve"> 2144-7 du code de la commande publique, si un candidat :</w:t>
      </w:r>
    </w:p>
    <w:p w14:paraId="05FDEEE5" w14:textId="77777777" w:rsidR="004500B6" w:rsidRPr="00C40064" w:rsidRDefault="004500B6" w:rsidP="004500B6">
      <w:pPr>
        <w:pBdr>
          <w:top w:val="nil"/>
          <w:left w:val="nil"/>
          <w:bottom w:val="nil"/>
          <w:right w:val="nil"/>
          <w:between w:val="nil"/>
          <w:bar w:val="nil"/>
        </w:pBdr>
        <w:spacing w:line="240" w:lineRule="auto"/>
        <w:ind w:left="425" w:firstLine="709"/>
        <w:jc w:val="both"/>
        <w:rPr>
          <w:rFonts w:eastAsia="Arial" w:cs="Arial"/>
          <w:color w:val="000000"/>
          <w:szCs w:val="22"/>
          <w:u w:color="000000"/>
          <w:bdr w:val="nil"/>
        </w:rPr>
      </w:pPr>
      <w:r w:rsidRPr="00C40064">
        <w:rPr>
          <w:rFonts w:eastAsia="Arial" w:cs="Arial"/>
          <w:color w:val="000000"/>
          <w:szCs w:val="22"/>
          <w:u w:color="000000"/>
          <w:bdr w:val="nil"/>
        </w:rPr>
        <w:t>- se trouve dans un cas d'exclusion,</w:t>
      </w:r>
    </w:p>
    <w:p w14:paraId="79C2786B" w14:textId="77777777" w:rsidR="004500B6" w:rsidRPr="00C40064" w:rsidRDefault="004500B6" w:rsidP="004500B6">
      <w:pPr>
        <w:pBdr>
          <w:top w:val="nil"/>
          <w:left w:val="nil"/>
          <w:bottom w:val="nil"/>
          <w:right w:val="nil"/>
          <w:between w:val="nil"/>
          <w:bar w:val="nil"/>
        </w:pBdr>
        <w:spacing w:line="240" w:lineRule="auto"/>
        <w:ind w:left="1134"/>
        <w:jc w:val="both"/>
        <w:rPr>
          <w:rFonts w:eastAsia="Arial" w:cs="Arial"/>
          <w:color w:val="000000"/>
          <w:szCs w:val="22"/>
          <w:u w:color="000000"/>
          <w:bdr w:val="nil"/>
        </w:rPr>
      </w:pPr>
      <w:r w:rsidRPr="00C40064">
        <w:rPr>
          <w:rFonts w:eastAsia="Arial" w:cs="Arial"/>
          <w:color w:val="000000"/>
          <w:szCs w:val="22"/>
          <w:u w:color="000000"/>
          <w:bdr w:val="nil"/>
        </w:rPr>
        <w:t>- ne satisfait pas aux conditions de participation fixées par l'acheteur,</w:t>
      </w:r>
    </w:p>
    <w:p w14:paraId="349287AC" w14:textId="77777777" w:rsidR="004500B6" w:rsidRPr="00C40064" w:rsidRDefault="004500B6" w:rsidP="004500B6">
      <w:pPr>
        <w:pBdr>
          <w:top w:val="nil"/>
          <w:left w:val="nil"/>
          <w:bottom w:val="nil"/>
          <w:right w:val="nil"/>
          <w:between w:val="nil"/>
          <w:bar w:val="nil"/>
        </w:pBdr>
        <w:spacing w:line="240" w:lineRule="auto"/>
        <w:ind w:left="1134"/>
        <w:jc w:val="both"/>
        <w:rPr>
          <w:rFonts w:eastAsia="Arial" w:cs="Arial"/>
          <w:color w:val="000000"/>
          <w:szCs w:val="22"/>
          <w:u w:color="000000"/>
          <w:bdr w:val="nil"/>
        </w:rPr>
      </w:pPr>
      <w:r w:rsidRPr="00C40064">
        <w:rPr>
          <w:rFonts w:eastAsia="Arial" w:cs="Arial"/>
          <w:color w:val="000000"/>
          <w:szCs w:val="22"/>
          <w:u w:color="000000"/>
          <w:bdr w:val="nil"/>
        </w:rPr>
        <w:t>- produit, à l'appui de sa candidature, de faux renseignements ou documents,</w:t>
      </w:r>
    </w:p>
    <w:p w14:paraId="746BB36A" w14:textId="77777777" w:rsidR="004500B6" w:rsidRPr="00C40064" w:rsidRDefault="004500B6" w:rsidP="004500B6">
      <w:pPr>
        <w:pBdr>
          <w:top w:val="nil"/>
          <w:left w:val="nil"/>
          <w:bottom w:val="nil"/>
          <w:right w:val="nil"/>
          <w:between w:val="nil"/>
          <w:bar w:val="nil"/>
        </w:pBdr>
        <w:spacing w:line="240" w:lineRule="auto"/>
        <w:ind w:left="1134"/>
        <w:jc w:val="both"/>
        <w:rPr>
          <w:rFonts w:eastAsia="Arial" w:cs="Arial"/>
          <w:color w:val="000000"/>
          <w:szCs w:val="22"/>
          <w:u w:color="000000"/>
          <w:bdr w:val="nil"/>
        </w:rPr>
      </w:pPr>
      <w:r w:rsidRPr="00C40064">
        <w:rPr>
          <w:rFonts w:eastAsia="Arial" w:cs="Arial"/>
          <w:color w:val="000000"/>
          <w:szCs w:val="22"/>
          <w:u w:color="000000"/>
          <w:bdr w:val="nil"/>
        </w:rPr>
        <w:t>- ou ne peut produire dans le délai imparti les documents justificatifs, les moyens de preuve, les compléments ou explications requis par l'acheteur,</w:t>
      </w:r>
    </w:p>
    <w:p w14:paraId="62CED2DB" w14:textId="77777777" w:rsidR="004500B6" w:rsidRDefault="004500B6" w:rsidP="004500B6">
      <w:pPr>
        <w:pStyle w:val="Corps"/>
        <w:spacing w:line="240" w:lineRule="auto"/>
        <w:ind w:firstLine="1134"/>
        <w:jc w:val="both"/>
        <w:rPr>
          <w:lang w:val="pt-PT"/>
        </w:rPr>
      </w:pPr>
      <w:r w:rsidRPr="00C40064">
        <w:rPr>
          <w:rFonts w:eastAsia="Times New Roman" w:cs="Times New Roman"/>
          <w:color w:val="auto"/>
          <w:szCs w:val="20"/>
          <w:bdr w:val="none" w:sz="0" w:space="0" w:color="auto"/>
        </w:rPr>
        <w:t>sa candidature sera déclarée irrecevable et le candidat sera éliminé</w:t>
      </w:r>
      <w:r>
        <w:rPr>
          <w:rFonts w:eastAsia="Times New Roman" w:cs="Times New Roman"/>
          <w:color w:val="auto"/>
          <w:szCs w:val="20"/>
          <w:bdr w:val="none" w:sz="0" w:space="0" w:color="auto"/>
        </w:rPr>
        <w:t>.</w:t>
      </w:r>
      <w:r w:rsidRPr="0017191D" w:rsidDel="00EE2533">
        <w:t xml:space="preserve"> </w:t>
      </w:r>
      <w:bookmarkStart w:id="69" w:name="_Toc299695518"/>
      <w:bookmarkStart w:id="70" w:name="_Toc320112921"/>
      <w:bookmarkStart w:id="71" w:name="_Toc347395094"/>
      <w:bookmarkStart w:id="72" w:name="_Toc357159615"/>
      <w:bookmarkStart w:id="73" w:name="_Toc360783343"/>
      <w:bookmarkStart w:id="74" w:name="_Toc376513274"/>
    </w:p>
    <w:p w14:paraId="337C0462" w14:textId="77777777" w:rsidR="004500B6" w:rsidRPr="00790916" w:rsidRDefault="004500B6" w:rsidP="004500B6">
      <w:pPr>
        <w:pStyle w:val="Corps"/>
        <w:spacing w:line="240" w:lineRule="auto"/>
        <w:ind w:firstLine="1134"/>
        <w:jc w:val="both"/>
      </w:pPr>
      <w:r w:rsidRPr="00790916">
        <w:t>Les candidatures parvenues hors délais ne seront pas analysées.</w:t>
      </w:r>
    </w:p>
    <w:p w14:paraId="37C101DD" w14:textId="77777777" w:rsidR="004500B6" w:rsidRPr="000A59BB" w:rsidRDefault="004500B6" w:rsidP="004500B6">
      <w:pPr>
        <w:spacing w:line="240" w:lineRule="auto"/>
        <w:ind w:firstLine="1134"/>
        <w:jc w:val="both"/>
        <w:rPr>
          <w:color w:val="000000"/>
        </w:rPr>
      </w:pPr>
    </w:p>
    <w:p w14:paraId="02714219" w14:textId="77777777" w:rsidR="004500B6" w:rsidRPr="00E56D3F" w:rsidRDefault="004500B6" w:rsidP="004500B6">
      <w:pPr>
        <w:pStyle w:val="Corps"/>
        <w:spacing w:line="240" w:lineRule="auto"/>
        <w:jc w:val="both"/>
        <w:rPr>
          <w:rStyle w:val="Numrodepage"/>
          <w:b/>
          <w:color w:val="95319F"/>
          <w:u w:val="single"/>
        </w:rPr>
      </w:pPr>
      <w:bookmarkStart w:id="75" w:name="_Toc406421136"/>
      <w:bookmarkStart w:id="76" w:name="_Toc457394883"/>
      <w:r w:rsidRPr="00E56D3F">
        <w:rPr>
          <w:rStyle w:val="Numrodepage"/>
          <w:color w:val="95319F"/>
          <w:u w:val="single"/>
        </w:rPr>
        <w:t>4.</w:t>
      </w:r>
      <w:r>
        <w:rPr>
          <w:rStyle w:val="Numrodepage"/>
          <w:color w:val="95319F"/>
          <w:u w:val="single"/>
        </w:rPr>
        <w:t>1.3</w:t>
      </w:r>
      <w:r w:rsidRPr="00E56D3F">
        <w:rPr>
          <w:rStyle w:val="Numrodepage"/>
          <w:color w:val="95319F"/>
          <w:u w:val="single"/>
        </w:rPr>
        <w:t xml:space="preserve"> Analyse des candidatures</w:t>
      </w:r>
      <w:bookmarkEnd w:id="69"/>
      <w:bookmarkEnd w:id="70"/>
      <w:bookmarkEnd w:id="71"/>
      <w:bookmarkEnd w:id="72"/>
      <w:bookmarkEnd w:id="73"/>
      <w:bookmarkEnd w:id="74"/>
      <w:bookmarkEnd w:id="75"/>
      <w:bookmarkEnd w:id="76"/>
    </w:p>
    <w:p w14:paraId="4E015F25" w14:textId="77777777" w:rsidR="004500B6" w:rsidRPr="00790916" w:rsidRDefault="004500B6" w:rsidP="004500B6">
      <w:pPr>
        <w:spacing w:line="240" w:lineRule="auto"/>
        <w:ind w:firstLine="1134"/>
        <w:jc w:val="both"/>
      </w:pPr>
    </w:p>
    <w:p w14:paraId="25ABF2C6" w14:textId="77777777" w:rsidR="004500B6" w:rsidRPr="00790916" w:rsidRDefault="004500B6" w:rsidP="004500B6">
      <w:pPr>
        <w:spacing w:line="240" w:lineRule="auto"/>
        <w:ind w:firstLine="1134"/>
        <w:jc w:val="both"/>
      </w:pPr>
      <w:r w:rsidRPr="00790916">
        <w:t xml:space="preserve">Le représentant du Pouvoir adjudicateur procède à l’analyse des candidatures. </w:t>
      </w:r>
      <w:r w:rsidRPr="00790916">
        <w:rPr>
          <w:rFonts w:ascii="Times New Roman" w:hAnsi="Times New Roman"/>
          <w:sz w:val="24"/>
        </w:rPr>
        <w:t>I</w:t>
      </w:r>
      <w:r w:rsidRPr="00790916">
        <w:t xml:space="preserve">l examine les candidatures au regard des </w:t>
      </w:r>
      <w:r>
        <w:t>critères décrits à l'article 4.2.6</w:t>
      </w:r>
      <w:r w:rsidRPr="00790916">
        <w:t xml:space="preserve"> du présent règlement.</w:t>
      </w:r>
    </w:p>
    <w:p w14:paraId="508D68BA" w14:textId="77777777" w:rsidR="004500B6" w:rsidRPr="00790916" w:rsidRDefault="004500B6" w:rsidP="004500B6">
      <w:pPr>
        <w:spacing w:line="240" w:lineRule="auto"/>
        <w:ind w:firstLine="1134"/>
        <w:jc w:val="both"/>
      </w:pPr>
    </w:p>
    <w:p w14:paraId="5BF77665" w14:textId="77777777" w:rsidR="004500B6" w:rsidRPr="00790916" w:rsidRDefault="004500B6" w:rsidP="004500B6">
      <w:pPr>
        <w:spacing w:line="240" w:lineRule="auto"/>
        <w:ind w:firstLine="1134"/>
        <w:jc w:val="both"/>
      </w:pPr>
      <w:r w:rsidRPr="00790916">
        <w:rPr>
          <w:rFonts w:ascii="Times New Roman" w:hAnsi="Times New Roman"/>
          <w:sz w:val="24"/>
        </w:rPr>
        <w:t>I</w:t>
      </w:r>
      <w:r w:rsidRPr="00790916">
        <w:t>l n’est pas prévu d’audition</w:t>
      </w:r>
      <w:r>
        <w:t xml:space="preserve"> à ce stade</w:t>
      </w:r>
      <w:r w:rsidRPr="00790916">
        <w:t>.</w:t>
      </w:r>
    </w:p>
    <w:p w14:paraId="3F85DDD4" w14:textId="77777777" w:rsidR="004500B6" w:rsidRPr="00790916" w:rsidRDefault="004500B6" w:rsidP="004500B6">
      <w:pPr>
        <w:spacing w:line="240" w:lineRule="auto"/>
        <w:ind w:firstLine="1134"/>
        <w:jc w:val="both"/>
      </w:pPr>
    </w:p>
    <w:p w14:paraId="0D9BDF64" w14:textId="77777777" w:rsidR="004500B6" w:rsidRPr="00790916" w:rsidRDefault="004500B6" w:rsidP="004500B6">
      <w:pPr>
        <w:spacing w:line="240" w:lineRule="auto"/>
        <w:ind w:firstLine="1134"/>
        <w:jc w:val="both"/>
      </w:pPr>
      <w:r>
        <w:t>Le représentant du pouvoir adjudicateur</w:t>
      </w:r>
      <w:r w:rsidRPr="00790916">
        <w:t xml:space="preserve"> dresse la liste des candidats admis à remettre une offre, sur la base des critères de jugement des candidatures.</w:t>
      </w:r>
    </w:p>
    <w:p w14:paraId="2FD5BCD8" w14:textId="77777777" w:rsidR="004500B6" w:rsidRDefault="004500B6" w:rsidP="004500B6">
      <w:pPr>
        <w:spacing w:line="240" w:lineRule="auto"/>
        <w:ind w:firstLine="1134"/>
        <w:jc w:val="both"/>
        <w:rPr>
          <w:color w:val="000000"/>
        </w:rPr>
      </w:pPr>
    </w:p>
    <w:p w14:paraId="35BA892E" w14:textId="77777777" w:rsidR="004500B6" w:rsidRPr="00E56D3F" w:rsidRDefault="004500B6" w:rsidP="004500B6">
      <w:pPr>
        <w:pStyle w:val="Corps"/>
        <w:spacing w:line="240" w:lineRule="auto"/>
        <w:jc w:val="both"/>
        <w:rPr>
          <w:rStyle w:val="Numrodepage"/>
          <w:b/>
          <w:color w:val="95319F"/>
          <w:u w:val="single"/>
        </w:rPr>
      </w:pPr>
      <w:bookmarkStart w:id="77" w:name="_Toc357159617"/>
      <w:bookmarkStart w:id="78" w:name="_Toc360783345"/>
      <w:bookmarkStart w:id="79" w:name="_Toc376513276"/>
      <w:bookmarkStart w:id="80" w:name="_Toc406421138"/>
      <w:bookmarkStart w:id="81" w:name="_Toc457394886"/>
      <w:r w:rsidRPr="00E56D3F">
        <w:rPr>
          <w:rStyle w:val="Numrodepage"/>
          <w:color w:val="95319F"/>
          <w:u w:val="single"/>
        </w:rPr>
        <w:t>4.</w:t>
      </w:r>
      <w:r>
        <w:rPr>
          <w:rStyle w:val="Numrodepage"/>
          <w:color w:val="95319F"/>
          <w:u w:val="single"/>
        </w:rPr>
        <w:t>1.4</w:t>
      </w:r>
      <w:r w:rsidRPr="00E56D3F">
        <w:rPr>
          <w:rStyle w:val="Numrodepage"/>
          <w:color w:val="95319F"/>
          <w:u w:val="single"/>
        </w:rPr>
        <w:t xml:space="preserve"> Critères d'examen des candidatures</w:t>
      </w:r>
      <w:bookmarkEnd w:id="77"/>
      <w:bookmarkEnd w:id="78"/>
      <w:bookmarkEnd w:id="79"/>
      <w:bookmarkEnd w:id="80"/>
      <w:bookmarkEnd w:id="81"/>
    </w:p>
    <w:p w14:paraId="502D73F7" w14:textId="77777777" w:rsidR="004500B6" w:rsidRPr="00B252E9" w:rsidRDefault="004500B6" w:rsidP="004500B6">
      <w:pPr>
        <w:pStyle w:val="Corpsdetexte"/>
        <w:tabs>
          <w:tab w:val="left" w:pos="2880"/>
        </w:tabs>
        <w:suppressAutoHyphens/>
        <w:spacing w:after="0" w:line="240" w:lineRule="auto"/>
        <w:ind w:firstLine="1134"/>
        <w:jc w:val="both"/>
        <w:rPr>
          <w:b/>
          <w:szCs w:val="22"/>
          <w:lang w:val="fr-FR"/>
        </w:rPr>
      </w:pPr>
    </w:p>
    <w:p w14:paraId="7AC6A4CA" w14:textId="023CB509" w:rsidR="004500B6" w:rsidRPr="00B252E9" w:rsidRDefault="004500B6" w:rsidP="004500B6">
      <w:pPr>
        <w:spacing w:line="360" w:lineRule="auto"/>
        <w:ind w:firstLine="1134"/>
        <w:jc w:val="both"/>
      </w:pPr>
      <w:r w:rsidRPr="00B252E9">
        <w:t>Le</w:t>
      </w:r>
      <w:r w:rsidR="00B566BE">
        <w:t>s</w:t>
      </w:r>
      <w:r w:rsidRPr="00B252E9">
        <w:t xml:space="preserve"> critère</w:t>
      </w:r>
      <w:r w:rsidR="00B566BE">
        <w:t>s</w:t>
      </w:r>
      <w:r w:rsidRPr="00B252E9">
        <w:t xml:space="preserve"> qui </w:t>
      </w:r>
      <w:r w:rsidR="00B566BE">
        <w:t>seront</w:t>
      </w:r>
      <w:r w:rsidRPr="00B252E9">
        <w:t xml:space="preserve"> pris en compte </w:t>
      </w:r>
      <w:r w:rsidR="00B566BE">
        <w:t>sont</w:t>
      </w:r>
      <w:r>
        <w:t xml:space="preserve"> </w:t>
      </w:r>
      <w:r w:rsidRPr="00B252E9">
        <w:t>:</w:t>
      </w:r>
    </w:p>
    <w:p w14:paraId="31ACE653" w14:textId="77777777" w:rsidR="004500B6" w:rsidRDefault="004500B6" w:rsidP="004500B6">
      <w:pPr>
        <w:numPr>
          <w:ilvl w:val="0"/>
          <w:numId w:val="12"/>
        </w:numPr>
        <w:tabs>
          <w:tab w:val="clear" w:pos="1069"/>
        </w:tabs>
        <w:spacing w:line="360" w:lineRule="auto"/>
        <w:ind w:left="1418"/>
        <w:jc w:val="both"/>
        <w:rPr>
          <w:b/>
        </w:rPr>
      </w:pPr>
      <w:r w:rsidRPr="00B252E9">
        <w:rPr>
          <w:b/>
        </w:rPr>
        <w:t>Pertinence des références</w:t>
      </w:r>
      <w:r w:rsidR="008B1E95">
        <w:rPr>
          <w:b/>
        </w:rPr>
        <w:t xml:space="preserve"> spécifiques directement en lien avec la consultation : </w:t>
      </w:r>
      <w:r w:rsidR="008B1E95" w:rsidRPr="008B1E95">
        <w:rPr>
          <w:b/>
        </w:rPr>
        <w:t>lieu d’accueil du public avec comp</w:t>
      </w:r>
      <w:r w:rsidR="008B1E95">
        <w:rPr>
          <w:b/>
        </w:rPr>
        <w:t>osant signalétique, d’une part et</w:t>
      </w:r>
      <w:r w:rsidR="008B1E95" w:rsidRPr="008B1E95">
        <w:rPr>
          <w:b/>
        </w:rPr>
        <w:t xml:space="preserve"> sécurisation de bâtiments et de coffres, d’autre part</w:t>
      </w:r>
    </w:p>
    <w:p w14:paraId="510CCB41" w14:textId="77777777" w:rsidR="008B1E95" w:rsidRPr="00B252E9" w:rsidRDefault="008B1E95" w:rsidP="004500B6">
      <w:pPr>
        <w:numPr>
          <w:ilvl w:val="0"/>
          <w:numId w:val="12"/>
        </w:numPr>
        <w:tabs>
          <w:tab w:val="clear" w:pos="1069"/>
        </w:tabs>
        <w:spacing w:line="360" w:lineRule="auto"/>
        <w:ind w:left="1418"/>
        <w:jc w:val="both"/>
        <w:rPr>
          <w:b/>
        </w:rPr>
      </w:pPr>
      <w:r>
        <w:rPr>
          <w:b/>
        </w:rPr>
        <w:t xml:space="preserve">Pertinence de la composition du groupement et/ou de l’équipe envisagée ainsi que des moyens humais globaux du candidat. </w:t>
      </w:r>
    </w:p>
    <w:p w14:paraId="72DE52EE" w14:textId="16B18868" w:rsidR="004500B6" w:rsidRPr="00B252E9" w:rsidRDefault="004500B6" w:rsidP="004500B6">
      <w:pPr>
        <w:spacing w:line="240" w:lineRule="auto"/>
        <w:ind w:firstLine="1134"/>
        <w:jc w:val="both"/>
      </w:pPr>
      <w:r w:rsidRPr="00B252E9">
        <w:lastRenderedPageBreak/>
        <w:t>Les candidats seront classés sur la base de ces critères.</w:t>
      </w:r>
      <w:r w:rsidR="00B566BE">
        <w:t xml:space="preserve"> En cas d’égalité entre les candidats, le critère relatif à la pertinence des références spécifiques sera le plus déterminant. </w:t>
      </w:r>
    </w:p>
    <w:p w14:paraId="562057E4" w14:textId="77777777" w:rsidR="004500B6" w:rsidRPr="00B252E9" w:rsidRDefault="004500B6" w:rsidP="004500B6">
      <w:pPr>
        <w:spacing w:line="240" w:lineRule="auto"/>
        <w:ind w:firstLine="1134"/>
        <w:jc w:val="both"/>
      </w:pPr>
    </w:p>
    <w:p w14:paraId="31D8A12B" w14:textId="77777777" w:rsidR="004500B6" w:rsidRPr="00B252E9" w:rsidRDefault="004500B6" w:rsidP="004500B6">
      <w:pPr>
        <w:spacing w:line="240" w:lineRule="auto"/>
        <w:ind w:firstLine="1134"/>
        <w:jc w:val="both"/>
      </w:pPr>
      <w:r w:rsidRPr="00B252E9">
        <w:t xml:space="preserve">Au regard de ce classement, </w:t>
      </w:r>
      <w:r>
        <w:t>le représentant du pouvoir adjudicateur</w:t>
      </w:r>
      <w:r w:rsidRPr="00790916">
        <w:t xml:space="preserve"> </w:t>
      </w:r>
      <w:r w:rsidRPr="00B252E9">
        <w:t xml:space="preserve">sélectionnera les </w:t>
      </w:r>
      <w:r w:rsidRPr="00F015E1">
        <w:rPr>
          <w:b/>
        </w:rPr>
        <w:t>3 candidats</w:t>
      </w:r>
      <w:r w:rsidRPr="00B252E9">
        <w:t xml:space="preserve"> (maximum) arrivés en tête, qui seront autorisés à remettre une offre.</w:t>
      </w:r>
    </w:p>
    <w:p w14:paraId="5EABB234" w14:textId="77777777" w:rsidR="004500B6" w:rsidRPr="00B252E9" w:rsidRDefault="004500B6" w:rsidP="004500B6">
      <w:pPr>
        <w:pStyle w:val="Corpsdetexte"/>
        <w:spacing w:after="0"/>
        <w:ind w:firstLine="1134"/>
        <w:jc w:val="both"/>
        <w:rPr>
          <w:lang w:val="fr-FR"/>
        </w:rPr>
      </w:pPr>
    </w:p>
    <w:p w14:paraId="7BE06EF2" w14:textId="77777777" w:rsidR="004500B6" w:rsidRDefault="004500B6" w:rsidP="004500B6">
      <w:pPr>
        <w:pStyle w:val="Corpsdetexte"/>
        <w:spacing w:after="0"/>
        <w:ind w:firstLine="1134"/>
        <w:jc w:val="both"/>
        <w:rPr>
          <w:lang w:val="fr-FR"/>
        </w:rPr>
      </w:pPr>
      <w:r w:rsidRPr="00B252E9">
        <w:t xml:space="preserve">Dès que la liste des candidats est arrêtée, le représentant </w:t>
      </w:r>
      <w:r w:rsidRPr="00B252E9">
        <w:rPr>
          <w:lang w:val="fr-FR"/>
        </w:rPr>
        <w:t xml:space="preserve">du </w:t>
      </w:r>
      <w:r>
        <w:rPr>
          <w:lang w:val="fr-FR"/>
        </w:rPr>
        <w:t>p</w:t>
      </w:r>
      <w:r w:rsidRPr="00B252E9">
        <w:rPr>
          <w:lang w:val="fr-FR"/>
        </w:rPr>
        <w:t xml:space="preserve">ouvoir </w:t>
      </w:r>
      <w:r>
        <w:rPr>
          <w:lang w:val="fr-FR"/>
        </w:rPr>
        <w:t>a</w:t>
      </w:r>
      <w:r w:rsidRPr="00B252E9">
        <w:rPr>
          <w:lang w:val="fr-FR"/>
        </w:rPr>
        <w:t>djudicateur</w:t>
      </w:r>
      <w:r w:rsidRPr="00B252E9">
        <w:t xml:space="preserve"> adressera simultanément aux candidats sélectionnés une lettre de consultation accompagnée d'un dossier de consultation, tel que détaillé à </w:t>
      </w:r>
      <w:r w:rsidRPr="008B6457">
        <w:t xml:space="preserve">l’article </w:t>
      </w:r>
      <w:r>
        <w:rPr>
          <w:lang w:val="fr-FR"/>
        </w:rPr>
        <w:t>4.3.2</w:t>
      </w:r>
      <w:r w:rsidRPr="008B6457">
        <w:t xml:space="preserve"> du</w:t>
      </w:r>
      <w:r w:rsidRPr="00B252E9">
        <w:t xml:space="preserve"> présent règlement, et avisera par écrit les autres candidats du rejet de leur candidature</w:t>
      </w:r>
      <w:r w:rsidRPr="00B252E9">
        <w:rPr>
          <w:lang w:val="fr-FR"/>
        </w:rPr>
        <w:t>.</w:t>
      </w:r>
    </w:p>
    <w:p w14:paraId="6C0D35FE" w14:textId="77777777" w:rsidR="004500B6" w:rsidRPr="00E36B8B" w:rsidRDefault="004500B6" w:rsidP="004500B6">
      <w:pPr>
        <w:ind w:firstLine="1134"/>
        <w:rPr>
          <w:highlight w:val="yellow"/>
          <w:lang w:eastAsia="x-none"/>
        </w:rPr>
      </w:pPr>
    </w:p>
    <w:p w14:paraId="51DD49AF" w14:textId="77777777" w:rsidR="004500B6" w:rsidRDefault="004500B6" w:rsidP="004500B6">
      <w:pPr>
        <w:pStyle w:val="Titre2"/>
      </w:pPr>
      <w:bookmarkStart w:id="82" w:name="_Toc430007975"/>
      <w:bookmarkStart w:id="83" w:name="_Toc54275638"/>
      <w:bookmarkStart w:id="84" w:name="_Toc95014291"/>
      <w:bookmarkStart w:id="85" w:name="_Toc95014482"/>
      <w:bookmarkStart w:id="86" w:name="_Toc430007979"/>
      <w:bookmarkEnd w:id="60"/>
      <w:bookmarkEnd w:id="61"/>
      <w:bookmarkEnd w:id="62"/>
      <w:r w:rsidRPr="0082566D">
        <w:t>4.</w:t>
      </w:r>
      <w:r>
        <w:rPr>
          <w:lang w:val="fr-FR"/>
        </w:rPr>
        <w:t>2</w:t>
      </w:r>
      <w:r w:rsidRPr="0082566D">
        <w:t xml:space="preserve"> Présentation de l’offre</w:t>
      </w:r>
      <w:bookmarkEnd w:id="82"/>
      <w:bookmarkEnd w:id="83"/>
    </w:p>
    <w:p w14:paraId="31609485" w14:textId="77777777" w:rsidR="004500B6" w:rsidRDefault="004500B6" w:rsidP="004500B6">
      <w:pPr>
        <w:rPr>
          <w:lang w:val="x-none" w:eastAsia="x-none"/>
        </w:rPr>
      </w:pPr>
    </w:p>
    <w:p w14:paraId="612E72E7" w14:textId="77777777" w:rsidR="004500B6" w:rsidRDefault="004500B6" w:rsidP="004500B6">
      <w:pPr>
        <w:ind w:firstLine="1134"/>
        <w:rPr>
          <w:lang w:eastAsia="x-none"/>
        </w:rPr>
      </w:pPr>
    </w:p>
    <w:p w14:paraId="4DFAF7C9" w14:textId="77777777" w:rsidR="004500B6" w:rsidRPr="008726C8" w:rsidRDefault="004500B6" w:rsidP="004500B6">
      <w:pPr>
        <w:pStyle w:val="Corps"/>
        <w:spacing w:line="240" w:lineRule="auto"/>
        <w:jc w:val="both"/>
        <w:rPr>
          <w:rStyle w:val="Numrodepage"/>
          <w:color w:val="auto"/>
          <w:u w:val="single"/>
        </w:rPr>
      </w:pPr>
      <w:bookmarkStart w:id="87" w:name="_Toc457394889"/>
      <w:r w:rsidRPr="008726C8">
        <w:rPr>
          <w:rStyle w:val="Numrodepage"/>
          <w:color w:val="auto"/>
          <w:u w:val="single"/>
        </w:rPr>
        <w:t>4.</w:t>
      </w:r>
      <w:r>
        <w:rPr>
          <w:rStyle w:val="Numrodepage"/>
          <w:color w:val="auto"/>
          <w:u w:val="single"/>
        </w:rPr>
        <w:t>2</w:t>
      </w:r>
      <w:r w:rsidRPr="008726C8">
        <w:rPr>
          <w:rStyle w:val="Numrodepage"/>
          <w:color w:val="auto"/>
          <w:u w:val="single"/>
        </w:rPr>
        <w:t>.1 Envoi du dossier de consultation aux candidats admis à remettre une offre</w:t>
      </w:r>
      <w:bookmarkEnd w:id="87"/>
    </w:p>
    <w:p w14:paraId="3000BB21" w14:textId="77777777" w:rsidR="004500B6" w:rsidRDefault="004500B6" w:rsidP="004500B6">
      <w:pPr>
        <w:ind w:firstLine="1134"/>
        <w:jc w:val="both"/>
      </w:pPr>
    </w:p>
    <w:p w14:paraId="2717A40D" w14:textId="77777777" w:rsidR="004500B6" w:rsidRDefault="004500B6" w:rsidP="004500B6">
      <w:pPr>
        <w:spacing w:line="240" w:lineRule="auto"/>
        <w:ind w:firstLine="1134"/>
        <w:jc w:val="both"/>
      </w:pPr>
      <w:r>
        <w:t>Le dossier de consultation est envoyé à chaque candidat admis à remettre une offre (au mandataire en cas de groupement), par le biais de la salle des marchés Megalis, à l’adresse mail renseignée dans les documents de la candidature.</w:t>
      </w:r>
    </w:p>
    <w:p w14:paraId="50FD5000" w14:textId="77777777" w:rsidR="004500B6" w:rsidRDefault="004500B6" w:rsidP="004500B6">
      <w:pPr>
        <w:spacing w:line="240" w:lineRule="auto"/>
        <w:ind w:firstLine="1134"/>
        <w:jc w:val="both"/>
      </w:pPr>
    </w:p>
    <w:p w14:paraId="20F30291" w14:textId="77777777" w:rsidR="004500B6" w:rsidRDefault="004500B6" w:rsidP="004500B6">
      <w:pPr>
        <w:spacing w:line="240" w:lineRule="auto"/>
        <w:ind w:firstLine="1134"/>
        <w:jc w:val="both"/>
      </w:pPr>
      <w:r>
        <w:t xml:space="preserve">La date prévisionnelle d'envoi des dossiers de consultation est </w:t>
      </w:r>
      <w:r w:rsidRPr="00941240">
        <w:t>fixée au</w:t>
      </w:r>
      <w:r>
        <w:t xml:space="preserve"> </w:t>
      </w:r>
      <w:r w:rsidR="00F040D0">
        <w:t>7</w:t>
      </w:r>
      <w:r>
        <w:t xml:space="preserve"> juillet 2026</w:t>
      </w:r>
      <w:r w:rsidRPr="00941240">
        <w:t xml:space="preserve"> </w:t>
      </w:r>
      <w:r>
        <w:br/>
      </w:r>
    </w:p>
    <w:p w14:paraId="25B6441A" w14:textId="77777777" w:rsidR="004500B6" w:rsidRDefault="004500B6" w:rsidP="004500B6">
      <w:pPr>
        <w:ind w:firstLine="1134"/>
        <w:jc w:val="both"/>
      </w:pPr>
    </w:p>
    <w:p w14:paraId="5C5F619A" w14:textId="77777777" w:rsidR="004500B6" w:rsidRPr="008726C8" w:rsidRDefault="004500B6" w:rsidP="004500B6">
      <w:pPr>
        <w:pStyle w:val="Corps"/>
        <w:spacing w:line="240" w:lineRule="auto"/>
        <w:jc w:val="both"/>
        <w:rPr>
          <w:rStyle w:val="Numrodepage"/>
          <w:color w:val="auto"/>
          <w:u w:val="single"/>
        </w:rPr>
      </w:pPr>
      <w:bookmarkStart w:id="88" w:name="_Toc376513280"/>
      <w:bookmarkStart w:id="89" w:name="_Toc406421142"/>
      <w:bookmarkStart w:id="90" w:name="_Toc457394891"/>
      <w:r w:rsidRPr="008726C8">
        <w:rPr>
          <w:rStyle w:val="Numrodepage"/>
          <w:color w:val="auto"/>
          <w:u w:val="single"/>
        </w:rPr>
        <w:t>4.</w:t>
      </w:r>
      <w:r>
        <w:rPr>
          <w:rStyle w:val="Numrodepage"/>
          <w:color w:val="auto"/>
          <w:u w:val="single"/>
        </w:rPr>
        <w:t>2</w:t>
      </w:r>
      <w:r w:rsidRPr="008726C8">
        <w:rPr>
          <w:rStyle w:val="Numrodepage"/>
          <w:color w:val="auto"/>
          <w:u w:val="single"/>
        </w:rPr>
        <w:t>.</w:t>
      </w:r>
      <w:r>
        <w:rPr>
          <w:rStyle w:val="Numrodepage"/>
          <w:color w:val="auto"/>
          <w:u w:val="single"/>
        </w:rPr>
        <w:t>2</w:t>
      </w:r>
      <w:r w:rsidRPr="008726C8">
        <w:rPr>
          <w:rStyle w:val="Numrodepage"/>
          <w:color w:val="auto"/>
          <w:u w:val="single"/>
        </w:rPr>
        <w:t xml:space="preserve"> Dépôt des offres</w:t>
      </w:r>
      <w:bookmarkEnd w:id="88"/>
      <w:bookmarkEnd w:id="89"/>
      <w:bookmarkEnd w:id="90"/>
    </w:p>
    <w:p w14:paraId="523027B6" w14:textId="77777777" w:rsidR="004500B6" w:rsidRDefault="004500B6" w:rsidP="004500B6">
      <w:pPr>
        <w:ind w:firstLine="1134"/>
        <w:jc w:val="both"/>
      </w:pPr>
    </w:p>
    <w:p w14:paraId="1C7057FF" w14:textId="77777777" w:rsidR="004500B6" w:rsidRDefault="004500B6" w:rsidP="004500B6">
      <w:pPr>
        <w:spacing w:line="240" w:lineRule="auto"/>
        <w:ind w:firstLine="1134"/>
        <w:jc w:val="both"/>
      </w:pPr>
      <w:r w:rsidRPr="008B6457">
        <w:t>Elles sont transmises dans les conditions définies à l'article</w:t>
      </w:r>
      <w:r>
        <w:t xml:space="preserve"> 8</w:t>
      </w:r>
      <w:r w:rsidRPr="008B6457">
        <w:t xml:space="preserve"> du</w:t>
      </w:r>
      <w:r>
        <w:t xml:space="preserve"> présent règlement.</w:t>
      </w:r>
    </w:p>
    <w:tbl>
      <w:tblPr>
        <w:tblW w:w="9644" w:type="dxa"/>
        <w:tblInd w:w="70" w:type="dxa"/>
        <w:tblLayout w:type="fixed"/>
        <w:tblCellMar>
          <w:left w:w="70" w:type="dxa"/>
          <w:right w:w="70" w:type="dxa"/>
        </w:tblCellMar>
        <w:tblLook w:val="0000" w:firstRow="0" w:lastRow="0" w:firstColumn="0" w:lastColumn="0" w:noHBand="0" w:noVBand="0"/>
      </w:tblPr>
      <w:tblGrid>
        <w:gridCol w:w="6521"/>
        <w:gridCol w:w="3123"/>
      </w:tblGrid>
      <w:tr w:rsidR="004500B6" w14:paraId="589C75EC" w14:textId="77777777" w:rsidTr="00B652B6">
        <w:tc>
          <w:tcPr>
            <w:tcW w:w="6521" w:type="dxa"/>
            <w:vAlign w:val="center"/>
          </w:tcPr>
          <w:p w14:paraId="1CEC942D" w14:textId="77777777" w:rsidR="004500B6" w:rsidRDefault="004500B6" w:rsidP="00B652B6">
            <w:pPr>
              <w:autoSpaceDE w:val="0"/>
              <w:snapToGrid w:val="0"/>
              <w:spacing w:before="120" w:after="120"/>
              <w:rPr>
                <w:b/>
              </w:rPr>
            </w:pPr>
            <w:r>
              <w:br w:type="page"/>
            </w:r>
            <w:r>
              <w:rPr>
                <w:b/>
              </w:rPr>
              <w:t>La date de réception des offres est fixée au</w:t>
            </w:r>
          </w:p>
        </w:tc>
        <w:tc>
          <w:tcPr>
            <w:tcW w:w="3123" w:type="dxa"/>
            <w:tcBorders>
              <w:top w:val="single" w:sz="4" w:space="0" w:color="000000"/>
              <w:left w:val="single" w:sz="4" w:space="0" w:color="000000"/>
              <w:bottom w:val="single" w:sz="4" w:space="0" w:color="000000"/>
              <w:right w:val="single" w:sz="4" w:space="0" w:color="000000"/>
            </w:tcBorders>
          </w:tcPr>
          <w:p w14:paraId="3AFD4137" w14:textId="77777777" w:rsidR="004500B6" w:rsidRPr="00862B86" w:rsidRDefault="004500B6" w:rsidP="00B652B6">
            <w:pPr>
              <w:spacing w:line="240" w:lineRule="auto"/>
              <w:ind w:firstLine="1134"/>
              <w:jc w:val="center"/>
              <w:rPr>
                <w:b/>
                <w:i/>
                <w:color w:val="FF00FF"/>
              </w:rPr>
            </w:pPr>
            <w:r>
              <w:rPr>
                <w:rFonts w:ascii="Arial Gras" w:hAnsi="Arial Gras"/>
                <w:b/>
                <w:spacing w:val="20"/>
              </w:rPr>
              <w:br/>
            </w:r>
            <w:r w:rsidR="00F040D0">
              <w:rPr>
                <w:b/>
              </w:rPr>
              <w:t>21</w:t>
            </w:r>
            <w:r w:rsidRPr="00F015E1">
              <w:rPr>
                <w:b/>
              </w:rPr>
              <w:t xml:space="preserve"> Juillet 2026</w:t>
            </w:r>
          </w:p>
          <w:p w14:paraId="20BB9DAB" w14:textId="77777777" w:rsidR="004500B6" w:rsidRDefault="004500B6" w:rsidP="00B652B6">
            <w:pPr>
              <w:autoSpaceDE w:val="0"/>
              <w:snapToGrid w:val="0"/>
              <w:spacing w:before="120" w:after="120"/>
              <w:jc w:val="center"/>
              <w:rPr>
                <w:rFonts w:ascii="Arial Gras" w:hAnsi="Arial Gras"/>
                <w:b/>
                <w:spacing w:val="20"/>
              </w:rPr>
            </w:pPr>
            <w:r w:rsidRPr="00F9647A">
              <w:t>(date prévisionnelle)</w:t>
            </w:r>
          </w:p>
        </w:tc>
      </w:tr>
    </w:tbl>
    <w:p w14:paraId="0564BF8C" w14:textId="77777777" w:rsidR="004500B6" w:rsidRPr="00EA1939" w:rsidRDefault="004500B6" w:rsidP="004500B6">
      <w:pPr>
        <w:rPr>
          <w:lang w:eastAsia="x-none"/>
        </w:rPr>
      </w:pPr>
    </w:p>
    <w:p w14:paraId="0515050D" w14:textId="77777777" w:rsidR="004500B6" w:rsidRDefault="004500B6" w:rsidP="004500B6">
      <w:pPr>
        <w:spacing w:line="240" w:lineRule="auto"/>
        <w:jc w:val="both"/>
      </w:pPr>
      <w:r>
        <w:t>Les candidats auront à produire un dossier complet comprenant les pièces suivantes :</w:t>
      </w:r>
    </w:p>
    <w:p w14:paraId="126F7720" w14:textId="77777777" w:rsidR="004500B6" w:rsidRPr="00D24B6D" w:rsidRDefault="004500B6" w:rsidP="004500B6">
      <w:pPr>
        <w:spacing w:line="240" w:lineRule="auto"/>
        <w:jc w:val="both"/>
      </w:pPr>
    </w:p>
    <w:p w14:paraId="5939D154" w14:textId="77777777" w:rsidR="004500B6" w:rsidRDefault="004500B6" w:rsidP="004500B6">
      <w:pPr>
        <w:spacing w:after="240" w:line="240" w:lineRule="auto"/>
        <w:jc w:val="both"/>
        <w:rPr>
          <w:b/>
        </w:rPr>
      </w:pPr>
      <w:r>
        <w:rPr>
          <w:b/>
        </w:rPr>
        <w:t>1</w:t>
      </w:r>
      <w:r>
        <w:t xml:space="preserve"> - </w:t>
      </w:r>
      <w:r w:rsidRPr="00D933CE">
        <w:rPr>
          <w:b/>
          <w:bCs/>
          <w:sz w:val="28"/>
          <w:szCs w:val="28"/>
          <w:u w:val="single"/>
        </w:rPr>
        <w:t>Un projet de marché</w:t>
      </w:r>
      <w:r w:rsidRPr="00D933CE">
        <w:rPr>
          <w:sz w:val="28"/>
          <w:szCs w:val="28"/>
        </w:rPr>
        <w:t xml:space="preserve"> :</w:t>
      </w:r>
    </w:p>
    <w:p w14:paraId="1A206107" w14:textId="77777777" w:rsidR="004500B6" w:rsidRDefault="004500B6" w:rsidP="004500B6">
      <w:pPr>
        <w:spacing w:line="240" w:lineRule="auto"/>
        <w:ind w:left="465" w:hanging="142"/>
        <w:jc w:val="both"/>
        <w:rPr>
          <w:rFonts w:cs="Arial"/>
          <w:b/>
          <w:bCs/>
          <w:sz w:val="20"/>
        </w:rPr>
      </w:pPr>
      <w:r w:rsidRPr="0017191D">
        <w:t xml:space="preserve">- un Acte d'Engagement (A.E.) et ses annexes le cas échéant : </w:t>
      </w:r>
      <w:r w:rsidRPr="0017191D">
        <w:rPr>
          <w:b/>
        </w:rPr>
        <w:t>cadre fourni ci-joint à compléter (</w:t>
      </w:r>
      <w:r w:rsidRPr="0017191D">
        <w:rPr>
          <w:rFonts w:cs="Arial"/>
          <w:b/>
          <w:bCs/>
          <w:sz w:val="20"/>
        </w:rPr>
        <w:t>document dont l’absence ne justifie pas le rejet de l’offre, mais qui, dans un souci de gain de temps, est demandé au candidat dès le dépôt de l’offre. A défaut, il leur sera demandé de le fourn</w:t>
      </w:r>
      <w:r>
        <w:rPr>
          <w:rFonts w:cs="Arial"/>
          <w:b/>
          <w:bCs/>
          <w:sz w:val="20"/>
        </w:rPr>
        <w:t>ir une fois le marché attribué) ;</w:t>
      </w:r>
    </w:p>
    <w:p w14:paraId="67371764" w14:textId="77777777" w:rsidR="004500B6" w:rsidRDefault="004500B6" w:rsidP="004500B6">
      <w:pPr>
        <w:spacing w:line="240" w:lineRule="auto"/>
        <w:ind w:left="465" w:hanging="142"/>
        <w:jc w:val="both"/>
        <w:rPr>
          <w:rFonts w:cs="Arial"/>
          <w:b/>
          <w:bCs/>
          <w:sz w:val="20"/>
        </w:rPr>
      </w:pPr>
    </w:p>
    <w:p w14:paraId="47894CF7" w14:textId="77777777" w:rsidR="004500B6" w:rsidRDefault="004500B6" w:rsidP="004500B6">
      <w:pPr>
        <w:tabs>
          <w:tab w:val="left" w:pos="1771"/>
        </w:tabs>
        <w:spacing w:line="240" w:lineRule="auto"/>
        <w:ind w:left="465" w:hanging="142"/>
        <w:jc w:val="both"/>
      </w:pPr>
      <w:r>
        <w:t>- la Décomposition du Prix Global Forfaitaire :</w:t>
      </w:r>
      <w:r w:rsidRPr="00283BEE">
        <w:t xml:space="preserve"> </w:t>
      </w:r>
      <w:r w:rsidRPr="00BD4B7B">
        <w:t>cadre joint à compléter</w:t>
      </w:r>
      <w:r>
        <w:t xml:space="preserve"> ; </w:t>
      </w:r>
    </w:p>
    <w:p w14:paraId="795A804F" w14:textId="77777777" w:rsidR="004500B6" w:rsidRPr="00BD4B7B" w:rsidRDefault="004500B6" w:rsidP="004500B6">
      <w:pPr>
        <w:tabs>
          <w:tab w:val="left" w:pos="1771"/>
        </w:tabs>
        <w:spacing w:line="240" w:lineRule="auto"/>
        <w:ind w:left="284"/>
      </w:pPr>
    </w:p>
    <w:p w14:paraId="1FF95C13" w14:textId="77777777" w:rsidR="004500B6" w:rsidRDefault="004500B6" w:rsidP="004500B6">
      <w:pPr>
        <w:spacing w:before="120" w:line="240" w:lineRule="auto"/>
        <w:ind w:left="454" w:hanging="454"/>
        <w:jc w:val="both"/>
      </w:pPr>
      <w:r>
        <w:rPr>
          <w:b/>
        </w:rPr>
        <w:t>2</w:t>
      </w:r>
      <w:r>
        <w:t xml:space="preserve"> - </w:t>
      </w:r>
      <w:r w:rsidRPr="00B9685E">
        <w:rPr>
          <w:b/>
          <w:bCs/>
          <w:sz w:val="28"/>
          <w:szCs w:val="28"/>
          <w:u w:val="single"/>
        </w:rPr>
        <w:t>Un mémoire justificatif</w:t>
      </w:r>
      <w:r>
        <w:t xml:space="preserve"> des dispositions </w:t>
      </w:r>
      <w:r w:rsidRPr="0082566D">
        <w:t>que le candidat</w:t>
      </w:r>
      <w:r>
        <w:t xml:space="preserve"> se propose d’adopter pour l’exécution des prestations.</w:t>
      </w:r>
    </w:p>
    <w:p w14:paraId="3C4E04AB" w14:textId="77777777" w:rsidR="004500B6" w:rsidRDefault="004500B6" w:rsidP="004500B6">
      <w:pPr>
        <w:tabs>
          <w:tab w:val="left" w:pos="1771"/>
        </w:tabs>
        <w:spacing w:before="120" w:after="120" w:line="240" w:lineRule="auto"/>
        <w:ind w:left="425"/>
        <w:jc w:val="both"/>
      </w:pPr>
      <w:r>
        <w:t xml:space="preserve">Ce document comprendra toutes justifications et observations du candidat. En particulier, il </w:t>
      </w:r>
      <w:r w:rsidRPr="0083602C">
        <w:t>y sera joint</w:t>
      </w:r>
      <w:r>
        <w:t xml:space="preserve"> :</w:t>
      </w:r>
    </w:p>
    <w:p w14:paraId="1815DDB4" w14:textId="77777777" w:rsidR="004500B6" w:rsidRPr="00DD779F" w:rsidRDefault="004500B6" w:rsidP="004500B6">
      <w:pPr>
        <w:pStyle w:val="Paragraphedeliste"/>
        <w:numPr>
          <w:ilvl w:val="2"/>
          <w:numId w:val="38"/>
        </w:numPr>
        <w:spacing w:before="120" w:line="240" w:lineRule="auto"/>
        <w:ind w:left="1843"/>
        <w:jc w:val="both"/>
        <w:rPr>
          <w:szCs w:val="22"/>
        </w:rPr>
      </w:pPr>
      <w:r w:rsidRPr="00DD779F">
        <w:rPr>
          <w:b/>
          <w:szCs w:val="22"/>
        </w:rPr>
        <w:t>Une note n° 1</w:t>
      </w:r>
      <w:r w:rsidRPr="00DD779F">
        <w:rPr>
          <w:szCs w:val="22"/>
        </w:rPr>
        <w:t> : Méthodologie proposée pour intégrer le schéma fonctionnel du programme dans l’existant, en intégrant le souci de la qualité de l’accueil et la signalétique</w:t>
      </w:r>
    </w:p>
    <w:p w14:paraId="19E7041B" w14:textId="77777777" w:rsidR="004500B6" w:rsidRPr="00DD779F" w:rsidRDefault="004500B6" w:rsidP="004500B6">
      <w:pPr>
        <w:pStyle w:val="Paragraphedeliste"/>
        <w:spacing w:before="120"/>
        <w:ind w:left="2061"/>
        <w:jc w:val="both"/>
        <w:rPr>
          <w:szCs w:val="22"/>
        </w:rPr>
      </w:pPr>
    </w:p>
    <w:p w14:paraId="4E953EBF" w14:textId="77777777" w:rsidR="004500B6" w:rsidRDefault="004500B6" w:rsidP="004500B6">
      <w:pPr>
        <w:pStyle w:val="Paragraphedeliste"/>
        <w:numPr>
          <w:ilvl w:val="2"/>
          <w:numId w:val="38"/>
        </w:numPr>
        <w:spacing w:before="120" w:line="240" w:lineRule="auto"/>
        <w:ind w:left="1843"/>
        <w:jc w:val="both"/>
        <w:rPr>
          <w:szCs w:val="22"/>
        </w:rPr>
      </w:pPr>
      <w:r w:rsidRPr="00DD779F">
        <w:rPr>
          <w:b/>
          <w:szCs w:val="22"/>
        </w:rPr>
        <w:t>Une note n° 2</w:t>
      </w:r>
      <w:r w:rsidRPr="00DD779F">
        <w:rPr>
          <w:szCs w:val="22"/>
        </w:rPr>
        <w:t> :  Points d’attention concernant la sécurisation des lieux ; orientations pour y répondre dans le respect de l’enveloppe budgétaire allouée</w:t>
      </w:r>
    </w:p>
    <w:p w14:paraId="4E951567" w14:textId="77777777" w:rsidR="004500B6" w:rsidRPr="00567604" w:rsidRDefault="004500B6" w:rsidP="004500B6">
      <w:pPr>
        <w:pStyle w:val="Paragraphedeliste"/>
        <w:rPr>
          <w:szCs w:val="22"/>
        </w:rPr>
      </w:pPr>
    </w:p>
    <w:p w14:paraId="4862FF76" w14:textId="77777777" w:rsidR="004500B6" w:rsidRDefault="004500B6" w:rsidP="004500B6">
      <w:pPr>
        <w:pStyle w:val="Paragraphedeliste"/>
        <w:numPr>
          <w:ilvl w:val="2"/>
          <w:numId w:val="38"/>
        </w:numPr>
        <w:spacing w:before="120" w:line="240" w:lineRule="auto"/>
        <w:ind w:left="1843"/>
        <w:jc w:val="both"/>
        <w:rPr>
          <w:szCs w:val="22"/>
        </w:rPr>
      </w:pPr>
      <w:r>
        <w:rPr>
          <w:szCs w:val="22"/>
        </w:rPr>
        <w:lastRenderedPageBreak/>
        <w:t xml:space="preserve">Le cadre de réponse environnemental joint à compléter par le soumissionnaire. </w:t>
      </w:r>
    </w:p>
    <w:p w14:paraId="18EF330D" w14:textId="77777777" w:rsidR="004500B6" w:rsidRDefault="004500B6" w:rsidP="004500B6">
      <w:pPr>
        <w:spacing w:line="240" w:lineRule="auto"/>
        <w:ind w:firstLine="1134"/>
        <w:jc w:val="both"/>
        <w:rPr>
          <w:i/>
          <w:iCs/>
          <w:color w:val="000000"/>
          <w:u w:val="single"/>
        </w:rPr>
      </w:pPr>
    </w:p>
    <w:p w14:paraId="2B8643C1" w14:textId="77777777" w:rsidR="004500B6" w:rsidRDefault="004500B6" w:rsidP="004500B6">
      <w:pPr>
        <w:pBdr>
          <w:top w:val="single" w:sz="12" w:space="4" w:color="auto"/>
          <w:left w:val="single" w:sz="12" w:space="4" w:color="auto"/>
          <w:bottom w:val="single" w:sz="12" w:space="4" w:color="auto"/>
          <w:right w:val="single" w:sz="12" w:space="4" w:color="auto"/>
        </w:pBdr>
        <w:tabs>
          <w:tab w:val="decimal" w:pos="7201"/>
        </w:tabs>
        <w:spacing w:line="240" w:lineRule="auto"/>
        <w:jc w:val="both"/>
        <w:rPr>
          <w:b/>
          <w:iCs/>
          <w:szCs w:val="22"/>
          <w:u w:val="single"/>
        </w:rPr>
      </w:pPr>
      <w:r>
        <w:rPr>
          <w:b/>
          <w:iCs/>
          <w:szCs w:val="22"/>
        </w:rPr>
        <w:t>Le m</w:t>
      </w:r>
      <w:r w:rsidRPr="000E131C">
        <w:rPr>
          <w:b/>
          <w:iCs/>
          <w:szCs w:val="22"/>
        </w:rPr>
        <w:t>émoire justificatif</w:t>
      </w:r>
      <w:r>
        <w:rPr>
          <w:b/>
          <w:iCs/>
          <w:szCs w:val="22"/>
        </w:rPr>
        <w:t xml:space="preserve">, </w:t>
      </w:r>
      <w:r w:rsidRPr="0082566D">
        <w:rPr>
          <w:b/>
          <w:iCs/>
          <w:szCs w:val="22"/>
        </w:rPr>
        <w:t>un des éléments</w:t>
      </w:r>
      <w:r>
        <w:rPr>
          <w:b/>
          <w:iCs/>
          <w:szCs w:val="22"/>
        </w:rPr>
        <w:t xml:space="preserve"> permettant d’apprécier la valeur de l’offre au vu des critères définis à l’article 5, est </w:t>
      </w:r>
      <w:r w:rsidRPr="005A021B">
        <w:rPr>
          <w:b/>
          <w:iCs/>
          <w:szCs w:val="22"/>
          <w:u w:val="single"/>
        </w:rPr>
        <w:t>une pièce obligatoire à joindre à l’offre</w:t>
      </w:r>
      <w:r>
        <w:rPr>
          <w:b/>
          <w:iCs/>
          <w:szCs w:val="22"/>
          <w:u w:val="single"/>
        </w:rPr>
        <w:t>.</w:t>
      </w:r>
    </w:p>
    <w:p w14:paraId="58E20845" w14:textId="77777777" w:rsidR="004500B6" w:rsidRDefault="004500B6" w:rsidP="004500B6">
      <w:pPr>
        <w:pBdr>
          <w:top w:val="single" w:sz="12" w:space="4" w:color="auto"/>
          <w:left w:val="single" w:sz="12" w:space="4" w:color="auto"/>
          <w:bottom w:val="single" w:sz="12" w:space="4" w:color="auto"/>
          <w:right w:val="single" w:sz="12" w:space="4" w:color="auto"/>
        </w:pBdr>
        <w:tabs>
          <w:tab w:val="decimal" w:pos="7201"/>
        </w:tabs>
        <w:spacing w:line="240" w:lineRule="auto"/>
        <w:jc w:val="both"/>
        <w:rPr>
          <w:b/>
          <w:iCs/>
          <w:szCs w:val="22"/>
        </w:rPr>
      </w:pPr>
      <w:r>
        <w:rPr>
          <w:b/>
          <w:iCs/>
          <w:szCs w:val="22"/>
        </w:rPr>
        <w:t>L’absence</w:t>
      </w:r>
      <w:r w:rsidRPr="000E131C">
        <w:rPr>
          <w:b/>
          <w:iCs/>
          <w:szCs w:val="22"/>
        </w:rPr>
        <w:t xml:space="preserve"> </w:t>
      </w:r>
      <w:r>
        <w:rPr>
          <w:b/>
          <w:iCs/>
          <w:szCs w:val="22"/>
        </w:rPr>
        <w:t xml:space="preserve">de ce mémoire </w:t>
      </w:r>
      <w:r w:rsidRPr="000E131C">
        <w:rPr>
          <w:b/>
          <w:iCs/>
          <w:szCs w:val="22"/>
        </w:rPr>
        <w:t>entra</w:t>
      </w:r>
      <w:r>
        <w:rPr>
          <w:b/>
          <w:iCs/>
          <w:szCs w:val="22"/>
        </w:rPr>
        <w:t>î</w:t>
      </w:r>
      <w:r w:rsidRPr="000E131C">
        <w:rPr>
          <w:b/>
          <w:iCs/>
          <w:szCs w:val="22"/>
        </w:rPr>
        <w:t>ne</w:t>
      </w:r>
      <w:r>
        <w:rPr>
          <w:b/>
          <w:iCs/>
          <w:szCs w:val="22"/>
        </w:rPr>
        <w:t>ra in fine</w:t>
      </w:r>
      <w:r w:rsidRPr="000E131C">
        <w:rPr>
          <w:b/>
          <w:iCs/>
          <w:szCs w:val="22"/>
        </w:rPr>
        <w:t xml:space="preserve"> le rejet de l’offre.</w:t>
      </w:r>
      <w:r>
        <w:rPr>
          <w:b/>
          <w:iCs/>
          <w:szCs w:val="22"/>
        </w:rPr>
        <w:t xml:space="preserve"> </w:t>
      </w:r>
      <w:r w:rsidRPr="000E131C">
        <w:rPr>
          <w:b/>
          <w:iCs/>
          <w:szCs w:val="22"/>
        </w:rPr>
        <w:t>L’offre sera déclarée irrégulière.</w:t>
      </w:r>
    </w:p>
    <w:p w14:paraId="72643201" w14:textId="77777777" w:rsidR="004500B6" w:rsidRDefault="004500B6" w:rsidP="004500B6">
      <w:pPr>
        <w:pBdr>
          <w:top w:val="single" w:sz="12" w:space="4" w:color="auto"/>
          <w:left w:val="single" w:sz="12" w:space="4" w:color="auto"/>
          <w:bottom w:val="single" w:sz="12" w:space="4" w:color="auto"/>
          <w:right w:val="single" w:sz="12" w:space="4" w:color="auto"/>
        </w:pBdr>
        <w:tabs>
          <w:tab w:val="decimal" w:pos="7201"/>
        </w:tabs>
        <w:spacing w:line="240" w:lineRule="auto"/>
        <w:jc w:val="both"/>
        <w:rPr>
          <w:b/>
          <w:iCs/>
          <w:szCs w:val="22"/>
        </w:rPr>
      </w:pPr>
    </w:p>
    <w:p w14:paraId="08DF42A2" w14:textId="77777777" w:rsidR="004500B6" w:rsidRPr="000E131C" w:rsidRDefault="004500B6" w:rsidP="004500B6">
      <w:pPr>
        <w:pBdr>
          <w:top w:val="single" w:sz="12" w:space="4" w:color="auto"/>
          <w:left w:val="single" w:sz="12" w:space="4" w:color="auto"/>
          <w:bottom w:val="single" w:sz="12" w:space="4" w:color="auto"/>
          <w:right w:val="single" w:sz="12" w:space="4" w:color="auto"/>
        </w:pBdr>
        <w:tabs>
          <w:tab w:val="decimal" w:pos="7201"/>
        </w:tabs>
        <w:spacing w:line="240" w:lineRule="auto"/>
        <w:jc w:val="both"/>
        <w:rPr>
          <w:b/>
          <w:iCs/>
          <w:szCs w:val="22"/>
        </w:rPr>
      </w:pPr>
      <w:r>
        <w:rPr>
          <w:rFonts w:cs="Arial"/>
          <w:b/>
          <w:bCs/>
          <w:i/>
          <w:iCs/>
        </w:rPr>
        <w:t>Il est rappelé également que, à l’exception de l’acte d’engagement, les autres documents n’ont pas à être signés.</w:t>
      </w:r>
    </w:p>
    <w:p w14:paraId="780BF479" w14:textId="77777777" w:rsidR="004500B6" w:rsidRPr="00D319AC" w:rsidRDefault="004500B6" w:rsidP="004500B6">
      <w:pPr>
        <w:tabs>
          <w:tab w:val="decimal" w:pos="7201"/>
        </w:tabs>
        <w:spacing w:line="240" w:lineRule="auto"/>
        <w:ind w:firstLine="1134"/>
        <w:jc w:val="both"/>
        <w:rPr>
          <w:iCs/>
        </w:rPr>
      </w:pPr>
    </w:p>
    <w:p w14:paraId="7DAECBED" w14:textId="77777777" w:rsidR="004500B6" w:rsidRPr="00D24B6D" w:rsidRDefault="004500B6" w:rsidP="004500B6">
      <w:pPr>
        <w:tabs>
          <w:tab w:val="decimal" w:pos="7201"/>
        </w:tabs>
        <w:spacing w:line="240" w:lineRule="auto"/>
        <w:ind w:firstLine="1134"/>
        <w:jc w:val="both"/>
        <w:rPr>
          <w:iCs/>
          <w:szCs w:val="22"/>
        </w:rPr>
      </w:pPr>
      <w:r w:rsidRPr="00EB6B1B">
        <w:rPr>
          <w:iCs/>
          <w:szCs w:val="22"/>
        </w:rPr>
        <w:t>Le marché sera conclu en euros.</w:t>
      </w:r>
    </w:p>
    <w:p w14:paraId="35D23A9C" w14:textId="77777777" w:rsidR="004500B6" w:rsidRDefault="004500B6" w:rsidP="004500B6">
      <w:pPr>
        <w:spacing w:line="240" w:lineRule="auto"/>
        <w:ind w:firstLine="1134"/>
        <w:jc w:val="both"/>
      </w:pPr>
      <w:r w:rsidRPr="00BB38D8">
        <w:t>Les offres doivent être rédigées en français.</w:t>
      </w:r>
    </w:p>
    <w:p w14:paraId="5D1F41B8" w14:textId="77777777" w:rsidR="004500B6" w:rsidRPr="00BB38D8" w:rsidRDefault="004500B6" w:rsidP="004500B6">
      <w:pPr>
        <w:spacing w:line="240" w:lineRule="auto"/>
        <w:ind w:firstLine="1134"/>
        <w:jc w:val="both"/>
      </w:pPr>
    </w:p>
    <w:p w14:paraId="132921E3" w14:textId="77777777" w:rsidR="004500B6" w:rsidRPr="00290D96" w:rsidRDefault="004500B6" w:rsidP="004500B6">
      <w:pPr>
        <w:spacing w:line="240" w:lineRule="auto"/>
        <w:ind w:firstLine="1134"/>
        <w:jc w:val="both"/>
        <w:rPr>
          <w:bCs/>
        </w:rPr>
      </w:pPr>
      <w:r>
        <w:t>S</w:t>
      </w:r>
      <w:r w:rsidRPr="00BB38D8">
        <w:t>i les documents exigés</w:t>
      </w:r>
      <w:r>
        <w:t xml:space="preserve"> </w:t>
      </w:r>
      <w:r w:rsidRPr="00BB38D8">
        <w:t xml:space="preserve">au </w:t>
      </w:r>
      <w:r>
        <w:t>titre de la candidature</w:t>
      </w:r>
      <w:r w:rsidRPr="00BB38D8">
        <w:t>,</w:t>
      </w:r>
      <w:r>
        <w:t xml:space="preserve"> </w:t>
      </w:r>
      <w:r w:rsidRPr="00BB38D8">
        <w:t xml:space="preserve">et fournis par le candidat ne sont pas </w:t>
      </w:r>
      <w:r w:rsidRPr="00AE03C0">
        <w:t xml:space="preserve">rédigés en langue française, ils doivent être accompagnés d’une traduction en </w:t>
      </w:r>
      <w:r w:rsidRPr="007F74BA">
        <w:t>français</w:t>
      </w:r>
      <w:r w:rsidRPr="007F74BA">
        <w:rPr>
          <w:bCs/>
        </w:rPr>
        <w:t>.</w:t>
      </w:r>
    </w:p>
    <w:p w14:paraId="2C05C67A" w14:textId="77777777" w:rsidR="004500B6" w:rsidRPr="00290D96" w:rsidRDefault="004500B6" w:rsidP="004500B6">
      <w:pPr>
        <w:ind w:firstLine="1134"/>
        <w:jc w:val="both"/>
        <w:rPr>
          <w:bCs/>
          <w:iCs/>
          <w:szCs w:val="22"/>
        </w:rPr>
      </w:pPr>
      <w:bookmarkStart w:id="91" w:name="_Toc337828739"/>
      <w:bookmarkStart w:id="92" w:name="_Toc430007980"/>
      <w:bookmarkEnd w:id="84"/>
      <w:bookmarkEnd w:id="85"/>
      <w:bookmarkEnd w:id="86"/>
    </w:p>
    <w:p w14:paraId="749BF4F5" w14:textId="77777777" w:rsidR="004500B6" w:rsidRDefault="004500B6" w:rsidP="004500B6">
      <w:pPr>
        <w:keepNext/>
        <w:spacing w:before="120" w:line="240" w:lineRule="auto"/>
        <w:ind w:right="-568" w:firstLine="1134"/>
        <w:outlineLvl w:val="1"/>
        <w:rPr>
          <w:bCs/>
          <w:iCs/>
          <w:szCs w:val="22"/>
          <w:u w:val="single"/>
          <w:lang w:eastAsia="x-none"/>
        </w:rPr>
      </w:pPr>
      <w:bookmarkStart w:id="93" w:name="_Toc54275639"/>
      <w:r>
        <w:rPr>
          <w:bCs/>
          <w:iCs/>
          <w:szCs w:val="22"/>
          <w:u w:val="single"/>
          <w:lang w:val="x-none" w:eastAsia="x-none"/>
        </w:rPr>
        <w:t>4.</w:t>
      </w:r>
      <w:r>
        <w:rPr>
          <w:bCs/>
          <w:iCs/>
          <w:szCs w:val="22"/>
          <w:u w:val="single"/>
          <w:lang w:eastAsia="x-none"/>
        </w:rPr>
        <w:t>3</w:t>
      </w:r>
      <w:r>
        <w:rPr>
          <w:bCs/>
          <w:iCs/>
          <w:szCs w:val="22"/>
          <w:u w:val="single"/>
          <w:lang w:val="x-none" w:eastAsia="x-none"/>
        </w:rPr>
        <w:t xml:space="preserve"> </w:t>
      </w:r>
      <w:r>
        <w:rPr>
          <w:bCs/>
          <w:iCs/>
          <w:szCs w:val="22"/>
          <w:u w:val="single"/>
          <w:lang w:eastAsia="x-none"/>
        </w:rPr>
        <w:t>Préparation du dépôt du pli électronique</w:t>
      </w:r>
      <w:bookmarkEnd w:id="93"/>
    </w:p>
    <w:p w14:paraId="1E115584" w14:textId="77777777" w:rsidR="004500B6" w:rsidRPr="00D513B1" w:rsidRDefault="004500B6" w:rsidP="004500B6">
      <w:pPr>
        <w:ind w:firstLine="1134"/>
        <w:jc w:val="both"/>
        <w:rPr>
          <w:b/>
          <w:bCs/>
          <w:iCs/>
          <w:szCs w:val="22"/>
          <w:u w:val="single"/>
        </w:rPr>
      </w:pPr>
    </w:p>
    <w:p w14:paraId="1A0A5BD5" w14:textId="77777777" w:rsidR="004500B6" w:rsidRDefault="004500B6" w:rsidP="004500B6">
      <w:pPr>
        <w:tabs>
          <w:tab w:val="decimal" w:pos="7201"/>
        </w:tabs>
        <w:spacing w:line="240" w:lineRule="auto"/>
        <w:ind w:firstLine="1134"/>
        <w:jc w:val="both"/>
        <w:rPr>
          <w:iCs/>
          <w:szCs w:val="22"/>
        </w:rPr>
      </w:pPr>
      <w:r w:rsidRPr="005C6858">
        <w:rPr>
          <w:rFonts w:ascii="Times New Roman" w:hAnsi="Times New Roman"/>
          <w:iCs/>
          <w:sz w:val="24"/>
          <w:szCs w:val="22"/>
        </w:rPr>
        <w:t>I</w:t>
      </w:r>
      <w:r>
        <w:rPr>
          <w:iCs/>
          <w:szCs w:val="22"/>
        </w:rPr>
        <w:t>l est demandé au candidat de déposer le pli électronique dans un dossier zippé en distinguant chaque fichier sous la forme suivante :</w:t>
      </w:r>
    </w:p>
    <w:p w14:paraId="1A71BAAC" w14:textId="77777777" w:rsidR="004500B6" w:rsidRDefault="004500B6" w:rsidP="004500B6">
      <w:pPr>
        <w:tabs>
          <w:tab w:val="decimal" w:pos="7201"/>
        </w:tabs>
        <w:spacing w:line="240" w:lineRule="auto"/>
        <w:ind w:firstLine="1134"/>
        <w:jc w:val="both"/>
        <w:rPr>
          <w:iCs/>
          <w:szCs w:val="22"/>
        </w:rPr>
      </w:pPr>
    </w:p>
    <w:p w14:paraId="1813061E" w14:textId="77777777" w:rsidR="004500B6" w:rsidRDefault="004500B6" w:rsidP="004500B6">
      <w:pPr>
        <w:tabs>
          <w:tab w:val="decimal" w:pos="7201"/>
        </w:tabs>
        <w:spacing w:line="240" w:lineRule="auto"/>
        <w:jc w:val="both"/>
        <w:rPr>
          <w:iCs/>
          <w:szCs w:val="22"/>
        </w:rPr>
      </w:pPr>
      <w:r>
        <w:rPr>
          <w:iCs/>
          <w:szCs w:val="22"/>
        </w:rPr>
        <w:t>- Acte d’engagement</w:t>
      </w:r>
    </w:p>
    <w:p w14:paraId="2CDE7821" w14:textId="77777777" w:rsidR="004500B6" w:rsidRDefault="004500B6" w:rsidP="004500B6">
      <w:pPr>
        <w:tabs>
          <w:tab w:val="decimal" w:pos="7201"/>
        </w:tabs>
        <w:spacing w:line="240" w:lineRule="auto"/>
        <w:jc w:val="both"/>
        <w:rPr>
          <w:iCs/>
          <w:szCs w:val="22"/>
        </w:rPr>
      </w:pPr>
      <w:r>
        <w:rPr>
          <w:iCs/>
          <w:szCs w:val="22"/>
        </w:rPr>
        <w:t>- Annexe financières à l’acte d’engagement (DPGF)</w:t>
      </w:r>
    </w:p>
    <w:p w14:paraId="6DB34B8C" w14:textId="77777777" w:rsidR="004500B6" w:rsidRDefault="004500B6" w:rsidP="004500B6">
      <w:pPr>
        <w:tabs>
          <w:tab w:val="decimal" w:pos="7201"/>
        </w:tabs>
        <w:spacing w:line="240" w:lineRule="auto"/>
        <w:jc w:val="both"/>
        <w:rPr>
          <w:iCs/>
          <w:szCs w:val="22"/>
        </w:rPr>
      </w:pPr>
      <w:r>
        <w:rPr>
          <w:iCs/>
          <w:szCs w:val="22"/>
        </w:rPr>
        <w:t>- RIB</w:t>
      </w:r>
    </w:p>
    <w:p w14:paraId="12663798" w14:textId="77777777" w:rsidR="004500B6" w:rsidRDefault="004500B6" w:rsidP="004500B6">
      <w:pPr>
        <w:tabs>
          <w:tab w:val="decimal" w:pos="7201"/>
        </w:tabs>
        <w:spacing w:line="240" w:lineRule="auto"/>
        <w:jc w:val="both"/>
        <w:rPr>
          <w:iCs/>
          <w:szCs w:val="22"/>
        </w:rPr>
      </w:pPr>
      <w:r>
        <w:rPr>
          <w:iCs/>
          <w:szCs w:val="22"/>
        </w:rPr>
        <w:t>- Acte de sous-traitance (le cas échéant)</w:t>
      </w:r>
    </w:p>
    <w:p w14:paraId="766F6DE6" w14:textId="77777777" w:rsidR="004500B6" w:rsidRDefault="004500B6" w:rsidP="004500B6">
      <w:pPr>
        <w:tabs>
          <w:tab w:val="decimal" w:pos="7201"/>
        </w:tabs>
        <w:spacing w:line="240" w:lineRule="auto"/>
        <w:jc w:val="both"/>
        <w:rPr>
          <w:iCs/>
          <w:szCs w:val="22"/>
        </w:rPr>
      </w:pPr>
      <w:r>
        <w:rPr>
          <w:iCs/>
          <w:szCs w:val="22"/>
        </w:rPr>
        <w:t>- Mémoire justificatif</w:t>
      </w:r>
    </w:p>
    <w:p w14:paraId="2BD80CCA" w14:textId="77777777" w:rsidR="004500B6" w:rsidRPr="001F71A7" w:rsidRDefault="004500B6" w:rsidP="004500B6">
      <w:pPr>
        <w:autoSpaceDE w:val="0"/>
        <w:autoSpaceDN w:val="0"/>
        <w:adjustRightInd w:val="0"/>
        <w:spacing w:line="240" w:lineRule="auto"/>
        <w:jc w:val="both"/>
        <w:rPr>
          <w:rFonts w:cs="Arial"/>
          <w:szCs w:val="22"/>
        </w:rPr>
      </w:pPr>
      <w:r w:rsidRPr="001F71A7">
        <w:rPr>
          <w:rFonts w:cs="Arial"/>
          <w:b/>
          <w:bCs/>
          <w:szCs w:val="22"/>
        </w:rPr>
        <w:t>Sign</w:t>
      </w:r>
      <w:r>
        <w:rPr>
          <w:rFonts w:cs="Arial"/>
          <w:b/>
          <w:bCs/>
          <w:szCs w:val="22"/>
        </w:rPr>
        <w:t xml:space="preserve">ature de l’offre (voir article </w:t>
      </w:r>
      <w:r>
        <w:rPr>
          <w:b/>
          <w:iCs/>
          <w:szCs w:val="22"/>
        </w:rPr>
        <w:t>8</w:t>
      </w:r>
      <w:r w:rsidRPr="001F71A7">
        <w:rPr>
          <w:rFonts w:cs="Arial"/>
          <w:b/>
          <w:bCs/>
          <w:szCs w:val="22"/>
        </w:rPr>
        <w:t>) :</w:t>
      </w:r>
      <w:r w:rsidRPr="001F71A7">
        <w:rPr>
          <w:rFonts w:cs="Arial"/>
          <w:szCs w:val="22"/>
        </w:rPr>
        <w:t xml:space="preserve"> La signature de l’acte d’engagement est possible mais n’est pas obligatoire lors du dépôt de la réponse. Seul le candidat informé que son offre est retenue est tenu de le signer. Afin d’éviter tout retard dans la notification, ainsi que toute démarche supplémentaire, les candidats sont invités à signer leur acte d’engagement électroniquement avant le dépôt de leur réponse. A défaut, ils sont informés que le seul dépôt de l’offre vaut engagement de leur part à signer ultérieurement l’accord-cadre qui sera attribué.</w:t>
      </w:r>
    </w:p>
    <w:p w14:paraId="1A6F5B28" w14:textId="77777777" w:rsidR="004500B6" w:rsidRPr="001F71A7" w:rsidRDefault="004500B6" w:rsidP="004500B6">
      <w:pPr>
        <w:spacing w:before="120" w:line="240" w:lineRule="auto"/>
        <w:jc w:val="both"/>
        <w:rPr>
          <w:rFonts w:cs="Arial"/>
          <w:b/>
          <w:szCs w:val="22"/>
        </w:rPr>
      </w:pPr>
      <w:r w:rsidRPr="001F71A7">
        <w:rPr>
          <w:rFonts w:cs="Arial"/>
          <w:b/>
          <w:szCs w:val="22"/>
        </w:rPr>
        <w:t xml:space="preserve">Le format PAdES est fortement recommandé </w:t>
      </w:r>
      <w:r w:rsidRPr="001F71A7">
        <w:rPr>
          <w:rFonts w:cs="Arial"/>
          <w:szCs w:val="22"/>
        </w:rPr>
        <w:t>pour des raisons d’interopérabilité avec nos outils informatiques administratifs.</w:t>
      </w:r>
    </w:p>
    <w:p w14:paraId="3D08C2BB" w14:textId="77777777" w:rsidR="004500B6" w:rsidRDefault="004500B6" w:rsidP="004500B6">
      <w:pPr>
        <w:tabs>
          <w:tab w:val="left" w:pos="1134"/>
        </w:tabs>
        <w:ind w:firstLine="1134"/>
        <w:jc w:val="both"/>
        <w:rPr>
          <w:rFonts w:cs="Arial"/>
          <w:szCs w:val="22"/>
        </w:rPr>
      </w:pPr>
    </w:p>
    <w:p w14:paraId="1423586D" w14:textId="77777777" w:rsidR="004500B6" w:rsidRDefault="004500B6" w:rsidP="004500B6">
      <w:pPr>
        <w:tabs>
          <w:tab w:val="left" w:pos="1134"/>
        </w:tabs>
        <w:ind w:firstLine="1134"/>
        <w:jc w:val="both"/>
        <w:rPr>
          <w:rFonts w:cs="Arial"/>
          <w:szCs w:val="22"/>
        </w:rPr>
      </w:pPr>
    </w:p>
    <w:p w14:paraId="2B0414EE" w14:textId="77777777" w:rsidR="004500B6" w:rsidRDefault="004500B6" w:rsidP="004500B6">
      <w:pPr>
        <w:pStyle w:val="Titre"/>
        <w:ind w:left="0" w:firstLine="0"/>
      </w:pPr>
      <w:bookmarkStart w:id="94" w:name="_Toc521431940"/>
      <w:bookmarkStart w:id="95" w:name="_Toc54275640"/>
      <w:r w:rsidRPr="002C4358">
        <w:rPr>
          <w:color w:val="7030A0"/>
        </w:rPr>
        <w:t xml:space="preserve">Article </w:t>
      </w:r>
      <w:r>
        <w:rPr>
          <w:color w:val="7030A0"/>
          <w:lang w:val="fr-FR"/>
        </w:rPr>
        <w:t>5</w:t>
      </w:r>
      <w:r w:rsidRPr="002C4358">
        <w:rPr>
          <w:color w:val="7030A0"/>
        </w:rPr>
        <w:t xml:space="preserve"> - </w:t>
      </w:r>
      <w:r>
        <w:rPr>
          <w:color w:val="7030A0"/>
          <w:lang w:val="fr-FR"/>
        </w:rPr>
        <w:t>NEGOCIATION</w:t>
      </w:r>
      <w:bookmarkEnd w:id="94"/>
      <w:bookmarkEnd w:id="95"/>
    </w:p>
    <w:p w14:paraId="56A3C54D" w14:textId="77777777" w:rsidR="004500B6" w:rsidRPr="00E66A47" w:rsidRDefault="004500B6" w:rsidP="004500B6">
      <w:pPr>
        <w:spacing w:line="240" w:lineRule="auto"/>
        <w:ind w:firstLine="1134"/>
        <w:jc w:val="both"/>
        <w:rPr>
          <w:b/>
          <w:bCs/>
          <w:lang w:val="x-none"/>
        </w:rPr>
      </w:pPr>
    </w:p>
    <w:p w14:paraId="63D508D1" w14:textId="77777777" w:rsidR="004500B6" w:rsidRDefault="004500B6" w:rsidP="004500B6">
      <w:pPr>
        <w:spacing w:line="240" w:lineRule="auto"/>
        <w:ind w:firstLine="1134"/>
        <w:jc w:val="both"/>
        <w:rPr>
          <w:color w:val="000000"/>
        </w:rPr>
      </w:pPr>
      <w:r>
        <w:rPr>
          <w:color w:val="000000"/>
        </w:rPr>
        <w:t>Une phase de négociation des offres est prévue. Toutefois, le pouvoir adjudicateur se réserve la possibilité d’attribuer le marché public sur la base des offres initiales sans négociation.</w:t>
      </w:r>
    </w:p>
    <w:p w14:paraId="7EC01EB3" w14:textId="77777777" w:rsidR="004500B6" w:rsidRDefault="004500B6" w:rsidP="004500B6">
      <w:pPr>
        <w:spacing w:line="240" w:lineRule="auto"/>
        <w:ind w:firstLine="1134"/>
        <w:jc w:val="both"/>
      </w:pPr>
    </w:p>
    <w:p w14:paraId="2B66C4FF" w14:textId="77777777" w:rsidR="004500B6" w:rsidRDefault="004500B6" w:rsidP="004500B6">
      <w:pPr>
        <w:spacing w:after="120" w:line="240" w:lineRule="auto"/>
        <w:jc w:val="both"/>
        <w:rPr>
          <w:rFonts w:cs="Arial"/>
        </w:rPr>
      </w:pPr>
      <w:r>
        <w:rPr>
          <w:rFonts w:cs="Arial"/>
        </w:rPr>
        <w:t>La négociation pourra porter sur tous les aspects des offres, à l’exception des exigences minimales suivantes définies dans les pièces de la consultation :</w:t>
      </w:r>
    </w:p>
    <w:p w14:paraId="20A029CE" w14:textId="77777777" w:rsidR="004500B6" w:rsidRDefault="004500B6" w:rsidP="004500B6">
      <w:pPr>
        <w:pStyle w:val="Paragraphedeliste"/>
        <w:numPr>
          <w:ilvl w:val="0"/>
          <w:numId w:val="21"/>
        </w:numPr>
        <w:tabs>
          <w:tab w:val="left" w:pos="1134"/>
        </w:tabs>
        <w:spacing w:line="240" w:lineRule="auto"/>
        <w:jc w:val="both"/>
        <w:rPr>
          <w:rFonts w:cs="Arial"/>
        </w:rPr>
      </w:pPr>
      <w:r>
        <w:rPr>
          <w:rFonts w:cs="Arial"/>
        </w:rPr>
        <w:t>prestations décrites au Cahier des Clauses Techniques Particulières</w:t>
      </w:r>
    </w:p>
    <w:p w14:paraId="3B707C08" w14:textId="77777777" w:rsidR="004500B6" w:rsidRDefault="004500B6" w:rsidP="004500B6">
      <w:pPr>
        <w:pStyle w:val="Paragraphedeliste"/>
        <w:numPr>
          <w:ilvl w:val="0"/>
          <w:numId w:val="21"/>
        </w:numPr>
        <w:tabs>
          <w:tab w:val="left" w:pos="1134"/>
        </w:tabs>
        <w:spacing w:line="240" w:lineRule="auto"/>
        <w:jc w:val="both"/>
        <w:rPr>
          <w:rFonts w:cs="Arial"/>
        </w:rPr>
      </w:pPr>
      <w:r>
        <w:rPr>
          <w:rFonts w:cs="Arial"/>
        </w:rPr>
        <w:t>ensemble des dispositions du Cahier des Clauses Administratives Particulières</w:t>
      </w:r>
    </w:p>
    <w:p w14:paraId="65532196" w14:textId="77777777" w:rsidR="004500B6" w:rsidRDefault="004500B6" w:rsidP="004500B6">
      <w:pPr>
        <w:spacing w:line="240" w:lineRule="auto"/>
        <w:ind w:firstLine="1134"/>
      </w:pPr>
    </w:p>
    <w:p w14:paraId="413C59CC" w14:textId="77777777" w:rsidR="004500B6" w:rsidRDefault="004500B6" w:rsidP="004500B6">
      <w:pPr>
        <w:spacing w:line="240" w:lineRule="auto"/>
        <w:ind w:firstLine="1134"/>
        <w:jc w:val="both"/>
      </w:pPr>
      <w:r>
        <w:t>Les courriers de négociation seront transmis aux candidats par le biais de la salle des marchés Megalis Bretagne, à l’adresse mail renseignée dans l’acte d’engagement ou à défaut à celle renseignée dans les documents de la candidature.</w:t>
      </w:r>
    </w:p>
    <w:p w14:paraId="434DCCF0" w14:textId="77777777" w:rsidR="004500B6" w:rsidRDefault="004500B6" w:rsidP="004500B6">
      <w:pPr>
        <w:spacing w:line="240" w:lineRule="auto"/>
        <w:ind w:firstLine="1134"/>
        <w:jc w:val="both"/>
      </w:pPr>
    </w:p>
    <w:p w14:paraId="1ABBE742" w14:textId="77777777" w:rsidR="004500B6" w:rsidRPr="00E66A47" w:rsidRDefault="004500B6" w:rsidP="004500B6">
      <w:pPr>
        <w:spacing w:line="240" w:lineRule="auto"/>
        <w:ind w:firstLine="1134"/>
        <w:jc w:val="both"/>
      </w:pPr>
      <w:r>
        <w:t xml:space="preserve">Les candidats devront transmettre leurs réponses à chaque étape de la négociation par le biais de la salle des marchés Megalis. Les date et heure limites de remise des offres négociées seront précisés dans les courriers de négociation et sont impératifs. Une </w:t>
      </w:r>
      <w:r>
        <w:lastRenderedPageBreak/>
        <w:t>offre remise après ces date et heure limites ne sera pas prise en compte et la procédure se poursuivra donc sur la base de l’offre précédente.</w:t>
      </w:r>
    </w:p>
    <w:p w14:paraId="35A3A12D" w14:textId="77777777" w:rsidR="004500B6" w:rsidRDefault="004500B6" w:rsidP="004500B6">
      <w:pPr>
        <w:tabs>
          <w:tab w:val="left" w:pos="1134"/>
        </w:tabs>
        <w:ind w:firstLine="1134"/>
        <w:jc w:val="both"/>
        <w:rPr>
          <w:rFonts w:cs="Arial"/>
          <w:szCs w:val="22"/>
        </w:rPr>
      </w:pPr>
    </w:p>
    <w:p w14:paraId="616AF8CA" w14:textId="77777777" w:rsidR="004500B6" w:rsidRPr="000116D7" w:rsidRDefault="004500B6" w:rsidP="004500B6">
      <w:pPr>
        <w:tabs>
          <w:tab w:val="left" w:pos="1134"/>
        </w:tabs>
        <w:ind w:firstLine="1134"/>
        <w:jc w:val="both"/>
        <w:rPr>
          <w:rFonts w:cs="Arial"/>
          <w:szCs w:val="22"/>
        </w:rPr>
      </w:pPr>
    </w:p>
    <w:p w14:paraId="5FD7351F" w14:textId="77777777" w:rsidR="004500B6" w:rsidRPr="00BB068A" w:rsidRDefault="004500B6" w:rsidP="004500B6">
      <w:pPr>
        <w:pStyle w:val="Titre"/>
        <w:ind w:left="0" w:firstLine="0"/>
        <w:rPr>
          <w:color w:val="7030A0"/>
        </w:rPr>
      </w:pPr>
      <w:bookmarkStart w:id="96" w:name="_Toc54275641"/>
      <w:r w:rsidRPr="00BB068A">
        <w:rPr>
          <w:color w:val="7030A0"/>
        </w:rPr>
        <w:t xml:space="preserve">Article </w:t>
      </w:r>
      <w:r>
        <w:rPr>
          <w:color w:val="7030A0"/>
          <w:lang w:val="fr-FR"/>
        </w:rPr>
        <w:t>6</w:t>
      </w:r>
      <w:r w:rsidRPr="00BB068A">
        <w:rPr>
          <w:color w:val="7030A0"/>
        </w:rPr>
        <w:t xml:space="preserve"> - JUGEMENT DES OFFRES ET ATTRIBUTION DU MARCHE</w:t>
      </w:r>
      <w:bookmarkEnd w:id="91"/>
      <w:bookmarkEnd w:id="92"/>
      <w:bookmarkEnd w:id="96"/>
    </w:p>
    <w:p w14:paraId="5E1DDB00" w14:textId="77777777" w:rsidR="004500B6" w:rsidRPr="002E7F9B" w:rsidRDefault="004500B6" w:rsidP="004500B6">
      <w:pPr>
        <w:spacing w:line="240" w:lineRule="auto"/>
        <w:ind w:firstLine="1134"/>
      </w:pPr>
    </w:p>
    <w:p w14:paraId="3A6768B1" w14:textId="77777777" w:rsidR="004500B6" w:rsidRPr="002E7F9B" w:rsidRDefault="004500B6" w:rsidP="004500B6">
      <w:pPr>
        <w:spacing w:line="240" w:lineRule="auto"/>
        <w:ind w:firstLine="1134"/>
        <w:jc w:val="both"/>
      </w:pPr>
      <w:r w:rsidRPr="002E7F9B">
        <w:t xml:space="preserve">Ce jugement sera effectué dans les conditions </w:t>
      </w:r>
      <w:r>
        <w:t>prévues aux articles R. 2152-6 à R. 2152-7 du code de la commande publique, en application des critères et des modalités indiquées ci-dessous :</w:t>
      </w:r>
    </w:p>
    <w:p w14:paraId="2C28120A" w14:textId="77777777" w:rsidR="004500B6" w:rsidRPr="002E7F9B" w:rsidRDefault="004500B6" w:rsidP="004500B6">
      <w:pPr>
        <w:spacing w:line="240" w:lineRule="auto"/>
        <w:ind w:firstLine="1134"/>
        <w:jc w:val="both"/>
        <w:rPr>
          <w:i/>
          <w:u w:val="single"/>
        </w:rPr>
      </w:pPr>
    </w:p>
    <w:tbl>
      <w:tblPr>
        <w:tblW w:w="93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345"/>
        <w:gridCol w:w="2977"/>
      </w:tblGrid>
      <w:tr w:rsidR="004500B6" w:rsidRPr="004B259E" w14:paraId="0B0DB87E" w14:textId="77777777" w:rsidTr="00B652B6">
        <w:trPr>
          <w:trHeight w:val="505"/>
        </w:trPr>
        <w:tc>
          <w:tcPr>
            <w:tcW w:w="6345" w:type="dxa"/>
            <w:tcBorders>
              <w:bottom w:val="single" w:sz="4" w:space="0" w:color="auto"/>
            </w:tcBorders>
            <w:shd w:val="clear" w:color="auto" w:fill="D9D9D9" w:themeFill="background1" w:themeFillShade="D9"/>
            <w:vAlign w:val="center"/>
          </w:tcPr>
          <w:p w14:paraId="1848C4E7" w14:textId="77777777" w:rsidR="004500B6" w:rsidRPr="000357C9" w:rsidRDefault="004500B6" w:rsidP="00B652B6">
            <w:pPr>
              <w:jc w:val="center"/>
              <w:rPr>
                <w:b/>
              </w:rPr>
            </w:pPr>
            <w:r w:rsidRPr="000357C9">
              <w:rPr>
                <w:b/>
              </w:rPr>
              <w:t>Critères</w:t>
            </w:r>
          </w:p>
        </w:tc>
        <w:tc>
          <w:tcPr>
            <w:tcW w:w="2977" w:type="dxa"/>
            <w:tcBorders>
              <w:bottom w:val="single" w:sz="4" w:space="0" w:color="auto"/>
            </w:tcBorders>
            <w:shd w:val="clear" w:color="auto" w:fill="D9D9D9" w:themeFill="background1" w:themeFillShade="D9"/>
            <w:vAlign w:val="center"/>
          </w:tcPr>
          <w:p w14:paraId="3AB69F65" w14:textId="77777777" w:rsidR="004500B6" w:rsidRPr="000357C9" w:rsidRDefault="004500B6" w:rsidP="00B652B6">
            <w:pPr>
              <w:jc w:val="center"/>
              <w:rPr>
                <w:b/>
              </w:rPr>
            </w:pPr>
            <w:r w:rsidRPr="000357C9">
              <w:rPr>
                <w:b/>
              </w:rPr>
              <w:t>Pondération</w:t>
            </w:r>
          </w:p>
        </w:tc>
      </w:tr>
      <w:tr w:rsidR="004500B6" w:rsidRPr="004B259E" w14:paraId="3FDB3C3E" w14:textId="77777777" w:rsidTr="00B652B6">
        <w:tc>
          <w:tcPr>
            <w:tcW w:w="6345" w:type="dxa"/>
            <w:tcBorders>
              <w:top w:val="single" w:sz="4" w:space="0" w:color="auto"/>
              <w:left w:val="single" w:sz="4" w:space="0" w:color="auto"/>
              <w:bottom w:val="single" w:sz="4" w:space="0" w:color="auto"/>
              <w:right w:val="single" w:sz="4" w:space="0" w:color="auto"/>
            </w:tcBorders>
            <w:vAlign w:val="center"/>
          </w:tcPr>
          <w:p w14:paraId="286B623D" w14:textId="77777777" w:rsidR="004500B6" w:rsidRPr="00302272" w:rsidRDefault="004500B6" w:rsidP="00B652B6">
            <w:pPr>
              <w:spacing w:before="120"/>
              <w:jc w:val="center"/>
              <w:rPr>
                <w:b/>
                <w:szCs w:val="22"/>
              </w:rPr>
            </w:pPr>
          </w:p>
          <w:p w14:paraId="3AA474EF" w14:textId="77777777" w:rsidR="004500B6" w:rsidRPr="00302272" w:rsidRDefault="004500B6" w:rsidP="00B652B6">
            <w:pPr>
              <w:jc w:val="center"/>
              <w:rPr>
                <w:b/>
                <w:szCs w:val="22"/>
              </w:rPr>
            </w:pPr>
            <w:r w:rsidRPr="00302272">
              <w:rPr>
                <w:b/>
                <w:szCs w:val="22"/>
              </w:rPr>
              <w:t>Valeur technique de l’offre</w:t>
            </w:r>
          </w:p>
          <w:p w14:paraId="5226C632" w14:textId="77777777" w:rsidR="004500B6" w:rsidRPr="00302272" w:rsidRDefault="004500B6" w:rsidP="00B652B6">
            <w:pPr>
              <w:jc w:val="center"/>
              <w:rPr>
                <w:b/>
                <w:i/>
                <w:szCs w:val="22"/>
              </w:rPr>
            </w:pPr>
          </w:p>
          <w:p w14:paraId="348E500B" w14:textId="77777777" w:rsidR="004500B6" w:rsidRPr="00302272" w:rsidRDefault="004500B6" w:rsidP="00B652B6">
            <w:pPr>
              <w:jc w:val="center"/>
              <w:rPr>
                <w:b/>
                <w:i/>
                <w:szCs w:val="22"/>
              </w:rPr>
            </w:pPr>
            <w:r w:rsidRPr="00302272">
              <w:rPr>
                <w:b/>
                <w:i/>
                <w:szCs w:val="22"/>
              </w:rPr>
              <w:t>La valeur technique de l’offre sera appréciée au vu</w:t>
            </w:r>
            <w:r w:rsidRPr="00302272">
              <w:rPr>
                <w:b/>
                <w:i/>
                <w:szCs w:val="22"/>
              </w:rPr>
              <w:br/>
              <w:t>des sous-critères suivants pondérés en %</w:t>
            </w:r>
          </w:p>
          <w:p w14:paraId="52A194B4" w14:textId="77777777" w:rsidR="004500B6" w:rsidRPr="00302272" w:rsidRDefault="004500B6" w:rsidP="00B652B6">
            <w:pPr>
              <w:jc w:val="center"/>
              <w:rPr>
                <w:b/>
                <w:szCs w:val="22"/>
              </w:rPr>
            </w:pPr>
          </w:p>
          <w:p w14:paraId="1BD2AE03" w14:textId="77777777" w:rsidR="004500B6" w:rsidRPr="00E65A3F" w:rsidRDefault="004500B6" w:rsidP="00B652B6">
            <w:pPr>
              <w:jc w:val="center"/>
              <w:rPr>
                <w:b/>
                <w:i/>
                <w:szCs w:val="22"/>
              </w:rPr>
            </w:pPr>
            <w:r w:rsidRPr="00302272">
              <w:rPr>
                <w:b/>
                <w:i/>
                <w:szCs w:val="22"/>
              </w:rPr>
              <w:t xml:space="preserve">Sous-critère n°1 :  </w:t>
            </w:r>
            <w:r>
              <w:rPr>
                <w:b/>
                <w:i/>
                <w:szCs w:val="22"/>
              </w:rPr>
              <w:t>aménagement intérieur, apprécié</w:t>
            </w:r>
            <w:r w:rsidRPr="00302272">
              <w:rPr>
                <w:b/>
                <w:i/>
                <w:szCs w:val="22"/>
              </w:rPr>
              <w:t xml:space="preserve"> au regard de la note n</w:t>
            </w:r>
            <w:r w:rsidRPr="00E65A3F">
              <w:rPr>
                <w:b/>
                <w:i/>
                <w:szCs w:val="22"/>
              </w:rPr>
              <w:t>° 1 : </w:t>
            </w:r>
            <w:r w:rsidRPr="002E118C">
              <w:rPr>
                <w:b/>
                <w:i/>
                <w:szCs w:val="22"/>
              </w:rPr>
              <w:t>20 %</w:t>
            </w:r>
          </w:p>
          <w:p w14:paraId="7C6A5CC9" w14:textId="77777777" w:rsidR="004500B6" w:rsidRPr="00E65A3F" w:rsidRDefault="004500B6" w:rsidP="00B652B6">
            <w:pPr>
              <w:jc w:val="center"/>
              <w:rPr>
                <w:szCs w:val="22"/>
              </w:rPr>
            </w:pPr>
          </w:p>
          <w:p w14:paraId="177697F6" w14:textId="77777777" w:rsidR="004500B6" w:rsidRPr="00302272" w:rsidRDefault="004500B6" w:rsidP="00B652B6">
            <w:pPr>
              <w:jc w:val="center"/>
              <w:rPr>
                <w:szCs w:val="22"/>
              </w:rPr>
            </w:pPr>
            <w:r w:rsidRPr="00E65A3F">
              <w:rPr>
                <w:b/>
                <w:i/>
                <w:szCs w:val="22"/>
              </w:rPr>
              <w:t>Sous-critère n° 2 : sécurisation appréciée au regard de la note n° 2 : </w:t>
            </w:r>
            <w:r w:rsidRPr="002E118C">
              <w:rPr>
                <w:b/>
                <w:i/>
                <w:szCs w:val="22"/>
              </w:rPr>
              <w:t>30 %</w:t>
            </w:r>
          </w:p>
          <w:p w14:paraId="3BB08578" w14:textId="77777777" w:rsidR="004500B6" w:rsidRPr="00302272" w:rsidRDefault="004500B6" w:rsidP="00B652B6">
            <w:pPr>
              <w:jc w:val="center"/>
              <w:rPr>
                <w:b/>
                <w:szCs w:val="22"/>
              </w:rPr>
            </w:pPr>
          </w:p>
        </w:tc>
        <w:tc>
          <w:tcPr>
            <w:tcW w:w="2977" w:type="dxa"/>
            <w:tcBorders>
              <w:top w:val="single" w:sz="4" w:space="0" w:color="auto"/>
              <w:left w:val="single" w:sz="4" w:space="0" w:color="auto"/>
              <w:bottom w:val="single" w:sz="4" w:space="0" w:color="auto"/>
              <w:right w:val="single" w:sz="4" w:space="0" w:color="auto"/>
            </w:tcBorders>
            <w:vAlign w:val="center"/>
          </w:tcPr>
          <w:p w14:paraId="7DFD22E8" w14:textId="77777777" w:rsidR="004500B6" w:rsidRPr="00302272" w:rsidRDefault="004500B6" w:rsidP="00B652B6">
            <w:pPr>
              <w:jc w:val="center"/>
              <w:rPr>
                <w:b/>
                <w:szCs w:val="22"/>
              </w:rPr>
            </w:pPr>
          </w:p>
          <w:p w14:paraId="73312812" w14:textId="77777777" w:rsidR="004500B6" w:rsidRPr="00302272" w:rsidRDefault="004500B6" w:rsidP="00B652B6">
            <w:pPr>
              <w:jc w:val="center"/>
              <w:rPr>
                <w:b/>
                <w:szCs w:val="22"/>
              </w:rPr>
            </w:pPr>
            <w:r>
              <w:rPr>
                <w:b/>
                <w:szCs w:val="22"/>
              </w:rPr>
              <w:t>5</w:t>
            </w:r>
            <w:r w:rsidRPr="00302272">
              <w:rPr>
                <w:b/>
                <w:szCs w:val="22"/>
              </w:rPr>
              <w:t>0 %</w:t>
            </w:r>
          </w:p>
        </w:tc>
      </w:tr>
      <w:tr w:rsidR="004500B6" w:rsidRPr="002E7F9B" w14:paraId="058ED97A" w14:textId="77777777" w:rsidTr="00B652B6">
        <w:tc>
          <w:tcPr>
            <w:tcW w:w="6345" w:type="dxa"/>
            <w:tcBorders>
              <w:top w:val="single" w:sz="4" w:space="0" w:color="auto"/>
            </w:tcBorders>
            <w:vAlign w:val="center"/>
          </w:tcPr>
          <w:p w14:paraId="58A2DA2F" w14:textId="77777777" w:rsidR="004500B6" w:rsidRDefault="004500B6" w:rsidP="00B652B6">
            <w:pPr>
              <w:spacing w:before="120" w:after="120"/>
              <w:jc w:val="center"/>
              <w:rPr>
                <w:b/>
                <w:szCs w:val="22"/>
              </w:rPr>
            </w:pPr>
            <w:r>
              <w:rPr>
                <w:b/>
                <w:szCs w:val="22"/>
              </w:rPr>
              <w:t>Performances environnementales</w:t>
            </w:r>
          </w:p>
          <w:p w14:paraId="7A9917BC" w14:textId="76F4781E" w:rsidR="004500B6" w:rsidRPr="00F015E1" w:rsidRDefault="004500B6" w:rsidP="003E7B41">
            <w:pPr>
              <w:spacing w:before="120" w:after="120"/>
              <w:jc w:val="center"/>
              <w:rPr>
                <w:szCs w:val="22"/>
              </w:rPr>
            </w:pPr>
            <w:r w:rsidRPr="00F015E1">
              <w:rPr>
                <w:szCs w:val="22"/>
              </w:rPr>
              <w:t>Appréciée au regard des éléments du cadre de réponse</w:t>
            </w:r>
            <w:r w:rsidR="003E7B41">
              <w:rPr>
                <w:szCs w:val="22"/>
              </w:rPr>
              <w:t xml:space="preserve"> environnemental concernant les matériels et/ou outils utilisés pour la réalisation de la prestation et la limitation de l’impact environnemental des échanges avec la collectivité. </w:t>
            </w:r>
          </w:p>
        </w:tc>
        <w:tc>
          <w:tcPr>
            <w:tcW w:w="2977" w:type="dxa"/>
            <w:tcBorders>
              <w:top w:val="single" w:sz="4" w:space="0" w:color="auto"/>
            </w:tcBorders>
            <w:vAlign w:val="center"/>
          </w:tcPr>
          <w:p w14:paraId="5E307F41" w14:textId="77777777" w:rsidR="004500B6" w:rsidRPr="000357C9" w:rsidRDefault="004500B6" w:rsidP="00B652B6">
            <w:pPr>
              <w:spacing w:before="120" w:after="120"/>
              <w:jc w:val="center"/>
              <w:rPr>
                <w:b/>
                <w:szCs w:val="22"/>
              </w:rPr>
            </w:pPr>
            <w:r>
              <w:rPr>
                <w:b/>
                <w:szCs w:val="22"/>
              </w:rPr>
              <w:t>10 %</w:t>
            </w:r>
          </w:p>
        </w:tc>
      </w:tr>
      <w:tr w:rsidR="004500B6" w:rsidRPr="002E7F9B" w14:paraId="66A733CF" w14:textId="77777777" w:rsidTr="00B652B6">
        <w:tc>
          <w:tcPr>
            <w:tcW w:w="6345" w:type="dxa"/>
            <w:tcBorders>
              <w:top w:val="single" w:sz="4" w:space="0" w:color="auto"/>
            </w:tcBorders>
            <w:vAlign w:val="center"/>
          </w:tcPr>
          <w:p w14:paraId="5439D045" w14:textId="77777777" w:rsidR="004500B6" w:rsidRPr="000357C9" w:rsidRDefault="004500B6" w:rsidP="00B652B6">
            <w:pPr>
              <w:spacing w:before="120" w:after="120"/>
              <w:jc w:val="center"/>
              <w:rPr>
                <w:b/>
                <w:i/>
                <w:szCs w:val="22"/>
              </w:rPr>
            </w:pPr>
            <w:r w:rsidRPr="000357C9">
              <w:rPr>
                <w:b/>
                <w:szCs w:val="22"/>
              </w:rPr>
              <w:t>Prix des prestations</w:t>
            </w:r>
          </w:p>
        </w:tc>
        <w:tc>
          <w:tcPr>
            <w:tcW w:w="2977" w:type="dxa"/>
            <w:tcBorders>
              <w:top w:val="single" w:sz="4" w:space="0" w:color="auto"/>
            </w:tcBorders>
            <w:vAlign w:val="center"/>
          </w:tcPr>
          <w:p w14:paraId="48F7D4B0" w14:textId="77777777" w:rsidR="004500B6" w:rsidRPr="002E7F9B" w:rsidRDefault="004500B6" w:rsidP="00B652B6">
            <w:pPr>
              <w:spacing w:before="120" w:after="120"/>
              <w:jc w:val="center"/>
              <w:rPr>
                <w:b/>
                <w:sz w:val="16"/>
                <w:szCs w:val="16"/>
              </w:rPr>
            </w:pPr>
            <w:r w:rsidRPr="000357C9">
              <w:rPr>
                <w:b/>
                <w:szCs w:val="22"/>
              </w:rPr>
              <w:t>40 %</w:t>
            </w:r>
          </w:p>
        </w:tc>
      </w:tr>
    </w:tbl>
    <w:p w14:paraId="377B7E2A" w14:textId="77777777" w:rsidR="004500B6" w:rsidRPr="005B2C36" w:rsidRDefault="004500B6" w:rsidP="004500B6">
      <w:pPr>
        <w:spacing w:line="240" w:lineRule="auto"/>
        <w:ind w:firstLine="1134"/>
        <w:rPr>
          <w:bCs/>
          <w:color w:val="000000"/>
        </w:rPr>
      </w:pPr>
    </w:p>
    <w:p w14:paraId="17A3F5AA" w14:textId="77777777" w:rsidR="004500B6" w:rsidRDefault="004500B6" w:rsidP="004500B6">
      <w:pPr>
        <w:spacing w:line="240" w:lineRule="auto"/>
        <w:jc w:val="both"/>
      </w:pPr>
    </w:p>
    <w:p w14:paraId="08143D86" w14:textId="77777777" w:rsidR="004500B6" w:rsidRPr="002E7F9B" w:rsidRDefault="004500B6" w:rsidP="004500B6">
      <w:pPr>
        <w:numPr>
          <w:ilvl w:val="0"/>
          <w:numId w:val="4"/>
        </w:numPr>
        <w:spacing w:line="240" w:lineRule="auto"/>
        <w:rPr>
          <w:b/>
          <w:u w:val="single"/>
        </w:rPr>
      </w:pPr>
      <w:r w:rsidRPr="002E7F9B">
        <w:rPr>
          <w:b/>
          <w:u w:val="single"/>
        </w:rPr>
        <w:t>Critère « Valeur technique »</w:t>
      </w:r>
      <w:r w:rsidRPr="002E7F9B">
        <w:rPr>
          <w:b/>
        </w:rPr>
        <w:t> :</w:t>
      </w:r>
    </w:p>
    <w:p w14:paraId="0B88EB17" w14:textId="77777777" w:rsidR="004500B6" w:rsidRPr="002E7F9B" w:rsidRDefault="004500B6" w:rsidP="004500B6">
      <w:pPr>
        <w:spacing w:line="240" w:lineRule="auto"/>
        <w:ind w:firstLine="1134"/>
        <w:jc w:val="both"/>
        <w:rPr>
          <w:color w:val="000000"/>
        </w:rPr>
      </w:pPr>
    </w:p>
    <w:p w14:paraId="1EAF87AE" w14:textId="77777777" w:rsidR="004500B6" w:rsidRPr="002E7F9B" w:rsidRDefault="004500B6" w:rsidP="004500B6">
      <w:pPr>
        <w:spacing w:line="240" w:lineRule="auto"/>
        <w:ind w:firstLine="1134"/>
        <w:jc w:val="both"/>
        <w:rPr>
          <w:color w:val="000000"/>
        </w:rPr>
      </w:pPr>
      <w:r w:rsidRPr="002E7F9B">
        <w:rPr>
          <w:color w:val="000000"/>
        </w:rPr>
        <w:t xml:space="preserve">La valeur technique sera appréciée au regard du mémoire justificatif et en application des </w:t>
      </w:r>
      <w:r>
        <w:rPr>
          <w:color w:val="000000"/>
        </w:rPr>
        <w:t>sous-</w:t>
      </w:r>
      <w:r w:rsidRPr="002E7F9B">
        <w:rPr>
          <w:color w:val="000000"/>
        </w:rPr>
        <w:t>critères pondérés figu</w:t>
      </w:r>
      <w:r>
        <w:rPr>
          <w:color w:val="000000"/>
        </w:rPr>
        <w:t>rant dans le tableau ci-dessus.</w:t>
      </w:r>
    </w:p>
    <w:p w14:paraId="4EF4EC23" w14:textId="77777777" w:rsidR="004500B6" w:rsidRDefault="004500B6" w:rsidP="004500B6">
      <w:pPr>
        <w:spacing w:line="240" w:lineRule="auto"/>
        <w:ind w:firstLine="1134"/>
        <w:jc w:val="both"/>
        <w:rPr>
          <w:color w:val="000000"/>
        </w:rPr>
      </w:pPr>
    </w:p>
    <w:p w14:paraId="2513D0F6" w14:textId="77777777" w:rsidR="004500B6" w:rsidRDefault="004500B6" w:rsidP="004500B6">
      <w:pPr>
        <w:spacing w:line="240" w:lineRule="auto"/>
        <w:ind w:left="720"/>
        <w:jc w:val="both"/>
        <w:rPr>
          <w:color w:val="000000"/>
        </w:rPr>
      </w:pPr>
    </w:p>
    <w:p w14:paraId="04442378" w14:textId="77777777" w:rsidR="004500B6" w:rsidRPr="008F54A6" w:rsidRDefault="004500B6" w:rsidP="004500B6">
      <w:pPr>
        <w:numPr>
          <w:ilvl w:val="0"/>
          <w:numId w:val="4"/>
        </w:numPr>
        <w:spacing w:line="240" w:lineRule="auto"/>
        <w:rPr>
          <w:b/>
          <w:u w:val="single"/>
        </w:rPr>
      </w:pPr>
      <w:r w:rsidRPr="008F54A6">
        <w:rPr>
          <w:b/>
          <w:u w:val="single"/>
        </w:rPr>
        <w:t>Précisions concernant l’analyse du critère prix</w:t>
      </w:r>
      <w:r w:rsidRPr="00B5228C">
        <w:rPr>
          <w:b/>
        </w:rPr>
        <w:t> :</w:t>
      </w:r>
    </w:p>
    <w:p w14:paraId="45116B9D" w14:textId="77777777" w:rsidR="004500B6" w:rsidRDefault="004500B6" w:rsidP="004500B6">
      <w:pPr>
        <w:spacing w:line="240" w:lineRule="auto"/>
        <w:ind w:firstLine="1134"/>
        <w:jc w:val="both"/>
      </w:pPr>
    </w:p>
    <w:p w14:paraId="485A48A4" w14:textId="77777777" w:rsidR="004500B6" w:rsidRPr="002E7F9B" w:rsidRDefault="004500B6" w:rsidP="004500B6">
      <w:pPr>
        <w:spacing w:line="240" w:lineRule="auto"/>
        <w:ind w:firstLine="1134"/>
        <w:jc w:val="both"/>
      </w:pPr>
      <w:r w:rsidRPr="002E7F9B">
        <w:t>Dans le cas où des erreurs de multiplication, d'addition ou de report seraient constatées dans la décomposition du prix forfaitaire de l'offre d'un candidat, il n'en sera pas tenu compte dans le jugement de la consultation ; il sera simplement tenu compte du montant figurant en lettres dans l'acte d'engagement.</w:t>
      </w:r>
    </w:p>
    <w:p w14:paraId="4AA196EA" w14:textId="77777777" w:rsidR="004500B6" w:rsidRPr="002E7F9B" w:rsidRDefault="004500B6" w:rsidP="004500B6">
      <w:pPr>
        <w:spacing w:line="240" w:lineRule="auto"/>
        <w:jc w:val="both"/>
        <w:rPr>
          <w:szCs w:val="16"/>
        </w:rPr>
      </w:pPr>
    </w:p>
    <w:p w14:paraId="342778F5" w14:textId="77777777" w:rsidR="004500B6" w:rsidRPr="0017191D" w:rsidRDefault="004500B6" w:rsidP="004500B6">
      <w:pPr>
        <w:spacing w:line="240" w:lineRule="auto"/>
        <w:ind w:firstLine="1134"/>
        <w:jc w:val="both"/>
        <w:rPr>
          <w:color w:val="000000"/>
          <w:u w:val="single"/>
        </w:rPr>
      </w:pPr>
      <w:bookmarkStart w:id="97" w:name="_Toc95014295"/>
      <w:bookmarkStart w:id="98" w:name="_Toc95014486"/>
      <w:r w:rsidRPr="0017191D">
        <w:rPr>
          <w:color w:val="000000"/>
          <w:u w:val="single"/>
        </w:rPr>
        <w:t>Choix du titulaire</w:t>
      </w:r>
    </w:p>
    <w:p w14:paraId="695822B2" w14:textId="77777777" w:rsidR="004500B6" w:rsidRPr="0017191D" w:rsidRDefault="004500B6" w:rsidP="004500B6">
      <w:pPr>
        <w:spacing w:line="240" w:lineRule="auto"/>
        <w:ind w:firstLine="1134"/>
        <w:jc w:val="both"/>
        <w:rPr>
          <w:color w:val="000000"/>
          <w:szCs w:val="16"/>
        </w:rPr>
      </w:pPr>
    </w:p>
    <w:p w14:paraId="753802BE" w14:textId="77777777" w:rsidR="004500B6" w:rsidRPr="0017191D" w:rsidRDefault="004500B6" w:rsidP="004500B6">
      <w:pPr>
        <w:spacing w:line="240" w:lineRule="auto"/>
        <w:jc w:val="both"/>
        <w:rPr>
          <w:color w:val="000000"/>
        </w:rPr>
      </w:pPr>
      <w:r w:rsidRPr="0017191D">
        <w:rPr>
          <w:color w:val="000000"/>
        </w:rPr>
        <w:t xml:space="preserve">Le candidat dont l’offre est la mieux classée </w:t>
      </w:r>
      <w:r w:rsidRPr="0017191D">
        <w:rPr>
          <w:szCs w:val="24"/>
        </w:rPr>
        <w:t>au regard de l’ensemble de critères de jugement des offres sera</w:t>
      </w:r>
      <w:r w:rsidRPr="0017191D">
        <w:rPr>
          <w:color w:val="000000"/>
        </w:rPr>
        <w:t xml:space="preserve"> désigné par </w:t>
      </w:r>
      <w:r w:rsidRPr="0017191D">
        <w:rPr>
          <w:bCs/>
          <w:iCs/>
          <w:sz w:val="20"/>
        </w:rPr>
        <w:t>l</w:t>
      </w:r>
      <w:r w:rsidRPr="0017191D">
        <w:rPr>
          <w:color w:val="000000"/>
        </w:rPr>
        <w:t xml:space="preserve">e représentant du Pouvoir Adjudicateur. </w:t>
      </w:r>
    </w:p>
    <w:p w14:paraId="00CE2B70" w14:textId="77777777" w:rsidR="004500B6" w:rsidRPr="0017191D" w:rsidRDefault="004500B6" w:rsidP="004500B6">
      <w:pPr>
        <w:spacing w:line="240" w:lineRule="auto"/>
        <w:ind w:firstLine="1134"/>
        <w:jc w:val="both"/>
        <w:rPr>
          <w:color w:val="000000"/>
          <w:szCs w:val="16"/>
        </w:rPr>
      </w:pPr>
    </w:p>
    <w:p w14:paraId="00651745" w14:textId="77777777" w:rsidR="004500B6" w:rsidRPr="003200F2" w:rsidRDefault="004500B6" w:rsidP="004500B6">
      <w:pPr>
        <w:spacing w:line="240" w:lineRule="auto"/>
        <w:ind w:firstLine="1134"/>
        <w:jc w:val="both"/>
        <w:rPr>
          <w:color w:val="000000"/>
        </w:rPr>
      </w:pPr>
      <w:r w:rsidRPr="003200F2">
        <w:rPr>
          <w:rFonts w:ascii="Times New Roman" w:hAnsi="Times New Roman"/>
          <w:color w:val="000000"/>
          <w:sz w:val="24"/>
        </w:rPr>
        <w:t>I</w:t>
      </w:r>
      <w:r w:rsidRPr="003200F2">
        <w:rPr>
          <w:color w:val="000000"/>
        </w:rPr>
        <w:t xml:space="preserve">l disposera d'un délai maximum de </w:t>
      </w:r>
      <w:r w:rsidRPr="003200F2">
        <w:rPr>
          <w:b/>
          <w:color w:val="000000"/>
        </w:rPr>
        <w:t>10 jours francs</w:t>
      </w:r>
      <w:r w:rsidRPr="003200F2">
        <w:rPr>
          <w:color w:val="000000"/>
        </w:rPr>
        <w:t>, à compter de la réception du courrier l'informant que son offre est retenue, pour fournir à la Collectivité :</w:t>
      </w:r>
    </w:p>
    <w:p w14:paraId="413A72A8" w14:textId="77777777" w:rsidR="004500B6" w:rsidRPr="003200F2" w:rsidRDefault="004500B6" w:rsidP="004500B6">
      <w:pPr>
        <w:spacing w:before="120" w:after="120" w:line="240" w:lineRule="auto"/>
        <w:jc w:val="both"/>
        <w:rPr>
          <w:color w:val="000000"/>
        </w:rPr>
      </w:pPr>
      <w:r w:rsidRPr="003200F2">
        <w:rPr>
          <w:color w:val="000000"/>
        </w:rPr>
        <w:t>- s’il n’a pas été remis au stade de l’offre ou s’il fait l’objet d’une mise au point, l’acte d’engagement signé par le représentant habilité à engager la société,</w:t>
      </w:r>
    </w:p>
    <w:p w14:paraId="7A4D6C08" w14:textId="77777777" w:rsidR="004500B6" w:rsidRPr="003200F2" w:rsidRDefault="004500B6" w:rsidP="004500B6">
      <w:pPr>
        <w:spacing w:before="120" w:after="120" w:line="240" w:lineRule="auto"/>
        <w:jc w:val="both"/>
        <w:rPr>
          <w:color w:val="000000"/>
        </w:rPr>
      </w:pPr>
      <w:r w:rsidRPr="003200F2">
        <w:rPr>
          <w:color w:val="000000"/>
        </w:rPr>
        <w:t>- les attestations d’assurances en cours de validité,</w:t>
      </w:r>
    </w:p>
    <w:p w14:paraId="073670E9" w14:textId="77777777" w:rsidR="004500B6" w:rsidRPr="003200F2" w:rsidRDefault="004500B6" w:rsidP="004500B6">
      <w:pPr>
        <w:spacing w:before="120" w:line="240" w:lineRule="auto"/>
        <w:ind w:left="142" w:hanging="142"/>
        <w:jc w:val="both"/>
        <w:rPr>
          <w:color w:val="000000"/>
        </w:rPr>
      </w:pPr>
    </w:p>
    <w:p w14:paraId="4E9653D0" w14:textId="77777777" w:rsidR="004500B6" w:rsidRPr="003200F2" w:rsidRDefault="004500B6" w:rsidP="004500B6">
      <w:pPr>
        <w:jc w:val="both"/>
        <w:rPr>
          <w:rFonts w:cs="Arial"/>
          <w:u w:val="single"/>
        </w:rPr>
      </w:pPr>
      <w:r w:rsidRPr="003200F2">
        <w:rPr>
          <w:rFonts w:cs="Arial"/>
          <w:b/>
          <w:szCs w:val="22"/>
          <w:u w:val="single"/>
        </w:rPr>
        <w:t>Pour le candidat individuel ou membre du groupement établi en France :</w:t>
      </w:r>
    </w:p>
    <w:p w14:paraId="781A431A" w14:textId="77777777" w:rsidR="004500B6" w:rsidRPr="003200F2" w:rsidRDefault="004500B6" w:rsidP="004500B6">
      <w:pPr>
        <w:spacing w:before="120" w:line="240" w:lineRule="auto"/>
        <w:ind w:left="142" w:hanging="142"/>
        <w:jc w:val="both"/>
        <w:rPr>
          <w:color w:val="000000"/>
        </w:rPr>
      </w:pPr>
      <w:r w:rsidRPr="003200F2">
        <w:rPr>
          <w:color w:val="000000"/>
        </w:rPr>
        <w:t>- le cas échéant, les pièces mentionnées aux articles R. 2143-6 à R. 2143-10 du code de la commande publique , si elles n’ont pas été récupérées par le biais de l’API entreprises :</w:t>
      </w:r>
    </w:p>
    <w:p w14:paraId="228D35E8" w14:textId="77777777" w:rsidR="004500B6" w:rsidRPr="003200F2" w:rsidRDefault="004500B6" w:rsidP="004500B6">
      <w:pPr>
        <w:numPr>
          <w:ilvl w:val="0"/>
          <w:numId w:val="9"/>
        </w:numPr>
        <w:spacing w:before="240" w:line="240" w:lineRule="auto"/>
        <w:ind w:left="714" w:hanging="357"/>
        <w:jc w:val="both"/>
        <w:rPr>
          <w:rFonts w:cs="Arial"/>
        </w:rPr>
      </w:pPr>
      <w:r w:rsidRPr="003200F2">
        <w:rPr>
          <w:rFonts w:cs="Arial"/>
        </w:rPr>
        <w:t xml:space="preserve">une attestation de vigilance : attestation de fourniture des déclarations sociales et de paiement des cotisations et contributions de sécurité sociale prévue à l'article L. 243-15 du code de la sécurité sociale émanant de l'organisme de protection sociale chargé du recouvrement des cotisations et des contributions datant de moins de </w:t>
      </w:r>
      <w:r w:rsidRPr="003200F2">
        <w:rPr>
          <w:rFonts w:cs="Arial"/>
        </w:rPr>
        <w:br/>
        <w:t>6 mois (article D 8222 5 1° du code du travail) ;</w:t>
      </w:r>
    </w:p>
    <w:p w14:paraId="1E59C9B1" w14:textId="77777777" w:rsidR="004500B6" w:rsidRPr="003200F2" w:rsidRDefault="004500B6" w:rsidP="004500B6">
      <w:pPr>
        <w:numPr>
          <w:ilvl w:val="0"/>
          <w:numId w:val="9"/>
        </w:numPr>
        <w:spacing w:before="240" w:line="240" w:lineRule="auto"/>
        <w:ind w:left="714" w:hanging="357"/>
        <w:jc w:val="both"/>
        <w:rPr>
          <w:rFonts w:cs="Arial"/>
        </w:rPr>
      </w:pPr>
      <w:r w:rsidRPr="003200F2">
        <w:rPr>
          <w:rFonts w:cs="Arial"/>
        </w:rPr>
        <w:t>un certificat attestant la souscription des déclarations et les paiements correspondants pour l’impôt sur le revenu ou sur les sociétés et la taxe sur la valeur ajoutée, délivrée par l’administration fiscale dont relève le demandeur ;</w:t>
      </w:r>
    </w:p>
    <w:p w14:paraId="759B5EEB" w14:textId="77777777" w:rsidR="004500B6" w:rsidRDefault="004500B6" w:rsidP="004500B6">
      <w:pPr>
        <w:numPr>
          <w:ilvl w:val="0"/>
          <w:numId w:val="9"/>
        </w:numPr>
        <w:spacing w:before="240" w:line="240" w:lineRule="auto"/>
        <w:ind w:left="714" w:hanging="357"/>
        <w:jc w:val="both"/>
        <w:rPr>
          <w:rFonts w:cs="Arial"/>
        </w:rPr>
      </w:pPr>
      <w:r w:rsidRPr="003200F2">
        <w:rPr>
          <w:rFonts w:cs="Arial"/>
        </w:rPr>
        <w:t>un certificat attestant de la régularité de la situation du candidat au regard de l’obligation d’emploi de travailleurs handicapés (article  L. 5212-2 à L. 5212-5 du code du travail) ;</w:t>
      </w:r>
    </w:p>
    <w:p w14:paraId="6495527B" w14:textId="77777777" w:rsidR="004500B6" w:rsidRPr="003200F2" w:rsidRDefault="004500B6" w:rsidP="004500B6">
      <w:pPr>
        <w:numPr>
          <w:ilvl w:val="0"/>
          <w:numId w:val="9"/>
        </w:numPr>
        <w:spacing w:before="240" w:line="240" w:lineRule="auto"/>
        <w:ind w:left="714" w:hanging="357"/>
        <w:jc w:val="both"/>
        <w:rPr>
          <w:rFonts w:cs="Arial"/>
        </w:rPr>
      </w:pPr>
      <w:r w:rsidRPr="003200F2">
        <w:rPr>
          <w:rFonts w:cs="Arial"/>
        </w:rPr>
        <w:t>si l'immatriculation de l’entreprise au Registre du Commerce et des Sociétés (RCS) ou au Répertoire des Métiers (RM) est obligatoire, ou s'il s'agit d'une profession réglementée, l'un des documents suivants (article D 8222-5-2° du code du travail) :</w:t>
      </w:r>
    </w:p>
    <w:p w14:paraId="4F8A354A" w14:textId="77777777" w:rsidR="004500B6" w:rsidRPr="003200F2" w:rsidRDefault="004500B6" w:rsidP="004500B6">
      <w:pPr>
        <w:spacing w:line="240" w:lineRule="auto"/>
        <w:ind w:left="1701" w:hanging="141"/>
        <w:jc w:val="both"/>
        <w:rPr>
          <w:rFonts w:cs="Arial"/>
        </w:rPr>
      </w:pPr>
      <w:r w:rsidRPr="003200F2">
        <w:rPr>
          <w:rFonts w:cs="Arial"/>
        </w:rPr>
        <w:t>- un extrait de l'inscription au RCS (K ou K-bis), délivré par les services du greffe du tribunal de commerce et datant de moins de 3 mois ;</w:t>
      </w:r>
    </w:p>
    <w:p w14:paraId="042B3459" w14:textId="77777777" w:rsidR="004500B6" w:rsidRPr="003200F2" w:rsidRDefault="004500B6" w:rsidP="004500B6">
      <w:pPr>
        <w:spacing w:line="240" w:lineRule="auto"/>
        <w:ind w:left="1701" w:hanging="141"/>
        <w:jc w:val="both"/>
        <w:rPr>
          <w:rFonts w:cs="Arial"/>
        </w:rPr>
      </w:pPr>
      <w:r w:rsidRPr="003200F2">
        <w:rPr>
          <w:rFonts w:cs="Arial"/>
        </w:rPr>
        <w:t>- une carte d'identification justifiant de l'inscription au RM ;</w:t>
      </w:r>
    </w:p>
    <w:p w14:paraId="0883F35B" w14:textId="77777777" w:rsidR="004500B6" w:rsidRPr="003200F2" w:rsidRDefault="004500B6" w:rsidP="004500B6">
      <w:pPr>
        <w:spacing w:line="240" w:lineRule="auto"/>
        <w:ind w:left="1701" w:hanging="141"/>
        <w:jc w:val="both"/>
        <w:rPr>
          <w:rFonts w:cs="Arial"/>
        </w:rPr>
      </w:pPr>
      <w:r w:rsidRPr="003200F2">
        <w:rPr>
          <w:rFonts w:cs="Arial"/>
        </w:rPr>
        <w:t>- un devis, un document publicitaire ou une correspondance professionnelle, à condition qu’y soient mentionnés le nom ou la dénomination sociale, l’adresse complète et le numéro d’immatriculation au RCS ou au RM ou à une liste ou un tableau d’un ordre professionnel, ou la référence de l’agrément délivré par l’autorité compétente ;</w:t>
      </w:r>
    </w:p>
    <w:p w14:paraId="491BA64D" w14:textId="77777777" w:rsidR="004500B6" w:rsidRPr="003200F2" w:rsidRDefault="004500B6" w:rsidP="004500B6">
      <w:pPr>
        <w:spacing w:line="240" w:lineRule="auto"/>
        <w:ind w:left="1701" w:hanging="141"/>
        <w:jc w:val="both"/>
        <w:rPr>
          <w:rFonts w:cs="Arial"/>
        </w:rPr>
      </w:pPr>
      <w:r w:rsidRPr="003200F2">
        <w:rPr>
          <w:rFonts w:cs="Arial"/>
        </w:rPr>
        <w:t>- un récépissé du dépôt de déclaration auprès d'un centre de formalités des entreprises pour les personnes en cours d'inscription.</w:t>
      </w:r>
    </w:p>
    <w:p w14:paraId="44C7B34F" w14:textId="77777777" w:rsidR="004500B6" w:rsidRPr="003200F2" w:rsidRDefault="004500B6" w:rsidP="004500B6">
      <w:pPr>
        <w:numPr>
          <w:ilvl w:val="0"/>
          <w:numId w:val="9"/>
        </w:numPr>
        <w:spacing w:before="240" w:line="240" w:lineRule="auto"/>
        <w:ind w:left="714" w:hanging="357"/>
        <w:jc w:val="both"/>
        <w:rPr>
          <w:rFonts w:cs="Arial"/>
        </w:rPr>
      </w:pPr>
      <w:r w:rsidRPr="003200F2">
        <w:rPr>
          <w:rFonts w:cs="Arial"/>
        </w:rPr>
        <w:t>Pour attester ne pas être dans l’un des cas prévus aux articles L. 640-1 ou L. 653-1 à 653-8 du code du commerce, un extrait de registre pertinent tel que :</w:t>
      </w:r>
    </w:p>
    <w:p w14:paraId="3C36C7A6" w14:textId="77777777" w:rsidR="004500B6" w:rsidRPr="003200F2" w:rsidRDefault="004500B6" w:rsidP="004500B6">
      <w:pPr>
        <w:numPr>
          <w:ilvl w:val="0"/>
          <w:numId w:val="32"/>
        </w:numPr>
        <w:spacing w:line="240" w:lineRule="auto"/>
        <w:ind w:left="1418"/>
        <w:contextualSpacing/>
        <w:jc w:val="both"/>
        <w:rPr>
          <w:szCs w:val="24"/>
        </w:rPr>
      </w:pPr>
      <w:r w:rsidRPr="003200F2">
        <w:rPr>
          <w:szCs w:val="24"/>
        </w:rPr>
        <w:t>Extrait K</w:t>
      </w:r>
    </w:p>
    <w:p w14:paraId="1C95FF01" w14:textId="77777777" w:rsidR="004500B6" w:rsidRPr="003200F2" w:rsidRDefault="004500B6" w:rsidP="004500B6">
      <w:pPr>
        <w:numPr>
          <w:ilvl w:val="0"/>
          <w:numId w:val="32"/>
        </w:numPr>
        <w:spacing w:line="240" w:lineRule="auto"/>
        <w:ind w:left="1418"/>
        <w:contextualSpacing/>
        <w:jc w:val="both"/>
        <w:rPr>
          <w:szCs w:val="24"/>
        </w:rPr>
      </w:pPr>
      <w:r w:rsidRPr="003200F2">
        <w:rPr>
          <w:szCs w:val="24"/>
        </w:rPr>
        <w:t>Extrait K bis</w:t>
      </w:r>
    </w:p>
    <w:p w14:paraId="416478B8" w14:textId="77777777" w:rsidR="004500B6" w:rsidRPr="003200F2" w:rsidRDefault="004500B6" w:rsidP="004500B6">
      <w:pPr>
        <w:numPr>
          <w:ilvl w:val="0"/>
          <w:numId w:val="32"/>
        </w:numPr>
        <w:spacing w:line="240" w:lineRule="auto"/>
        <w:ind w:left="1418"/>
        <w:contextualSpacing/>
        <w:jc w:val="both"/>
        <w:rPr>
          <w:szCs w:val="24"/>
        </w:rPr>
      </w:pPr>
      <w:r w:rsidRPr="003200F2">
        <w:rPr>
          <w:szCs w:val="24"/>
        </w:rPr>
        <w:t>Extrait D1</w:t>
      </w:r>
    </w:p>
    <w:p w14:paraId="4677FCE4" w14:textId="77777777" w:rsidR="004500B6" w:rsidRPr="003200F2" w:rsidRDefault="004500B6" w:rsidP="004500B6">
      <w:pPr>
        <w:spacing w:before="120" w:line="240" w:lineRule="auto"/>
        <w:ind w:left="142" w:hanging="142"/>
        <w:jc w:val="both"/>
      </w:pPr>
      <w:r w:rsidRPr="003200F2">
        <w:rPr>
          <w:color w:val="000000"/>
        </w:rPr>
        <w:t xml:space="preserve">- si l’entreprise est en redressement judiciaire, une </w:t>
      </w:r>
      <w:r w:rsidRPr="003200F2">
        <w:t>copie du jugement attestant que la période de redressement couvre la durée prévisible d’exécution de l’accord-cadre.</w:t>
      </w:r>
    </w:p>
    <w:p w14:paraId="042D8CB3" w14:textId="77777777" w:rsidR="004500B6" w:rsidRPr="003200F2" w:rsidRDefault="004500B6" w:rsidP="004500B6">
      <w:pPr>
        <w:jc w:val="both"/>
        <w:rPr>
          <w:rFonts w:cs="Arial"/>
        </w:rPr>
      </w:pPr>
    </w:p>
    <w:p w14:paraId="627B68A5" w14:textId="77777777" w:rsidR="004500B6" w:rsidRPr="003200F2" w:rsidRDefault="004500B6" w:rsidP="004500B6">
      <w:pPr>
        <w:jc w:val="both"/>
        <w:rPr>
          <w:rFonts w:cs="Arial"/>
        </w:rPr>
      </w:pPr>
    </w:p>
    <w:p w14:paraId="336A75EE" w14:textId="77777777" w:rsidR="004500B6" w:rsidRPr="003200F2" w:rsidRDefault="004500B6" w:rsidP="004500B6">
      <w:pPr>
        <w:jc w:val="both"/>
        <w:rPr>
          <w:rFonts w:cs="Arial"/>
          <w:u w:val="single"/>
        </w:rPr>
      </w:pPr>
      <w:r w:rsidRPr="003200F2">
        <w:rPr>
          <w:rFonts w:cs="Arial"/>
          <w:b/>
          <w:szCs w:val="22"/>
          <w:u w:val="single"/>
        </w:rPr>
        <w:t>Pour le candidat individuel ou membre du groupement établi ou domicilié à l’étranger.</w:t>
      </w:r>
    </w:p>
    <w:p w14:paraId="163B0C32" w14:textId="77777777" w:rsidR="004500B6" w:rsidRPr="003200F2" w:rsidRDefault="004500B6" w:rsidP="004500B6">
      <w:pPr>
        <w:rPr>
          <w:rFonts w:cs="Arial"/>
        </w:rPr>
      </w:pPr>
    </w:p>
    <w:p w14:paraId="724FA0BE" w14:textId="77777777" w:rsidR="004500B6" w:rsidRPr="003200F2" w:rsidRDefault="004500B6" w:rsidP="004500B6">
      <w:pPr>
        <w:rPr>
          <w:rFonts w:cs="Arial"/>
          <w:b/>
        </w:rPr>
      </w:pPr>
      <w:r w:rsidRPr="003200F2">
        <w:rPr>
          <w:rFonts w:cs="Arial"/>
          <w:b/>
        </w:rPr>
        <w:t>- Dans tous les cas :</w:t>
      </w:r>
    </w:p>
    <w:p w14:paraId="73D69D45" w14:textId="77777777" w:rsidR="004500B6" w:rsidRPr="003200F2" w:rsidRDefault="004500B6" w:rsidP="004500B6">
      <w:pPr>
        <w:numPr>
          <w:ilvl w:val="0"/>
          <w:numId w:val="9"/>
        </w:numPr>
        <w:spacing w:before="240" w:line="240" w:lineRule="auto"/>
        <w:ind w:left="714" w:hanging="357"/>
        <w:jc w:val="both"/>
        <w:rPr>
          <w:rFonts w:cs="Arial"/>
        </w:rPr>
      </w:pPr>
      <w:r w:rsidRPr="003200F2">
        <w:rPr>
          <w:rFonts w:cs="Arial"/>
        </w:rPr>
        <w:t xml:space="preserve">un document mentionnant </w:t>
      </w:r>
      <w:r w:rsidRPr="003200F2">
        <w:rPr>
          <w:rFonts w:cs="Arial"/>
          <w:i/>
          <w:sz w:val="18"/>
          <w:szCs w:val="18"/>
        </w:rPr>
        <w:t>(article D 8222-7-1°-a du code du travail)</w:t>
      </w:r>
      <w:r w:rsidRPr="003200F2">
        <w:t xml:space="preserve"> son numéro individuel d'identification attribué en application de </w:t>
      </w:r>
      <w:hyperlink w:history="1">
        <w:r w:rsidRPr="003200F2">
          <w:rPr>
            <w:color w:val="0000FF"/>
            <w:u w:val="single"/>
          </w:rPr>
          <w:t>l'article 286 ter du code général des impôts</w:t>
        </w:r>
      </w:hyperlink>
      <w:r w:rsidRPr="003200F2">
        <w:t>. Si le cocontractant n'est pas tenu d'avoir un tel numéro, un document mentionnant son identité et son adresse ou, le cas échéant, les coordonnées de son représentant fiscal ponctuel en France ;</w:t>
      </w:r>
    </w:p>
    <w:p w14:paraId="0B5C50D6" w14:textId="77777777" w:rsidR="004500B6" w:rsidRPr="003200F2" w:rsidRDefault="004500B6" w:rsidP="004500B6">
      <w:pPr>
        <w:numPr>
          <w:ilvl w:val="0"/>
          <w:numId w:val="9"/>
        </w:numPr>
        <w:spacing w:before="240" w:line="240" w:lineRule="auto"/>
        <w:ind w:left="714" w:hanging="357"/>
        <w:jc w:val="both"/>
        <w:rPr>
          <w:rFonts w:cs="Arial"/>
        </w:rPr>
      </w:pPr>
      <w:r w:rsidRPr="003200F2">
        <w:rPr>
          <w:rFonts w:cs="Arial"/>
        </w:rPr>
        <w:t xml:space="preserve">un document attestant la régularité de sa situation sociale au regard </w:t>
      </w:r>
      <w:r w:rsidRPr="003200F2">
        <w:rPr>
          <w:rFonts w:cs="Arial"/>
          <w:i/>
          <w:sz w:val="18"/>
          <w:szCs w:val="18"/>
        </w:rPr>
        <w:t>(article D 8222-7-1°-b du code du travail)</w:t>
      </w:r>
      <w:r w:rsidRPr="003200F2">
        <w:rPr>
          <w:rFonts w:cs="Arial"/>
        </w:rPr>
        <w:t xml:space="preserve"> du règlement CE </w:t>
      </w:r>
      <w:r w:rsidRPr="003200F2">
        <w:t xml:space="preserve">n° 883/2004 du 29 avril 2004 </w:t>
      </w:r>
      <w:r w:rsidRPr="003200F2">
        <w:rPr>
          <w:rFonts w:cs="Arial"/>
        </w:rPr>
        <w:t>ou d'une convention internationale de sécurité sociale</w:t>
      </w:r>
      <w:r w:rsidRPr="003200F2">
        <w:t xml:space="preserve"> et, lorsque la législation du pays de domiciliation le prévoit, un document émanant de l'organisme gérant le régime social obligatoire et mentionnant que le cocontractant est à jour de ses déclarations sociales et du paiement des cotisations afférentes, ou un document équivalent ou, à défaut, une attestation de </w:t>
      </w:r>
      <w:r w:rsidRPr="003200F2">
        <w:lastRenderedPageBreak/>
        <w:t>fourniture des déclarations sociales et de paiement des cotisations et contributions de sécurité sociale prévue à l' article L. 243-15 du code de la sécurité sociale</w:t>
      </w:r>
      <w:r w:rsidRPr="003200F2">
        <w:rPr>
          <w:rFonts w:cs="Arial"/>
        </w:rPr>
        <w:t> ;</w:t>
      </w:r>
    </w:p>
    <w:p w14:paraId="6F95E374" w14:textId="77777777" w:rsidR="004500B6" w:rsidRPr="003200F2" w:rsidRDefault="004500B6" w:rsidP="004500B6">
      <w:pPr>
        <w:numPr>
          <w:ilvl w:val="0"/>
          <w:numId w:val="9"/>
        </w:numPr>
        <w:spacing w:before="240" w:line="240" w:lineRule="auto"/>
        <w:ind w:left="714" w:hanging="357"/>
        <w:jc w:val="both"/>
        <w:rPr>
          <w:rFonts w:cs="Arial"/>
        </w:rPr>
      </w:pPr>
      <w:r w:rsidRPr="003200F2">
        <w:rPr>
          <w:rFonts w:cs="Arial"/>
        </w:rPr>
        <w:t>un certificat établi par les administrations et organismes du pays d'origine compétents prouvant que les obligations fiscales et sociales ont été satisfaites.</w:t>
      </w:r>
    </w:p>
    <w:p w14:paraId="6443BE71" w14:textId="77777777" w:rsidR="004500B6" w:rsidRPr="003200F2" w:rsidRDefault="004500B6" w:rsidP="004500B6">
      <w:pPr>
        <w:ind w:left="720"/>
        <w:jc w:val="both"/>
        <w:rPr>
          <w:rFonts w:cs="Arial"/>
        </w:rPr>
      </w:pPr>
      <w:r w:rsidRPr="003200F2">
        <w:rPr>
          <w:rFonts w:cs="Arial"/>
        </w:rPr>
        <w:t>Lorsqu'un certificat n'est pas délivré par le pays concerné, il peut être remplacé par une déclaration sous serment, ou dans les Etats où un tel serment n'existe pas, par une déclaration solennelle faite par le candidat individuel ou le membre du groupement devant l'autorité judiciaire ou administrative compétente, un notaire ou un organisme professionnel qualifié du pays.</w:t>
      </w:r>
    </w:p>
    <w:p w14:paraId="15EDE512" w14:textId="77777777" w:rsidR="004500B6" w:rsidRPr="003200F2" w:rsidRDefault="004500B6" w:rsidP="004500B6">
      <w:pPr>
        <w:numPr>
          <w:ilvl w:val="0"/>
          <w:numId w:val="10"/>
        </w:numPr>
        <w:spacing w:before="120" w:line="240" w:lineRule="auto"/>
        <w:ind w:left="714" w:hanging="357"/>
        <w:contextualSpacing/>
        <w:jc w:val="both"/>
        <w:rPr>
          <w:rFonts w:cs="Arial"/>
        </w:rPr>
      </w:pPr>
      <w:r w:rsidRPr="003200F2">
        <w:t xml:space="preserve">pour attester ne pas être soumis, en droit national applicable au candidat, à une procédure équivalente à la procédure de liquidation judiciaire prévue à l'article </w:t>
      </w:r>
      <w:hyperlink w:history="1">
        <w:r w:rsidRPr="003200F2">
          <w:rPr>
            <w:color w:val="0000FF"/>
            <w:u w:val="single"/>
          </w:rPr>
          <w:t xml:space="preserve">L. 640-1 </w:t>
        </w:r>
      </w:hyperlink>
      <w:r w:rsidRPr="003200F2">
        <w:t xml:space="preserve">du code de commerce ou ne pas faire l'objet d’une mesure équivalente à une mesure de faillite personnelle ou d'une interdiction de gérer en application des articles </w:t>
      </w:r>
      <w:hyperlink w:history="1">
        <w:r w:rsidRPr="003200F2">
          <w:rPr>
            <w:color w:val="0000FF"/>
            <w:u w:val="single"/>
          </w:rPr>
          <w:t xml:space="preserve">L. 653-1 à L. 653-8 </w:t>
        </w:r>
      </w:hyperlink>
      <w:r w:rsidRPr="003200F2">
        <w:t xml:space="preserve">du code de commerce, </w:t>
      </w:r>
      <w:r w:rsidRPr="003200F2">
        <w:rPr>
          <w:rFonts w:cs="Arial"/>
        </w:rPr>
        <w:t>un document délivré par l’autorité administrative ou judiciaire compétente du pays d’origine ou d’établissement du candidat, attestant de l’absence de cas d’exclusion.</w:t>
      </w:r>
    </w:p>
    <w:p w14:paraId="6279AC38" w14:textId="77777777" w:rsidR="004500B6" w:rsidRPr="003200F2" w:rsidRDefault="004500B6" w:rsidP="004500B6">
      <w:pPr>
        <w:jc w:val="both"/>
        <w:rPr>
          <w:rFonts w:cs="Arial"/>
        </w:rPr>
      </w:pPr>
    </w:p>
    <w:p w14:paraId="70D0C186" w14:textId="77777777" w:rsidR="004500B6" w:rsidRPr="003200F2" w:rsidRDefault="004500B6" w:rsidP="004500B6">
      <w:pPr>
        <w:ind w:left="142" w:hanging="142"/>
        <w:jc w:val="both"/>
        <w:rPr>
          <w:rFonts w:cs="Arial"/>
        </w:rPr>
      </w:pPr>
      <w:r w:rsidRPr="003200F2">
        <w:rPr>
          <w:rFonts w:cs="Arial"/>
          <w:b/>
        </w:rPr>
        <w:t>- Dans le cas où</w:t>
      </w:r>
      <w:r w:rsidRPr="003200F2">
        <w:rPr>
          <w:rFonts w:cs="Arial"/>
        </w:rPr>
        <w:t xml:space="preserve"> son immatriculation à un registre professionnel dans le pays d'établissement ou de domiciliation est obligatoire, </w:t>
      </w:r>
      <w:r w:rsidRPr="003200F2">
        <w:rPr>
          <w:rFonts w:cs="Arial"/>
          <w:b/>
        </w:rPr>
        <w:t>l'un des documents suivants</w:t>
      </w:r>
      <w:r w:rsidRPr="003200F2">
        <w:rPr>
          <w:rFonts w:cs="Arial"/>
        </w:rPr>
        <w:t xml:space="preserve"> </w:t>
      </w:r>
      <w:r w:rsidRPr="003200F2">
        <w:rPr>
          <w:rFonts w:cs="Arial"/>
          <w:i/>
          <w:sz w:val="18"/>
          <w:szCs w:val="18"/>
        </w:rPr>
        <w:t>(article D 8222-7-2° du code du travail)</w:t>
      </w:r>
      <w:r w:rsidRPr="003200F2">
        <w:rPr>
          <w:rFonts w:cs="Arial"/>
        </w:rPr>
        <w:t> :</w:t>
      </w:r>
    </w:p>
    <w:p w14:paraId="139D2213" w14:textId="77777777" w:rsidR="004500B6" w:rsidRPr="003200F2" w:rsidRDefault="004500B6" w:rsidP="004500B6">
      <w:pPr>
        <w:numPr>
          <w:ilvl w:val="0"/>
          <w:numId w:val="10"/>
        </w:numPr>
        <w:spacing w:before="120" w:line="240" w:lineRule="auto"/>
        <w:ind w:left="714" w:hanging="357"/>
        <w:jc w:val="both"/>
        <w:rPr>
          <w:rFonts w:cs="Arial"/>
        </w:rPr>
      </w:pPr>
      <w:r w:rsidRPr="003200F2">
        <w:rPr>
          <w:rFonts w:cs="Arial"/>
        </w:rPr>
        <w:t>un document émanant des autorités tenant le registre professionnel ou un document équivalent certifiant cette inscription ;</w:t>
      </w:r>
    </w:p>
    <w:p w14:paraId="0E30F811" w14:textId="77777777" w:rsidR="004500B6" w:rsidRPr="003200F2" w:rsidRDefault="004500B6" w:rsidP="004500B6">
      <w:pPr>
        <w:numPr>
          <w:ilvl w:val="0"/>
          <w:numId w:val="10"/>
        </w:numPr>
        <w:spacing w:before="120" w:line="240" w:lineRule="auto"/>
        <w:ind w:left="714" w:hanging="357"/>
        <w:jc w:val="both"/>
        <w:rPr>
          <w:rFonts w:cs="Arial"/>
        </w:rPr>
      </w:pPr>
      <w:r w:rsidRPr="003200F2">
        <w:rPr>
          <w:rFonts w:cs="Arial"/>
        </w:rPr>
        <w:t>un devis, un document publicitaire ou une correspondance professionnelle, à condition qu’y soient mentionnés le nom ou la dénomination sociale, l’adresse complète et la nature de l’inscription au registre professionnel ;</w:t>
      </w:r>
    </w:p>
    <w:p w14:paraId="07A94A65" w14:textId="77777777" w:rsidR="004500B6" w:rsidRPr="003200F2" w:rsidRDefault="004500B6" w:rsidP="004500B6">
      <w:pPr>
        <w:numPr>
          <w:ilvl w:val="0"/>
          <w:numId w:val="10"/>
        </w:numPr>
        <w:spacing w:before="120" w:line="240" w:lineRule="auto"/>
        <w:ind w:left="714" w:hanging="357"/>
        <w:jc w:val="both"/>
        <w:rPr>
          <w:rFonts w:cs="Arial"/>
        </w:rPr>
      </w:pPr>
      <w:r w:rsidRPr="003200F2">
        <w:rPr>
          <w:rFonts w:cs="Arial"/>
        </w:rPr>
        <w:t xml:space="preserve">pour les entreprises en cours de création, un document émanant de l'autorité habilitée à recevoir l'inscription au registre professionnel et attestant de la demande d'immatriculation audit registre </w:t>
      </w:r>
      <w:r w:rsidRPr="003200F2">
        <w:rPr>
          <w:rFonts w:cs="Arial"/>
          <w:u w:val="single"/>
        </w:rPr>
        <w:t>datant de moins de six mois</w:t>
      </w:r>
      <w:r w:rsidRPr="003200F2">
        <w:rPr>
          <w:rFonts w:cs="Arial"/>
        </w:rPr>
        <w:t>.</w:t>
      </w:r>
    </w:p>
    <w:p w14:paraId="0497AA3C" w14:textId="77777777" w:rsidR="004500B6" w:rsidRPr="003200F2" w:rsidRDefault="004500B6" w:rsidP="004500B6">
      <w:pPr>
        <w:spacing w:line="240" w:lineRule="auto"/>
        <w:ind w:firstLine="1134"/>
        <w:jc w:val="both"/>
        <w:rPr>
          <w:szCs w:val="16"/>
        </w:rPr>
      </w:pPr>
    </w:p>
    <w:p w14:paraId="496A7359" w14:textId="77777777" w:rsidR="004500B6" w:rsidRPr="003200F2" w:rsidRDefault="004500B6" w:rsidP="004500B6">
      <w:pPr>
        <w:spacing w:line="240" w:lineRule="auto"/>
        <w:ind w:firstLine="1134"/>
        <w:jc w:val="both"/>
        <w:rPr>
          <w:szCs w:val="16"/>
        </w:rPr>
      </w:pPr>
    </w:p>
    <w:p w14:paraId="13D7F5FA" w14:textId="77777777" w:rsidR="004500B6" w:rsidRPr="003200F2" w:rsidRDefault="004500B6" w:rsidP="004500B6">
      <w:pPr>
        <w:pBdr>
          <w:top w:val="nil"/>
          <w:left w:val="nil"/>
          <w:bottom w:val="nil"/>
          <w:right w:val="nil"/>
          <w:between w:val="nil"/>
          <w:bar w:val="nil"/>
        </w:pBdr>
        <w:jc w:val="both"/>
        <w:rPr>
          <w:rFonts w:eastAsia="Arial" w:cs="Arial"/>
          <w:bCs/>
          <w:color w:val="000000"/>
          <w:szCs w:val="22"/>
          <w:u w:color="000000"/>
          <w:bdr w:val="nil"/>
        </w:rPr>
      </w:pPr>
      <w:r w:rsidRPr="003200F2">
        <w:rPr>
          <w:rFonts w:eastAsia="Arial" w:cs="Arial"/>
          <w:b/>
          <w:bCs/>
          <w:color w:val="000000"/>
          <w:szCs w:val="22"/>
          <w:u w:val="single" w:color="000000"/>
          <w:bdr w:val="nil"/>
        </w:rPr>
        <w:t>En plus des documents exigés ci-dessus, si le candidat a recours, par tout moyen, à des travailleurs détachés, il devra fournir les documents suivants</w:t>
      </w:r>
      <w:r w:rsidRPr="003200F2">
        <w:rPr>
          <w:rFonts w:eastAsia="Arial" w:cs="Arial"/>
          <w:b/>
          <w:bCs/>
          <w:color w:val="000000"/>
          <w:szCs w:val="22"/>
          <w:u w:color="000000"/>
          <w:bdr w:val="nil"/>
        </w:rPr>
        <w:t xml:space="preserve"> </w:t>
      </w:r>
      <w:r w:rsidRPr="003200F2">
        <w:rPr>
          <w:rFonts w:eastAsia="Arial" w:cs="Arial"/>
          <w:i/>
          <w:iCs/>
          <w:color w:val="000000"/>
          <w:sz w:val="18"/>
          <w:szCs w:val="18"/>
          <w:u w:color="000000"/>
          <w:bdr w:val="nil"/>
        </w:rPr>
        <w:t>(article R 1263-12 du code du travail)</w:t>
      </w:r>
      <w:r w:rsidRPr="003200F2">
        <w:rPr>
          <w:rFonts w:eastAsia="Arial" w:cs="Arial"/>
          <w:color w:val="000000"/>
          <w:szCs w:val="22"/>
          <w:u w:color="000000"/>
          <w:bdr w:val="nil"/>
        </w:rPr>
        <w:t> :</w:t>
      </w:r>
    </w:p>
    <w:p w14:paraId="5F0426B9" w14:textId="77777777" w:rsidR="004500B6" w:rsidRPr="003200F2" w:rsidRDefault="004500B6" w:rsidP="004500B6">
      <w:pPr>
        <w:numPr>
          <w:ilvl w:val="0"/>
          <w:numId w:val="30"/>
        </w:numPr>
        <w:pBdr>
          <w:top w:val="nil"/>
          <w:left w:val="nil"/>
          <w:bottom w:val="nil"/>
          <w:right w:val="nil"/>
          <w:between w:val="nil"/>
          <w:bar w:val="nil"/>
        </w:pBdr>
        <w:spacing w:before="120" w:line="240" w:lineRule="auto"/>
        <w:jc w:val="both"/>
        <w:rPr>
          <w:rFonts w:eastAsia="Arial" w:cs="Arial"/>
          <w:color w:val="000000"/>
          <w:szCs w:val="22"/>
          <w:u w:color="000000"/>
          <w:bdr w:val="nil"/>
        </w:rPr>
      </w:pPr>
      <w:r w:rsidRPr="003200F2">
        <w:rPr>
          <w:rFonts w:eastAsia="Arial" w:cs="Arial"/>
          <w:color w:val="000000"/>
          <w:szCs w:val="22"/>
          <w:u w:color="000000"/>
          <w:bdr w:val="nil"/>
        </w:rPr>
        <w:t xml:space="preserve">une copie de la déclaration de détachement transmise à l'unité départementale de la direction régionale des entreprises, de la concurrence, de la consommation du travail et de l'emploi, conformément aux dispositions des articles </w:t>
      </w:r>
      <w:hyperlink w:history="1">
        <w:r w:rsidRPr="003200F2">
          <w:rPr>
            <w:rFonts w:eastAsia="Arial" w:cs="Arial"/>
            <w:color w:val="000000"/>
            <w:szCs w:val="22"/>
            <w:u w:color="000000"/>
            <w:bdr w:val="nil"/>
          </w:rPr>
          <w:t xml:space="preserve">R. 1263-4-1 </w:t>
        </w:r>
      </w:hyperlink>
      <w:r w:rsidRPr="003200F2">
        <w:rPr>
          <w:rFonts w:eastAsia="Arial" w:cs="Arial"/>
          <w:color w:val="000000"/>
          <w:szCs w:val="22"/>
          <w:u w:color="000000"/>
          <w:bdr w:val="nil"/>
        </w:rPr>
        <w:t xml:space="preserve">et </w:t>
      </w:r>
      <w:hyperlink w:history="1">
        <w:r w:rsidRPr="003200F2">
          <w:rPr>
            <w:rFonts w:eastAsia="Arial" w:cs="Arial"/>
            <w:color w:val="000000"/>
            <w:szCs w:val="22"/>
            <w:u w:color="000000"/>
            <w:bdr w:val="nil"/>
          </w:rPr>
          <w:t>R. 1263-6-1</w:t>
        </w:r>
      </w:hyperlink>
      <w:r w:rsidRPr="003200F2">
        <w:rPr>
          <w:rFonts w:eastAsia="Arial" w:cs="Arial"/>
          <w:color w:val="000000"/>
          <w:szCs w:val="22"/>
          <w:u w:color="000000"/>
          <w:bdr w:val="nil"/>
        </w:rPr>
        <w:t xml:space="preserve"> du code du travail ;</w:t>
      </w:r>
    </w:p>
    <w:p w14:paraId="3D4E7C2C" w14:textId="77777777" w:rsidR="004500B6" w:rsidRPr="003200F2" w:rsidRDefault="004500B6" w:rsidP="004500B6">
      <w:pPr>
        <w:numPr>
          <w:ilvl w:val="0"/>
          <w:numId w:val="30"/>
        </w:numPr>
        <w:pBdr>
          <w:top w:val="nil"/>
          <w:left w:val="nil"/>
          <w:bottom w:val="nil"/>
          <w:right w:val="nil"/>
          <w:between w:val="nil"/>
          <w:bar w:val="nil"/>
        </w:pBdr>
        <w:spacing w:before="120" w:line="240" w:lineRule="auto"/>
        <w:jc w:val="both"/>
        <w:rPr>
          <w:rFonts w:eastAsia="Arial" w:cs="Arial"/>
          <w:color w:val="000000"/>
          <w:szCs w:val="22"/>
          <w:u w:color="000000"/>
          <w:bdr w:val="nil"/>
        </w:rPr>
      </w:pPr>
      <w:r w:rsidRPr="003200F2">
        <w:rPr>
          <w:rFonts w:eastAsia="Arial" w:cs="Arial"/>
          <w:color w:val="000000"/>
          <w:szCs w:val="22"/>
          <w:u w:color="000000"/>
          <w:bdr w:val="nil"/>
        </w:rPr>
        <w:t xml:space="preserve">une copie du document désignant le représentant mentionné à l'article </w:t>
      </w:r>
      <w:hyperlink w:history="1">
        <w:r w:rsidRPr="003200F2">
          <w:rPr>
            <w:rFonts w:eastAsia="Arial" w:cs="Arial"/>
            <w:color w:val="000000"/>
            <w:szCs w:val="22"/>
            <w:u w:color="000000"/>
            <w:bdr w:val="nil"/>
          </w:rPr>
          <w:t>R. 1263-2-1</w:t>
        </w:r>
      </w:hyperlink>
      <w:r w:rsidRPr="003200F2">
        <w:rPr>
          <w:rFonts w:eastAsia="Arial" w:cs="Arial"/>
          <w:color w:val="000000"/>
          <w:szCs w:val="22"/>
          <w:u w:color="000000"/>
          <w:bdr w:val="nil"/>
        </w:rPr>
        <w:t xml:space="preserve"> du code du travail. </w:t>
      </w:r>
    </w:p>
    <w:p w14:paraId="06FE6C38" w14:textId="77777777" w:rsidR="004500B6" w:rsidRDefault="004500B6" w:rsidP="004500B6">
      <w:pPr>
        <w:spacing w:line="240" w:lineRule="auto"/>
        <w:ind w:firstLine="1134"/>
        <w:jc w:val="both"/>
        <w:rPr>
          <w:color w:val="000000"/>
        </w:rPr>
      </w:pPr>
    </w:p>
    <w:p w14:paraId="698A57B7" w14:textId="77777777" w:rsidR="004500B6" w:rsidRPr="0017191D" w:rsidRDefault="004500B6" w:rsidP="004500B6">
      <w:pPr>
        <w:spacing w:line="240" w:lineRule="auto"/>
        <w:ind w:firstLine="1134"/>
        <w:jc w:val="both"/>
        <w:rPr>
          <w:color w:val="000000"/>
        </w:rPr>
      </w:pPr>
      <w:r w:rsidRPr="0017191D">
        <w:rPr>
          <w:color w:val="000000"/>
        </w:rPr>
        <w:t>A défaut de la fourniture de ces documents dans le délai indiqué ci-dessus, son offre sera rejetée par la Collectivité, sans mise en demeure. Le candidat classé deuxième par</w:t>
      </w:r>
      <w:r>
        <w:rPr>
          <w:color w:val="000000"/>
        </w:rPr>
        <w:t xml:space="preserve"> </w:t>
      </w:r>
      <w:r w:rsidRPr="0017191D">
        <w:rPr>
          <w:bCs/>
          <w:iCs/>
          <w:sz w:val="20"/>
        </w:rPr>
        <w:t>l</w:t>
      </w:r>
      <w:r w:rsidRPr="0017191D">
        <w:rPr>
          <w:color w:val="000000"/>
        </w:rPr>
        <w:t>e représentant du Pouvoir Adjudicateur</w:t>
      </w:r>
      <w:r>
        <w:rPr>
          <w:b/>
          <w:bCs/>
          <w:i/>
          <w:iCs/>
          <w:color w:val="FF00FF"/>
          <w:sz w:val="24"/>
          <w:szCs w:val="24"/>
        </w:rPr>
        <w:t xml:space="preserve"> </w:t>
      </w:r>
      <w:r w:rsidRPr="0017191D">
        <w:rPr>
          <w:color w:val="000000"/>
        </w:rPr>
        <w:t xml:space="preserve">pourra se voir attribuer </w:t>
      </w:r>
      <w:r>
        <w:rPr>
          <w:color w:val="000000"/>
        </w:rPr>
        <w:t>le marché</w:t>
      </w:r>
      <w:r w:rsidRPr="0017191D">
        <w:rPr>
          <w:color w:val="000000"/>
        </w:rPr>
        <w:t>, sous réserve qu'il respecte lui-même les obligations indiquées dans le paragraphe précédent.</w:t>
      </w:r>
    </w:p>
    <w:p w14:paraId="7B53EA3C" w14:textId="77777777" w:rsidR="004500B6" w:rsidRDefault="004500B6" w:rsidP="004500B6">
      <w:pPr>
        <w:spacing w:line="240" w:lineRule="auto"/>
        <w:ind w:firstLine="1134"/>
      </w:pPr>
    </w:p>
    <w:p w14:paraId="5D4DE912" w14:textId="77777777" w:rsidR="004500B6" w:rsidRDefault="004500B6" w:rsidP="004500B6">
      <w:pPr>
        <w:spacing w:line="240" w:lineRule="auto"/>
        <w:ind w:firstLine="1134"/>
      </w:pPr>
    </w:p>
    <w:p w14:paraId="10F33953" w14:textId="77777777" w:rsidR="004500B6" w:rsidRPr="002C4358" w:rsidRDefault="004500B6" w:rsidP="004500B6">
      <w:pPr>
        <w:pStyle w:val="Titre"/>
        <w:ind w:left="0" w:firstLine="0"/>
        <w:rPr>
          <w:color w:val="7030A0"/>
        </w:rPr>
      </w:pPr>
      <w:bookmarkStart w:id="99" w:name="_Toc521431942"/>
      <w:bookmarkStart w:id="100" w:name="_Toc54275642"/>
      <w:r w:rsidRPr="002C4358">
        <w:rPr>
          <w:color w:val="7030A0"/>
        </w:rPr>
        <w:t>Article</w:t>
      </w:r>
      <w:r>
        <w:rPr>
          <w:color w:val="7030A0"/>
        </w:rPr>
        <w:t xml:space="preserve"> </w:t>
      </w:r>
      <w:r w:rsidRPr="00056FDB">
        <w:rPr>
          <w:color w:val="7030A0"/>
        </w:rPr>
        <w:t xml:space="preserve">7 </w:t>
      </w:r>
      <w:r>
        <w:rPr>
          <w:color w:val="7030A0"/>
        </w:rPr>
        <w:t>–</w:t>
      </w:r>
      <w:r w:rsidRPr="002C4358">
        <w:rPr>
          <w:color w:val="7030A0"/>
        </w:rPr>
        <w:t xml:space="preserve"> </w:t>
      </w:r>
      <w:r>
        <w:rPr>
          <w:color w:val="7030A0"/>
          <w:lang w:val="fr-FR"/>
        </w:rPr>
        <w:t xml:space="preserve">QUESTIONS EN COURS DE PROCEDURES ET </w:t>
      </w:r>
      <w:r w:rsidRPr="002C4358">
        <w:rPr>
          <w:color w:val="7030A0"/>
        </w:rPr>
        <w:t>RENSEIGNEMENTS COMPLÉMENTAIRES</w:t>
      </w:r>
      <w:bookmarkEnd w:id="99"/>
      <w:bookmarkEnd w:id="100"/>
    </w:p>
    <w:p w14:paraId="5DEADA33" w14:textId="77777777" w:rsidR="004500B6" w:rsidRPr="0017191D" w:rsidRDefault="004500B6" w:rsidP="004500B6">
      <w:pPr>
        <w:spacing w:line="240" w:lineRule="auto"/>
        <w:ind w:firstLine="1134"/>
        <w:jc w:val="both"/>
      </w:pPr>
    </w:p>
    <w:p w14:paraId="15C1C772" w14:textId="16F3B458" w:rsidR="004500B6" w:rsidRPr="00A17405" w:rsidRDefault="004500B6" w:rsidP="004500B6">
      <w:pPr>
        <w:spacing w:line="240" w:lineRule="auto"/>
        <w:ind w:firstLine="1134"/>
        <w:jc w:val="both"/>
      </w:pPr>
      <w:r>
        <w:t>En cas de questions ou de demandes de renseignements complémentaires en cours de procédure, l</w:t>
      </w:r>
      <w:r w:rsidRPr="00A17405">
        <w:t>es candidats transmettent impérativement leur demande</w:t>
      </w:r>
      <w:r>
        <w:t xml:space="preserve">, </w:t>
      </w:r>
      <w:r w:rsidRPr="007928AA">
        <w:rPr>
          <w:b/>
          <w:u w:val="single"/>
        </w:rPr>
        <w:t xml:space="preserve">au plus tard </w:t>
      </w:r>
      <w:r w:rsidR="00F14263">
        <w:rPr>
          <w:b/>
          <w:u w:val="single"/>
        </w:rPr>
        <w:t>7</w:t>
      </w:r>
      <w:r w:rsidRPr="007928AA">
        <w:rPr>
          <w:b/>
          <w:u w:val="single"/>
        </w:rPr>
        <w:t xml:space="preserve"> jours </w:t>
      </w:r>
      <w:r w:rsidR="008D4FAB">
        <w:rPr>
          <w:b/>
          <w:u w:val="single"/>
        </w:rPr>
        <w:t xml:space="preserve">calendaires </w:t>
      </w:r>
      <w:r w:rsidRPr="007928AA">
        <w:rPr>
          <w:b/>
          <w:u w:val="single"/>
        </w:rPr>
        <w:t xml:space="preserve">avant la date </w:t>
      </w:r>
      <w:r>
        <w:rPr>
          <w:b/>
          <w:u w:val="single"/>
        </w:rPr>
        <w:t>limite de réception</w:t>
      </w:r>
      <w:r w:rsidRPr="007928AA">
        <w:rPr>
          <w:b/>
          <w:u w:val="single"/>
        </w:rPr>
        <w:t xml:space="preserve"> des </w:t>
      </w:r>
      <w:r>
        <w:rPr>
          <w:b/>
          <w:u w:val="single"/>
        </w:rPr>
        <w:t xml:space="preserve">candidatures ou des </w:t>
      </w:r>
      <w:r w:rsidRPr="007928AA">
        <w:rPr>
          <w:b/>
          <w:u w:val="single"/>
        </w:rPr>
        <w:t>offres</w:t>
      </w:r>
      <w:r>
        <w:t>,</w:t>
      </w:r>
      <w:r w:rsidRPr="00A17405">
        <w:t xml:space="preserve"> par l'intermédiaire du profil d'acheteur du pouvoir adjudicateur, dont l'adresse URL est la suivante :</w:t>
      </w:r>
    </w:p>
    <w:p w14:paraId="460D2FFD" w14:textId="77777777" w:rsidR="004500B6" w:rsidRDefault="00A814E7" w:rsidP="004500B6">
      <w:pPr>
        <w:spacing w:line="240" w:lineRule="auto"/>
        <w:jc w:val="both"/>
        <w:rPr>
          <w:rStyle w:val="Hyperlink1"/>
          <w:rFonts w:eastAsia="Arial Unicode MS"/>
          <w:lang w:val="pt-PT"/>
        </w:rPr>
      </w:pPr>
      <w:hyperlink w:history="1">
        <w:r w:rsidR="004500B6" w:rsidRPr="00B31135">
          <w:rPr>
            <w:rStyle w:val="Lienhypertexte"/>
            <w:rFonts w:eastAsia="Arial Unicode MS"/>
            <w:u w:color="0000FF"/>
            <w:lang w:val="pt-PT"/>
          </w:rPr>
          <w:t>https://marches.megalis.bretagne.bzh</w:t>
        </w:r>
      </w:hyperlink>
    </w:p>
    <w:p w14:paraId="02F6D302" w14:textId="77777777" w:rsidR="004500B6" w:rsidRDefault="004500B6" w:rsidP="004500B6">
      <w:pPr>
        <w:spacing w:line="240" w:lineRule="auto"/>
        <w:ind w:firstLine="1134"/>
        <w:jc w:val="both"/>
        <w:rPr>
          <w:rStyle w:val="Hyperlink1"/>
          <w:rFonts w:eastAsia="Arial Unicode MS"/>
          <w:lang w:val="pt-PT"/>
        </w:rPr>
      </w:pPr>
    </w:p>
    <w:p w14:paraId="52099BE3" w14:textId="41A1E561" w:rsidR="004500B6" w:rsidRDefault="004500B6" w:rsidP="004500B6">
      <w:pPr>
        <w:spacing w:line="240" w:lineRule="auto"/>
        <w:ind w:firstLine="1134"/>
        <w:jc w:val="both"/>
      </w:pPr>
      <w:r>
        <w:t>Une réponse sera alors adressée, à toutes les entreprises ayant téléchargé le</w:t>
      </w:r>
      <w:r w:rsidR="00AD7E46">
        <w:t xml:space="preserve"> dossier après identification, </w:t>
      </w:r>
      <w:r w:rsidR="008D4FAB">
        <w:t>5</w:t>
      </w:r>
      <w:r>
        <w:t xml:space="preserve"> jours</w:t>
      </w:r>
      <w:r w:rsidR="008075A5">
        <w:t xml:space="preserve"> calendaires</w:t>
      </w:r>
      <w:bookmarkStart w:id="101" w:name="_GoBack"/>
      <w:bookmarkEnd w:id="101"/>
      <w:r>
        <w:t xml:space="preserve"> au plus tard avant la date limite de réception des candidatures ou des offres.</w:t>
      </w:r>
    </w:p>
    <w:p w14:paraId="55AE3B18" w14:textId="77777777" w:rsidR="004500B6" w:rsidRDefault="004500B6" w:rsidP="004500B6">
      <w:pPr>
        <w:spacing w:line="240" w:lineRule="auto"/>
        <w:ind w:firstLine="1134"/>
        <w:jc w:val="both"/>
      </w:pPr>
    </w:p>
    <w:p w14:paraId="181DDA38" w14:textId="77777777" w:rsidR="004500B6" w:rsidRPr="0017191D" w:rsidRDefault="004500B6" w:rsidP="004500B6">
      <w:pPr>
        <w:spacing w:line="240" w:lineRule="auto"/>
        <w:ind w:firstLine="1134"/>
        <w:jc w:val="both"/>
      </w:pPr>
      <w:r w:rsidRPr="0017191D">
        <w:t xml:space="preserve">Pour obtenir tous renseignements </w:t>
      </w:r>
      <w:r w:rsidRPr="00A30CBB">
        <w:rPr>
          <w:u w:val="single"/>
        </w:rPr>
        <w:t>administratifs</w:t>
      </w:r>
      <w:r>
        <w:t xml:space="preserve"> </w:t>
      </w:r>
      <w:r w:rsidRPr="0017191D">
        <w:t>complémentaires qui leur seraient nécessaires, les candidats devront s'adresser à :</w:t>
      </w:r>
    </w:p>
    <w:p w14:paraId="4C49494B" w14:textId="77777777" w:rsidR="004500B6" w:rsidRPr="0017191D" w:rsidRDefault="004500B6" w:rsidP="004500B6">
      <w:pPr>
        <w:spacing w:line="240" w:lineRule="auto"/>
        <w:ind w:firstLine="1134"/>
        <w:jc w:val="both"/>
        <w:rPr>
          <w:i/>
          <w:color w:val="000000"/>
          <w:u w:val="single"/>
        </w:rPr>
      </w:pPr>
    </w:p>
    <w:tbl>
      <w:tblPr>
        <w:tblW w:w="0" w:type="auto"/>
        <w:tblInd w:w="1204" w:type="dxa"/>
        <w:tblLayout w:type="fixed"/>
        <w:tblCellMar>
          <w:left w:w="70" w:type="dxa"/>
          <w:right w:w="70" w:type="dxa"/>
        </w:tblCellMar>
        <w:tblLook w:val="0000" w:firstRow="0" w:lastRow="0" w:firstColumn="0" w:lastColumn="0" w:noHBand="0" w:noVBand="0"/>
      </w:tblPr>
      <w:tblGrid>
        <w:gridCol w:w="7938"/>
      </w:tblGrid>
      <w:tr w:rsidR="004500B6" w:rsidRPr="0017191D" w14:paraId="09B72D91" w14:textId="77777777" w:rsidTr="00B652B6">
        <w:trPr>
          <w:cantSplit/>
        </w:trPr>
        <w:tc>
          <w:tcPr>
            <w:tcW w:w="7938" w:type="dxa"/>
          </w:tcPr>
          <w:p w14:paraId="328DAFDE" w14:textId="77777777" w:rsidR="004500B6" w:rsidRPr="0017191D" w:rsidRDefault="004500B6" w:rsidP="00B652B6">
            <w:pPr>
              <w:spacing w:after="120" w:line="240" w:lineRule="auto"/>
              <w:jc w:val="center"/>
              <w:rPr>
                <w:color w:val="000000"/>
              </w:rPr>
            </w:pPr>
            <w:r w:rsidRPr="0017191D">
              <w:rPr>
                <w:color w:val="000000"/>
              </w:rPr>
              <w:t>Di</w:t>
            </w:r>
            <w:r>
              <w:rPr>
                <w:color w:val="000000"/>
              </w:rPr>
              <w:t>rection Patrimoine Logistique</w:t>
            </w:r>
            <w:r w:rsidRPr="0017191D" w:rsidDel="00FD4265">
              <w:rPr>
                <w:color w:val="000000"/>
              </w:rPr>
              <w:t xml:space="preserve"> </w:t>
            </w:r>
            <w:r w:rsidRPr="0017191D">
              <w:rPr>
                <w:color w:val="000000"/>
              </w:rPr>
              <w:fldChar w:fldCharType="begin"/>
            </w:r>
            <w:r w:rsidRPr="0017191D">
              <w:rPr>
                <w:color w:val="000000"/>
              </w:rPr>
              <w:fldChar w:fldCharType="end"/>
            </w:r>
          </w:p>
          <w:p w14:paraId="00A0A787" w14:textId="77777777" w:rsidR="004500B6" w:rsidRPr="0017191D" w:rsidRDefault="004500B6" w:rsidP="00B652B6">
            <w:pPr>
              <w:spacing w:line="360" w:lineRule="auto"/>
              <w:jc w:val="center"/>
              <w:rPr>
                <w:color w:val="000000"/>
                <w:spacing w:val="20"/>
              </w:rPr>
            </w:pPr>
            <w:r w:rsidRPr="0017191D">
              <w:rPr>
                <w:color w:val="000000"/>
              </w:rPr>
              <w:sym w:font="Wingdings" w:char="F028"/>
            </w:r>
            <w:r w:rsidRPr="0017191D">
              <w:rPr>
                <w:color w:val="000000"/>
              </w:rPr>
              <w:t xml:space="preserve">   </w:t>
            </w:r>
            <w:r w:rsidRPr="0017191D">
              <w:rPr>
                <w:color w:val="000000"/>
                <w:spacing w:val="20"/>
              </w:rPr>
              <w:t>02.98.3</w:t>
            </w:r>
            <w:r>
              <w:rPr>
                <w:color w:val="000000"/>
                <w:spacing w:val="20"/>
              </w:rPr>
              <w:t>4</w:t>
            </w:r>
            <w:r w:rsidRPr="0017191D">
              <w:rPr>
                <w:color w:val="000000"/>
                <w:spacing w:val="20"/>
              </w:rPr>
              <w:t>.</w:t>
            </w:r>
            <w:r>
              <w:rPr>
                <w:color w:val="000000"/>
                <w:spacing w:val="20"/>
              </w:rPr>
              <w:t>32</w:t>
            </w:r>
            <w:r w:rsidRPr="0017191D">
              <w:rPr>
                <w:color w:val="000000"/>
                <w:spacing w:val="20"/>
              </w:rPr>
              <w:t>.</w:t>
            </w:r>
            <w:r>
              <w:rPr>
                <w:color w:val="000000"/>
                <w:spacing w:val="20"/>
              </w:rPr>
              <w:t>97</w:t>
            </w:r>
          </w:p>
          <w:p w14:paraId="2E478B49" w14:textId="77777777" w:rsidR="004500B6" w:rsidRPr="0017191D" w:rsidRDefault="004500B6" w:rsidP="00B652B6">
            <w:pPr>
              <w:spacing w:line="240" w:lineRule="auto"/>
              <w:jc w:val="center"/>
              <w:rPr>
                <w:color w:val="000000"/>
              </w:rPr>
            </w:pPr>
            <w:r w:rsidRPr="0017191D">
              <w:rPr>
                <w:color w:val="000000"/>
                <w:spacing w:val="20"/>
              </w:rPr>
              <w:t xml:space="preserve">Email : </w:t>
            </w:r>
            <w:hyperlink r:id="rId8" w:history="1">
              <w:r w:rsidRPr="00812609">
                <w:rPr>
                  <w:rStyle w:val="Lienhypertexte"/>
                  <w:spacing w:val="20"/>
                </w:rPr>
                <w:t>dpl-</w:t>
              </w:r>
              <w:r w:rsidRPr="00FD4265">
                <w:rPr>
                  <w:rStyle w:val="Lienhypertexte"/>
                  <w:spacing w:val="20"/>
                </w:rPr>
                <w:t>marches@brest-metropole.f</w:t>
              </w:r>
              <w:r w:rsidRPr="00812609">
                <w:rPr>
                  <w:rStyle w:val="Lienhypertexte"/>
                </w:rPr>
                <w:t>r</w:t>
              </w:r>
            </w:hyperlink>
            <w:r>
              <w:rPr>
                <w:color w:val="000000"/>
              </w:rPr>
              <w:t xml:space="preserve"> </w:t>
            </w:r>
            <w:r w:rsidRPr="0017191D">
              <w:rPr>
                <w:color w:val="000000"/>
              </w:rPr>
              <w:fldChar w:fldCharType="begin"/>
            </w:r>
            <w:r w:rsidRPr="0017191D">
              <w:rPr>
                <w:color w:val="000000"/>
              </w:rPr>
              <w:fldChar w:fldCharType="end"/>
            </w:r>
          </w:p>
        </w:tc>
      </w:tr>
    </w:tbl>
    <w:p w14:paraId="535BBB93" w14:textId="77777777" w:rsidR="004500B6" w:rsidRDefault="004500B6" w:rsidP="004500B6">
      <w:pPr>
        <w:spacing w:line="240" w:lineRule="auto"/>
        <w:ind w:firstLine="1134"/>
      </w:pPr>
    </w:p>
    <w:p w14:paraId="0137D8D3" w14:textId="77777777" w:rsidR="004500B6" w:rsidRDefault="004500B6" w:rsidP="004500B6">
      <w:pPr>
        <w:spacing w:line="240" w:lineRule="auto"/>
        <w:ind w:firstLine="1134"/>
      </w:pPr>
    </w:p>
    <w:p w14:paraId="5685CD59" w14:textId="77777777" w:rsidR="004500B6" w:rsidRPr="00EE2533" w:rsidRDefault="004500B6" w:rsidP="004500B6">
      <w:pPr>
        <w:spacing w:line="240" w:lineRule="auto"/>
        <w:ind w:right="-1"/>
        <w:jc w:val="both"/>
        <w:outlineLvl w:val="0"/>
        <w:rPr>
          <w:color w:val="7030A0"/>
          <w:kern w:val="28"/>
          <w:sz w:val="28"/>
          <w:szCs w:val="28"/>
          <w:lang w:val="x-none" w:eastAsia="x-none"/>
        </w:rPr>
      </w:pPr>
      <w:bookmarkStart w:id="102" w:name="_Toc521430895"/>
      <w:bookmarkStart w:id="103" w:name="_Toc54275643"/>
      <w:r w:rsidRPr="00182404">
        <w:rPr>
          <w:color w:val="7030A0"/>
          <w:kern w:val="28"/>
          <w:sz w:val="28"/>
          <w:szCs w:val="28"/>
          <w:lang w:val="x-none" w:eastAsia="x-none"/>
        </w:rPr>
        <w:t>Article </w:t>
      </w:r>
      <w:r w:rsidRPr="00182404">
        <w:rPr>
          <w:color w:val="7030A0"/>
          <w:kern w:val="28"/>
          <w:sz w:val="28"/>
          <w:szCs w:val="28"/>
          <w:lang w:eastAsia="x-none"/>
        </w:rPr>
        <w:t xml:space="preserve">8 </w:t>
      </w:r>
      <w:r w:rsidRPr="00182404">
        <w:rPr>
          <w:color w:val="7030A0"/>
          <w:kern w:val="28"/>
          <w:sz w:val="28"/>
          <w:szCs w:val="28"/>
          <w:lang w:val="x-none" w:eastAsia="x-none"/>
        </w:rPr>
        <w:t>- CONDITIONS D'ENVOI OU DE REMISE DES REPONSES</w:t>
      </w:r>
      <w:bookmarkEnd w:id="102"/>
      <w:bookmarkEnd w:id="103"/>
    </w:p>
    <w:p w14:paraId="6623C019" w14:textId="77777777" w:rsidR="004500B6" w:rsidRDefault="004500B6" w:rsidP="004500B6">
      <w:pPr>
        <w:spacing w:line="240" w:lineRule="auto"/>
        <w:ind w:firstLine="1134"/>
      </w:pPr>
    </w:p>
    <w:bookmarkEnd w:id="97"/>
    <w:bookmarkEnd w:id="98"/>
    <w:p w14:paraId="048D728D" w14:textId="77777777" w:rsidR="004500B6" w:rsidRPr="00182404" w:rsidRDefault="004500B6" w:rsidP="004500B6">
      <w:pPr>
        <w:spacing w:line="240" w:lineRule="auto"/>
        <w:ind w:firstLine="1134"/>
        <w:jc w:val="both"/>
        <w:rPr>
          <w:b/>
          <w:bCs/>
          <w:iCs/>
          <w:szCs w:val="24"/>
        </w:rPr>
      </w:pPr>
      <w:r w:rsidRPr="00182404">
        <w:rPr>
          <w:b/>
          <w:bCs/>
          <w:iCs/>
          <w:szCs w:val="24"/>
        </w:rPr>
        <w:t xml:space="preserve">En application de l’article </w:t>
      </w:r>
      <w:r>
        <w:rPr>
          <w:b/>
          <w:bCs/>
          <w:iCs/>
          <w:szCs w:val="24"/>
        </w:rPr>
        <w:t>R. 2132-7 du code de la commande publique</w:t>
      </w:r>
      <w:r w:rsidRPr="00182404">
        <w:rPr>
          <w:b/>
          <w:bCs/>
          <w:iCs/>
          <w:szCs w:val="24"/>
        </w:rPr>
        <w:t>, toutes les candidatures et les offres déposées pour la présente consultation doivent être remises par voie dématérialisée.</w:t>
      </w:r>
    </w:p>
    <w:p w14:paraId="41703B2D" w14:textId="77777777" w:rsidR="004500B6" w:rsidRPr="00182404" w:rsidRDefault="004500B6" w:rsidP="004500B6">
      <w:pPr>
        <w:spacing w:line="240" w:lineRule="auto"/>
        <w:jc w:val="both"/>
        <w:rPr>
          <w:rFonts w:cs="Arial"/>
          <w:szCs w:val="22"/>
        </w:rPr>
      </w:pPr>
    </w:p>
    <w:p w14:paraId="099B10C8" w14:textId="77777777" w:rsidR="004500B6" w:rsidRPr="00182404" w:rsidRDefault="004500B6" w:rsidP="004500B6">
      <w:pPr>
        <w:spacing w:line="240" w:lineRule="auto"/>
        <w:jc w:val="both"/>
        <w:rPr>
          <w:rFonts w:cs="Arial"/>
        </w:rPr>
      </w:pPr>
      <w:r w:rsidRPr="00182404">
        <w:rPr>
          <w:rFonts w:cs="Arial"/>
        </w:rPr>
        <w:t>Dans le cas de candidatures groupées, le mandataire assure la sécurité et l'authenticité des informations transmises au nom des membres du groupement.</w:t>
      </w:r>
    </w:p>
    <w:p w14:paraId="1CDF7D8F" w14:textId="77777777" w:rsidR="004500B6" w:rsidRPr="00182404" w:rsidRDefault="004500B6" w:rsidP="004500B6">
      <w:pPr>
        <w:spacing w:line="240" w:lineRule="auto"/>
        <w:jc w:val="both"/>
        <w:rPr>
          <w:rFonts w:cs="Arial"/>
        </w:rPr>
      </w:pPr>
    </w:p>
    <w:p w14:paraId="44E09391" w14:textId="77777777" w:rsidR="004500B6" w:rsidRPr="009E7AB8" w:rsidRDefault="004500B6" w:rsidP="004500B6">
      <w:pPr>
        <w:spacing w:line="240" w:lineRule="auto"/>
        <w:jc w:val="both"/>
        <w:rPr>
          <w:rFonts w:cs="Arial"/>
          <w:szCs w:val="22"/>
        </w:rPr>
      </w:pPr>
      <w:r w:rsidRPr="009E7AB8">
        <w:rPr>
          <w:rFonts w:cs="Arial"/>
          <w:szCs w:val="22"/>
        </w:rPr>
        <w:t xml:space="preserve">Les échanges d'informations intervenant dans le cadre de cette consultation </w:t>
      </w:r>
      <w:r>
        <w:rPr>
          <w:rFonts w:cs="Arial"/>
          <w:szCs w:val="22"/>
        </w:rPr>
        <w:t xml:space="preserve">font également </w:t>
      </w:r>
      <w:r w:rsidRPr="009E7AB8">
        <w:rPr>
          <w:rFonts w:cs="Arial"/>
          <w:szCs w:val="22"/>
        </w:rPr>
        <w:t>l'objet d'une transmissio</w:t>
      </w:r>
      <w:r>
        <w:rPr>
          <w:rFonts w:cs="Arial"/>
          <w:szCs w:val="22"/>
        </w:rPr>
        <w:t>n par voie électronique (art. R. 2132-7 du code de la commande publique</w:t>
      </w:r>
      <w:r w:rsidRPr="009E7AB8">
        <w:rPr>
          <w:rFonts w:cs="Arial"/>
          <w:szCs w:val="22"/>
        </w:rPr>
        <w:t>).</w:t>
      </w:r>
      <w:r w:rsidRPr="00221E97">
        <w:t xml:space="preserve"> </w:t>
      </w:r>
      <w:r>
        <w:t xml:space="preserve">Pour les communications adressées par le pouvoir adjudicateur aux candidats, </w:t>
      </w:r>
      <w:r>
        <w:rPr>
          <w:rFonts w:cs="Arial"/>
          <w:szCs w:val="22"/>
        </w:rPr>
        <w:t xml:space="preserve">cette transmission se fera </w:t>
      </w:r>
      <w:r w:rsidRPr="00221E97">
        <w:rPr>
          <w:rFonts w:cs="Arial"/>
          <w:szCs w:val="22"/>
        </w:rPr>
        <w:t xml:space="preserve">par le biais de la salle des marchés Megalis Bretagne, à l’adresse mail </w:t>
      </w:r>
      <w:r>
        <w:rPr>
          <w:rFonts w:cs="Arial"/>
          <w:szCs w:val="22"/>
        </w:rPr>
        <w:t xml:space="preserve">du candidat </w:t>
      </w:r>
      <w:r w:rsidRPr="00221E97">
        <w:rPr>
          <w:rFonts w:cs="Arial"/>
          <w:szCs w:val="22"/>
        </w:rPr>
        <w:t>renseignée dans l’acte d’engagement ou à défaut à celle renseignée dans les documents de la candidature.</w:t>
      </w:r>
    </w:p>
    <w:p w14:paraId="7689F97D" w14:textId="77777777" w:rsidR="004500B6" w:rsidRPr="00182404" w:rsidRDefault="004500B6" w:rsidP="004500B6">
      <w:pPr>
        <w:spacing w:line="240" w:lineRule="auto"/>
        <w:ind w:firstLine="1134"/>
        <w:jc w:val="both"/>
        <w:rPr>
          <w:bCs/>
          <w:iCs/>
          <w:szCs w:val="24"/>
        </w:rPr>
      </w:pPr>
    </w:p>
    <w:p w14:paraId="26352C1E" w14:textId="77777777" w:rsidR="004500B6" w:rsidRPr="00182404" w:rsidRDefault="004500B6" w:rsidP="004500B6">
      <w:pPr>
        <w:keepNext/>
        <w:spacing w:before="120" w:line="240" w:lineRule="auto"/>
        <w:ind w:right="-568" w:firstLine="1134"/>
        <w:outlineLvl w:val="1"/>
        <w:rPr>
          <w:u w:val="single"/>
        </w:rPr>
      </w:pPr>
      <w:bookmarkStart w:id="104" w:name="_Toc521430896"/>
      <w:bookmarkStart w:id="105" w:name="_Toc521431944"/>
      <w:bookmarkStart w:id="106" w:name="_Toc54275644"/>
      <w:r w:rsidRPr="00182404">
        <w:rPr>
          <w:u w:val="single"/>
        </w:rPr>
        <w:t>8.1</w:t>
      </w:r>
      <w:r>
        <w:rPr>
          <w:u w:val="single"/>
        </w:rPr>
        <w:t xml:space="preserve"> </w:t>
      </w:r>
      <w:r w:rsidRPr="00182404">
        <w:rPr>
          <w:u w:val="single"/>
        </w:rPr>
        <w:t>Date et heure limites de dépôt sur la salle des marchés Megalis</w:t>
      </w:r>
      <w:bookmarkEnd w:id="104"/>
      <w:bookmarkEnd w:id="105"/>
      <w:bookmarkEnd w:id="106"/>
    </w:p>
    <w:p w14:paraId="60EA508A" w14:textId="77777777" w:rsidR="004500B6" w:rsidRPr="00182404" w:rsidRDefault="004500B6" w:rsidP="004500B6">
      <w:pPr>
        <w:spacing w:line="240" w:lineRule="auto"/>
        <w:ind w:firstLine="1134"/>
        <w:jc w:val="both"/>
      </w:pPr>
    </w:p>
    <w:p w14:paraId="1820AF94" w14:textId="77777777" w:rsidR="004500B6" w:rsidRPr="00182404" w:rsidRDefault="004500B6" w:rsidP="004500B6">
      <w:pPr>
        <w:spacing w:line="240" w:lineRule="auto"/>
        <w:ind w:firstLine="1134"/>
        <w:jc w:val="both"/>
      </w:pPr>
      <w:r w:rsidRPr="00182404">
        <w:t>Les plis électroniques doivent être adressés avant le :</w:t>
      </w:r>
    </w:p>
    <w:p w14:paraId="38FC7464" w14:textId="77777777" w:rsidR="004500B6" w:rsidRPr="00182404" w:rsidRDefault="004500B6" w:rsidP="004500B6">
      <w:pPr>
        <w:spacing w:line="240" w:lineRule="auto"/>
        <w:ind w:firstLine="1134"/>
        <w:jc w:val="both"/>
      </w:pPr>
    </w:p>
    <w:p w14:paraId="4809FFF0" w14:textId="77777777" w:rsidR="004500B6" w:rsidRPr="00EE2533" w:rsidRDefault="004500B6" w:rsidP="004500B6">
      <w:pPr>
        <w:spacing w:line="240" w:lineRule="auto"/>
        <w:jc w:val="center"/>
        <w:rPr>
          <w:b/>
          <w:sz w:val="28"/>
        </w:rPr>
      </w:pPr>
      <w:r w:rsidRPr="00EE2533">
        <w:rPr>
          <w:b/>
        </w:rPr>
        <w:t>CANDIDATURE :</w:t>
      </w:r>
      <w:r>
        <w:rPr>
          <w:b/>
        </w:rPr>
        <w:t xml:space="preserve"> </w:t>
      </w:r>
      <w:r w:rsidR="00F040D0">
        <w:rPr>
          <w:b/>
        </w:rPr>
        <w:t>29</w:t>
      </w:r>
      <w:r>
        <w:rPr>
          <w:b/>
        </w:rPr>
        <w:t xml:space="preserve"> juin 2026</w:t>
      </w:r>
      <w:r w:rsidRPr="00EE2533">
        <w:rPr>
          <w:b/>
        </w:rPr>
        <w:t xml:space="preserve"> </w:t>
      </w:r>
      <w:r w:rsidRPr="00EE2533">
        <w:rPr>
          <w:b/>
          <w:sz w:val="28"/>
        </w:rPr>
        <w:t>à 12 heures 00</w:t>
      </w:r>
    </w:p>
    <w:p w14:paraId="42AC6B56" w14:textId="77777777" w:rsidR="004500B6" w:rsidRPr="00182404" w:rsidRDefault="004500B6" w:rsidP="004500B6">
      <w:pPr>
        <w:spacing w:line="240" w:lineRule="auto"/>
        <w:jc w:val="center"/>
      </w:pPr>
    </w:p>
    <w:p w14:paraId="6B9E9137" w14:textId="77777777" w:rsidR="004500B6" w:rsidRPr="00182404" w:rsidRDefault="004500B6" w:rsidP="004500B6">
      <w:pPr>
        <w:spacing w:line="240" w:lineRule="auto"/>
        <w:ind w:left="1134"/>
        <w:jc w:val="both"/>
      </w:pPr>
      <w:r w:rsidRPr="00182404">
        <w:rPr>
          <w:szCs w:val="22"/>
        </w:rPr>
        <w:t xml:space="preserve">à l'adresse internet : </w:t>
      </w:r>
      <w:hyperlink w:history="1">
        <w:r w:rsidRPr="00B31135">
          <w:rPr>
            <w:rStyle w:val="Lienhypertexte"/>
            <w:rFonts w:cs="Arial"/>
          </w:rPr>
          <w:t>https://marches.megalis.bretagne.bzh</w:t>
        </w:r>
      </w:hyperlink>
    </w:p>
    <w:p w14:paraId="3D35D60E" w14:textId="77777777" w:rsidR="004500B6" w:rsidRPr="00182404" w:rsidRDefault="004500B6" w:rsidP="004500B6">
      <w:pPr>
        <w:spacing w:line="240" w:lineRule="auto"/>
        <w:ind w:firstLine="1134"/>
      </w:pPr>
    </w:p>
    <w:p w14:paraId="5561A04A" w14:textId="77777777" w:rsidR="004500B6" w:rsidRPr="00182404" w:rsidRDefault="004500B6" w:rsidP="004500B6">
      <w:pPr>
        <w:spacing w:line="240" w:lineRule="auto"/>
        <w:ind w:firstLine="1134"/>
        <w:jc w:val="both"/>
        <w:rPr>
          <w:szCs w:val="22"/>
        </w:rPr>
      </w:pPr>
      <w:r w:rsidRPr="00182404">
        <w:rPr>
          <w:szCs w:val="22"/>
        </w:rPr>
        <w:t xml:space="preserve">Sur la page d'accueil, </w:t>
      </w:r>
      <w:r w:rsidRPr="00182404">
        <w:rPr>
          <w:rFonts w:cs="Arial"/>
        </w:rPr>
        <w:t>sélectionnez :</w:t>
      </w:r>
    </w:p>
    <w:p w14:paraId="1D4F227B" w14:textId="77777777" w:rsidR="004500B6" w:rsidRPr="00182404" w:rsidRDefault="004500B6" w:rsidP="004500B6">
      <w:pPr>
        <w:spacing w:line="240" w:lineRule="auto"/>
        <w:ind w:left="1134"/>
        <w:jc w:val="both"/>
        <w:rPr>
          <w:szCs w:val="22"/>
        </w:rPr>
      </w:pPr>
      <w:r w:rsidRPr="00182404">
        <w:rPr>
          <w:szCs w:val="22"/>
        </w:rPr>
        <w:t>« Recherche avancée »</w:t>
      </w:r>
    </w:p>
    <w:p w14:paraId="7FEA9C3A" w14:textId="77777777" w:rsidR="004500B6" w:rsidRPr="00182404" w:rsidRDefault="004500B6" w:rsidP="004500B6">
      <w:pPr>
        <w:spacing w:line="240" w:lineRule="auto"/>
        <w:ind w:left="1134"/>
        <w:jc w:val="both"/>
        <w:rPr>
          <w:szCs w:val="22"/>
        </w:rPr>
      </w:pPr>
      <w:r w:rsidRPr="00182404">
        <w:rPr>
          <w:szCs w:val="22"/>
        </w:rPr>
        <w:t xml:space="preserve">Sur l’écran de recherche avancée, dans le champ « Référence » </w:t>
      </w:r>
    </w:p>
    <w:p w14:paraId="66784B37" w14:textId="77777777" w:rsidR="004500B6" w:rsidRPr="00182404" w:rsidRDefault="004500B6" w:rsidP="004500B6">
      <w:pPr>
        <w:spacing w:line="240" w:lineRule="auto"/>
        <w:ind w:left="1134"/>
        <w:jc w:val="both"/>
        <w:rPr>
          <w:szCs w:val="22"/>
        </w:rPr>
      </w:pPr>
      <w:r w:rsidRPr="00182404">
        <w:rPr>
          <w:szCs w:val="22"/>
        </w:rPr>
        <w:t>Indique</w:t>
      </w:r>
      <w:r w:rsidRPr="00182404">
        <w:rPr>
          <w:rFonts w:cs="Arial"/>
        </w:rPr>
        <w:t>z</w:t>
      </w:r>
      <w:r w:rsidRPr="00182404">
        <w:rPr>
          <w:szCs w:val="22"/>
        </w:rPr>
        <w:t xml:space="preserve"> : Brest-Ville</w:t>
      </w:r>
      <w:r>
        <w:rPr>
          <w:szCs w:val="22"/>
        </w:rPr>
        <w:t>-DCP-2026</w:t>
      </w:r>
      <w:r w:rsidRPr="00182404">
        <w:rPr>
          <w:szCs w:val="22"/>
        </w:rPr>
        <w:t>-</w:t>
      </w:r>
      <w:r>
        <w:rPr>
          <w:szCs w:val="22"/>
        </w:rPr>
        <w:t>0226</w:t>
      </w:r>
    </w:p>
    <w:p w14:paraId="2FEA576C" w14:textId="77777777" w:rsidR="004500B6" w:rsidRDefault="004500B6" w:rsidP="004500B6">
      <w:pPr>
        <w:spacing w:line="240" w:lineRule="auto"/>
        <w:ind w:left="1134"/>
        <w:jc w:val="both"/>
      </w:pPr>
    </w:p>
    <w:p w14:paraId="4C2886ED" w14:textId="77777777" w:rsidR="004500B6" w:rsidRPr="000779D1" w:rsidRDefault="004500B6" w:rsidP="004500B6">
      <w:pPr>
        <w:spacing w:line="240" w:lineRule="auto"/>
        <w:rPr>
          <w:i/>
        </w:rPr>
      </w:pPr>
      <w:r w:rsidRPr="000779D1">
        <w:rPr>
          <w:i/>
        </w:rPr>
        <w:t>La date prévisionnelle de remise des offres est fixée au</w:t>
      </w:r>
      <w:r>
        <w:rPr>
          <w:i/>
        </w:rPr>
        <w:t> :</w:t>
      </w:r>
    </w:p>
    <w:p w14:paraId="49CD10E2" w14:textId="77777777" w:rsidR="004500B6" w:rsidRPr="00F015E1" w:rsidRDefault="00F040D0" w:rsidP="004500B6">
      <w:pPr>
        <w:spacing w:line="240" w:lineRule="auto"/>
        <w:jc w:val="center"/>
        <w:rPr>
          <w:b/>
          <w:bCs/>
          <w:i/>
          <w:sz w:val="28"/>
        </w:rPr>
      </w:pPr>
      <w:r>
        <w:rPr>
          <w:b/>
          <w:bCs/>
          <w:i/>
          <w:sz w:val="28"/>
        </w:rPr>
        <w:t>21</w:t>
      </w:r>
      <w:r w:rsidR="004500B6" w:rsidRPr="00F015E1">
        <w:rPr>
          <w:b/>
          <w:bCs/>
          <w:i/>
          <w:sz w:val="28"/>
        </w:rPr>
        <w:t xml:space="preserve"> juillet 2026 à 12 heures 00</w:t>
      </w:r>
    </w:p>
    <w:p w14:paraId="5B0D7F53" w14:textId="77777777" w:rsidR="004500B6" w:rsidRPr="00007AE2" w:rsidRDefault="004500B6" w:rsidP="004500B6">
      <w:pPr>
        <w:spacing w:line="240" w:lineRule="auto"/>
        <w:jc w:val="both"/>
        <w:rPr>
          <w:i/>
        </w:rPr>
      </w:pPr>
      <w:r>
        <w:rPr>
          <w:rFonts w:cs="Arial"/>
          <w:i/>
          <w:szCs w:val="22"/>
        </w:rPr>
        <w:t>La remise des offres électroniques se fera</w:t>
      </w:r>
      <w:r w:rsidRPr="00007AE2">
        <w:rPr>
          <w:rFonts w:cs="Arial"/>
          <w:i/>
          <w:szCs w:val="22"/>
        </w:rPr>
        <w:t xml:space="preserve"> </w:t>
      </w:r>
      <w:r w:rsidRPr="00007AE2">
        <w:rPr>
          <w:i/>
          <w:szCs w:val="22"/>
        </w:rPr>
        <w:t>à l'adresse internet :</w:t>
      </w:r>
      <w:hyperlink w:history="1">
        <w:r w:rsidRPr="00B31135">
          <w:rPr>
            <w:rStyle w:val="Lienhypertexte"/>
            <w:rFonts w:cs="Arial"/>
            <w:i/>
          </w:rPr>
          <w:t>https://marches.megalis.bretagne.bzh</w:t>
        </w:r>
      </w:hyperlink>
    </w:p>
    <w:p w14:paraId="2FDA6919" w14:textId="77777777" w:rsidR="004500B6" w:rsidRDefault="004500B6" w:rsidP="004500B6">
      <w:pPr>
        <w:jc w:val="both"/>
        <w:rPr>
          <w:rFonts w:cs="Arial"/>
          <w:i/>
          <w:szCs w:val="22"/>
        </w:rPr>
      </w:pPr>
    </w:p>
    <w:p w14:paraId="68FEA4AB" w14:textId="77777777" w:rsidR="004500B6" w:rsidRPr="000779D1" w:rsidRDefault="004500B6" w:rsidP="004500B6">
      <w:pPr>
        <w:ind w:left="1134"/>
        <w:jc w:val="both"/>
        <w:rPr>
          <w:rFonts w:cs="Arial"/>
          <w:i/>
          <w:szCs w:val="22"/>
        </w:rPr>
      </w:pPr>
      <w:r w:rsidRPr="000779D1">
        <w:rPr>
          <w:rFonts w:cs="Arial"/>
          <w:i/>
          <w:szCs w:val="22"/>
        </w:rPr>
        <w:t>Sur la page d'accueil, sélectionnez : « Rechercher une procédure restreinte »</w:t>
      </w:r>
    </w:p>
    <w:p w14:paraId="0C0023FE" w14:textId="77777777" w:rsidR="004500B6" w:rsidRPr="000779D1" w:rsidRDefault="004500B6" w:rsidP="004500B6">
      <w:pPr>
        <w:ind w:left="1134"/>
        <w:jc w:val="both"/>
        <w:rPr>
          <w:rFonts w:cs="Arial"/>
          <w:i/>
          <w:szCs w:val="22"/>
        </w:rPr>
      </w:pPr>
      <w:r w:rsidRPr="000779D1">
        <w:rPr>
          <w:rFonts w:cs="Arial"/>
          <w:i/>
          <w:szCs w:val="22"/>
        </w:rPr>
        <w:t xml:space="preserve">Sur la page de recherche avancée, dans l’onglet « </w:t>
      </w:r>
      <w:hyperlink w:anchor="rechercheRes" w:history="1">
        <w:r w:rsidRPr="000779D1">
          <w:rPr>
            <w:rStyle w:val="Lienhypertexte"/>
            <w:rFonts w:cs="Arial"/>
            <w:i/>
            <w:szCs w:val="22"/>
          </w:rPr>
          <w:t>Recherche d’une procédure restreinte</w:t>
        </w:r>
      </w:hyperlink>
      <w:r w:rsidRPr="000779D1">
        <w:rPr>
          <w:rFonts w:cs="Arial"/>
          <w:i/>
          <w:szCs w:val="22"/>
        </w:rPr>
        <w:t xml:space="preserve"> », indiquez :</w:t>
      </w:r>
    </w:p>
    <w:p w14:paraId="7C718204" w14:textId="77777777" w:rsidR="004500B6" w:rsidRPr="000779D1" w:rsidRDefault="004500B6" w:rsidP="004500B6">
      <w:pPr>
        <w:ind w:left="1134" w:firstLine="284"/>
        <w:jc w:val="both"/>
        <w:rPr>
          <w:rFonts w:cs="Arial"/>
          <w:i/>
          <w:szCs w:val="22"/>
        </w:rPr>
      </w:pPr>
      <w:r w:rsidRPr="000779D1">
        <w:rPr>
          <w:rFonts w:cs="Arial"/>
          <w:i/>
          <w:szCs w:val="22"/>
        </w:rPr>
        <w:t xml:space="preserve">- dans le champ « Entité publique » : </w:t>
      </w:r>
      <w:r>
        <w:rPr>
          <w:rFonts w:cs="Arial"/>
          <w:i/>
          <w:szCs w:val="22"/>
        </w:rPr>
        <w:t>Ville de Brest</w:t>
      </w:r>
      <w:r w:rsidRPr="000779D1">
        <w:rPr>
          <w:rFonts w:cs="Arial"/>
          <w:i/>
          <w:szCs w:val="22"/>
        </w:rPr>
        <w:t xml:space="preserve"> </w:t>
      </w:r>
    </w:p>
    <w:p w14:paraId="2995BCE1" w14:textId="77777777" w:rsidR="004500B6" w:rsidRPr="000779D1" w:rsidRDefault="004500B6" w:rsidP="004500B6">
      <w:pPr>
        <w:ind w:left="1134" w:firstLine="284"/>
        <w:jc w:val="both"/>
        <w:rPr>
          <w:rFonts w:cs="Arial"/>
          <w:i/>
          <w:szCs w:val="22"/>
        </w:rPr>
      </w:pPr>
      <w:r w:rsidRPr="000779D1">
        <w:rPr>
          <w:rFonts w:cs="Arial"/>
          <w:i/>
          <w:szCs w:val="22"/>
        </w:rPr>
        <w:t xml:space="preserve">- dans le champ « Référence » : </w:t>
      </w:r>
      <w:r w:rsidRPr="000779D1">
        <w:rPr>
          <w:i/>
          <w:szCs w:val="22"/>
        </w:rPr>
        <w:t>Brest-Ville-DCP-</w:t>
      </w:r>
      <w:r>
        <w:rPr>
          <w:i/>
          <w:szCs w:val="22"/>
        </w:rPr>
        <w:t>2026</w:t>
      </w:r>
      <w:r w:rsidRPr="000779D1">
        <w:rPr>
          <w:i/>
          <w:szCs w:val="22"/>
        </w:rPr>
        <w:t>-</w:t>
      </w:r>
      <w:r>
        <w:rPr>
          <w:i/>
          <w:szCs w:val="22"/>
        </w:rPr>
        <w:t>0226</w:t>
      </w:r>
      <w:r w:rsidRPr="000779D1">
        <w:rPr>
          <w:i/>
          <w:szCs w:val="22"/>
        </w:rPr>
        <w:t xml:space="preserve"> </w:t>
      </w:r>
    </w:p>
    <w:p w14:paraId="707BCD17" w14:textId="77777777" w:rsidR="004500B6" w:rsidRPr="00007AE2" w:rsidRDefault="004500B6" w:rsidP="004500B6">
      <w:pPr>
        <w:ind w:left="1134" w:firstLine="284"/>
        <w:jc w:val="both"/>
        <w:rPr>
          <w:rFonts w:cs="Arial"/>
          <w:i/>
          <w:szCs w:val="22"/>
        </w:rPr>
      </w:pPr>
      <w:r w:rsidRPr="000779D1">
        <w:rPr>
          <w:rFonts w:cs="Arial"/>
          <w:i/>
          <w:szCs w:val="22"/>
        </w:rPr>
        <w:t xml:space="preserve">- dans le champ « Code d’accès » : </w:t>
      </w:r>
      <w:r w:rsidRPr="000779D1">
        <w:rPr>
          <w:rFonts w:cs="Arial"/>
          <w:b/>
          <w:i/>
          <w:szCs w:val="22"/>
        </w:rPr>
        <w:t>indiquez le code qui vous sera transmis via le courrier vous informant que vous êtes invités à remettre une offr</w:t>
      </w:r>
      <w:r>
        <w:rPr>
          <w:rFonts w:cs="Arial"/>
          <w:b/>
          <w:i/>
          <w:szCs w:val="22"/>
        </w:rPr>
        <w:t>e.</w:t>
      </w:r>
    </w:p>
    <w:p w14:paraId="5877E4E3" w14:textId="77777777" w:rsidR="004500B6" w:rsidRDefault="004500B6" w:rsidP="004500B6">
      <w:pPr>
        <w:spacing w:line="240" w:lineRule="auto"/>
        <w:ind w:left="1134"/>
        <w:jc w:val="both"/>
      </w:pPr>
    </w:p>
    <w:p w14:paraId="0A94CA49" w14:textId="77777777" w:rsidR="004500B6" w:rsidRPr="00182404" w:rsidRDefault="004500B6" w:rsidP="004500B6">
      <w:pPr>
        <w:spacing w:line="240" w:lineRule="auto"/>
        <w:ind w:left="1134"/>
        <w:jc w:val="both"/>
      </w:pPr>
    </w:p>
    <w:p w14:paraId="092102A1" w14:textId="77777777" w:rsidR="004500B6" w:rsidRPr="00182404" w:rsidRDefault="004500B6" w:rsidP="004500B6">
      <w:pPr>
        <w:spacing w:before="100" w:after="100" w:line="240" w:lineRule="auto"/>
        <w:jc w:val="both"/>
        <w:rPr>
          <w:rFonts w:cs="Arial"/>
          <w:b/>
          <w:szCs w:val="22"/>
          <w:u w:val="single"/>
        </w:rPr>
      </w:pPr>
      <w:r w:rsidRPr="00182404">
        <w:rPr>
          <w:rFonts w:cs="Arial"/>
          <w:szCs w:val="22"/>
        </w:rPr>
        <w:t xml:space="preserve">Le dépôt des plis transmis par voie électronique donne lieu à un accusé de réception mentionnant la date et l'heure de réception. </w:t>
      </w:r>
      <w:r w:rsidRPr="00182404">
        <w:rPr>
          <w:rFonts w:cs="Arial"/>
          <w:b/>
          <w:szCs w:val="22"/>
          <w:u w:val="single"/>
        </w:rPr>
        <w:t xml:space="preserve">Seule l’heure de fin de réception de la réponse électronique compte. L’heure limite retenue par la réception des plis correspondra au dernier octet reçu. </w:t>
      </w:r>
    </w:p>
    <w:p w14:paraId="526E7F21" w14:textId="77777777" w:rsidR="004500B6" w:rsidRPr="00182404" w:rsidRDefault="004500B6" w:rsidP="004500B6">
      <w:pPr>
        <w:spacing w:before="100" w:after="100" w:line="240" w:lineRule="auto"/>
        <w:jc w:val="both"/>
        <w:rPr>
          <w:rFonts w:cs="Arial"/>
          <w:szCs w:val="22"/>
        </w:rPr>
      </w:pPr>
      <w:r w:rsidRPr="00182404">
        <w:rPr>
          <w:rFonts w:cs="Arial"/>
          <w:b/>
          <w:szCs w:val="22"/>
          <w:u w:val="single"/>
        </w:rPr>
        <w:t>Il faut donc prendre en considération le temps de l’envoi de la réponse électronique.</w:t>
      </w:r>
      <w:r w:rsidRPr="00182404">
        <w:rPr>
          <w:rFonts w:cs="Arial"/>
          <w:szCs w:val="22"/>
        </w:rPr>
        <w:t xml:space="preserve"> Le fuseau horaire de référence est celui de Paris.</w:t>
      </w:r>
    </w:p>
    <w:p w14:paraId="740FE802" w14:textId="77777777" w:rsidR="004500B6" w:rsidRPr="00182404" w:rsidRDefault="004500B6" w:rsidP="004500B6">
      <w:pPr>
        <w:pBdr>
          <w:top w:val="single" w:sz="12" w:space="1" w:color="auto"/>
          <w:left w:val="single" w:sz="12" w:space="4" w:color="auto"/>
          <w:bottom w:val="single" w:sz="12" w:space="1" w:color="auto"/>
          <w:right w:val="single" w:sz="12" w:space="5" w:color="auto"/>
        </w:pBdr>
        <w:shd w:val="clear" w:color="auto" w:fill="B8CCE4"/>
        <w:spacing w:before="100" w:beforeAutospacing="1" w:line="240" w:lineRule="auto"/>
        <w:rPr>
          <w:rFonts w:cs="Arial"/>
          <w:sz w:val="24"/>
          <w:szCs w:val="24"/>
        </w:rPr>
      </w:pPr>
      <w:r w:rsidRPr="00182404">
        <w:rPr>
          <w:rFonts w:cs="Arial"/>
          <w:b/>
          <w:bCs/>
          <w:i/>
          <w:iCs/>
          <w:szCs w:val="22"/>
          <w:u w:val="single"/>
        </w:rPr>
        <w:t>Conseil aux candidats</w:t>
      </w:r>
      <w:r w:rsidRPr="00182404">
        <w:rPr>
          <w:rFonts w:cs="Arial"/>
          <w:i/>
          <w:iCs/>
          <w:szCs w:val="22"/>
        </w:rPr>
        <w:t> :</w:t>
      </w:r>
    </w:p>
    <w:p w14:paraId="21447875" w14:textId="77777777" w:rsidR="004500B6" w:rsidRPr="00182404" w:rsidRDefault="004500B6" w:rsidP="004500B6">
      <w:pPr>
        <w:pBdr>
          <w:top w:val="single" w:sz="12" w:space="1" w:color="auto"/>
          <w:left w:val="single" w:sz="12" w:space="4" w:color="auto"/>
          <w:bottom w:val="single" w:sz="12" w:space="1" w:color="auto"/>
          <w:right w:val="single" w:sz="12" w:space="5" w:color="auto"/>
        </w:pBdr>
        <w:shd w:val="clear" w:color="auto" w:fill="B8CCE4"/>
        <w:spacing w:before="100" w:beforeAutospacing="1" w:line="240" w:lineRule="auto"/>
        <w:jc w:val="both"/>
        <w:rPr>
          <w:rFonts w:cs="Arial"/>
          <w:i/>
          <w:iCs/>
          <w:szCs w:val="22"/>
        </w:rPr>
      </w:pPr>
      <w:r w:rsidRPr="00182404">
        <w:rPr>
          <w:rFonts w:cs="Arial"/>
          <w:i/>
          <w:iCs/>
          <w:szCs w:val="22"/>
        </w:rPr>
        <w:t>L'heure précise et la date limite de réception des plis ne peuvent faire l'objet d'aucune exception. La collectivité encourage donc fortement les opérateurs économiques :</w:t>
      </w:r>
    </w:p>
    <w:p w14:paraId="5ACDF15A" w14:textId="77777777" w:rsidR="004500B6" w:rsidRPr="00182404" w:rsidRDefault="004500B6" w:rsidP="004500B6">
      <w:pPr>
        <w:pBdr>
          <w:top w:val="single" w:sz="12" w:space="1" w:color="auto"/>
          <w:left w:val="single" w:sz="12" w:space="4" w:color="auto"/>
          <w:bottom w:val="single" w:sz="12" w:space="1" w:color="auto"/>
          <w:right w:val="single" w:sz="12" w:space="5" w:color="auto"/>
        </w:pBdr>
        <w:shd w:val="clear" w:color="auto" w:fill="B8CCE4"/>
        <w:spacing w:line="240" w:lineRule="auto"/>
        <w:jc w:val="both"/>
        <w:rPr>
          <w:rFonts w:cs="Arial"/>
          <w:i/>
          <w:iCs/>
          <w:szCs w:val="22"/>
        </w:rPr>
      </w:pPr>
      <w:r w:rsidRPr="00182404">
        <w:rPr>
          <w:rFonts w:cs="Arial"/>
          <w:i/>
          <w:iCs/>
          <w:szCs w:val="22"/>
        </w:rPr>
        <w:t>- à tester leurs connexions bien avant l'heure limite de télétransmission (un outil est disponible sur la plateforme Megalis)</w:t>
      </w:r>
    </w:p>
    <w:p w14:paraId="29B0E329" w14:textId="77777777" w:rsidR="004500B6" w:rsidRPr="00182404" w:rsidRDefault="004500B6" w:rsidP="004500B6">
      <w:pPr>
        <w:pBdr>
          <w:top w:val="single" w:sz="12" w:space="1" w:color="auto"/>
          <w:left w:val="single" w:sz="12" w:space="4" w:color="auto"/>
          <w:bottom w:val="single" w:sz="12" w:space="1" w:color="auto"/>
          <w:right w:val="single" w:sz="12" w:space="5" w:color="auto"/>
        </w:pBdr>
        <w:shd w:val="clear" w:color="auto" w:fill="B8CCE4"/>
        <w:spacing w:line="240" w:lineRule="auto"/>
        <w:jc w:val="both"/>
        <w:rPr>
          <w:rFonts w:cs="Arial"/>
          <w:sz w:val="24"/>
          <w:szCs w:val="24"/>
        </w:rPr>
      </w:pPr>
      <w:r w:rsidRPr="00182404">
        <w:rPr>
          <w:rFonts w:cs="Arial"/>
          <w:i/>
          <w:iCs/>
          <w:szCs w:val="22"/>
        </w:rPr>
        <w:t>- en cas d'envoi multiples, à bien vérifier que le dernier envoi comporte toutes les pièces demandées au présent règlement de la consultation</w:t>
      </w:r>
    </w:p>
    <w:p w14:paraId="02077118" w14:textId="77777777" w:rsidR="004500B6" w:rsidRPr="00182404" w:rsidRDefault="004500B6" w:rsidP="004500B6">
      <w:pPr>
        <w:pBdr>
          <w:top w:val="single" w:sz="12" w:space="1" w:color="auto"/>
          <w:left w:val="single" w:sz="12" w:space="4" w:color="auto"/>
          <w:bottom w:val="single" w:sz="12" w:space="1" w:color="auto"/>
          <w:right w:val="single" w:sz="12" w:space="5" w:color="auto"/>
        </w:pBdr>
        <w:shd w:val="clear" w:color="auto" w:fill="B8CCE4"/>
        <w:spacing w:line="240" w:lineRule="auto"/>
        <w:jc w:val="both"/>
        <w:rPr>
          <w:rFonts w:cs="Arial"/>
          <w:i/>
          <w:iCs/>
          <w:szCs w:val="22"/>
        </w:rPr>
      </w:pPr>
      <w:r w:rsidRPr="00182404">
        <w:rPr>
          <w:rFonts w:cs="Arial"/>
          <w:i/>
          <w:iCs/>
          <w:szCs w:val="22"/>
        </w:rPr>
        <w:t>- à contacter le support technique de la plateforme pour toutes questions et/ou problèmes rencontrés : le n° d'accès est :</w:t>
      </w:r>
    </w:p>
    <w:p w14:paraId="728A46FC" w14:textId="77777777" w:rsidR="004500B6" w:rsidRPr="00182404" w:rsidRDefault="004500B6" w:rsidP="004500B6">
      <w:pPr>
        <w:pBdr>
          <w:top w:val="single" w:sz="12" w:space="1" w:color="auto"/>
          <w:left w:val="single" w:sz="12" w:space="4" w:color="auto"/>
          <w:bottom w:val="single" w:sz="12" w:space="1" w:color="auto"/>
          <w:right w:val="single" w:sz="12" w:space="5" w:color="auto"/>
        </w:pBdr>
        <w:shd w:val="clear" w:color="auto" w:fill="B8CCE4"/>
        <w:spacing w:line="240" w:lineRule="auto"/>
        <w:rPr>
          <w:rFonts w:cs="Arial"/>
          <w:i/>
          <w:iCs/>
          <w:szCs w:val="22"/>
        </w:rPr>
      </w:pPr>
    </w:p>
    <w:p w14:paraId="3DD22444" w14:textId="77777777" w:rsidR="004500B6" w:rsidRPr="00182404" w:rsidRDefault="004500B6" w:rsidP="004500B6">
      <w:pPr>
        <w:pBdr>
          <w:top w:val="single" w:sz="12" w:space="1" w:color="auto"/>
          <w:left w:val="single" w:sz="12" w:space="4" w:color="auto"/>
          <w:bottom w:val="single" w:sz="12" w:space="1" w:color="auto"/>
          <w:right w:val="single" w:sz="12" w:space="5" w:color="auto"/>
        </w:pBdr>
        <w:shd w:val="clear" w:color="auto" w:fill="B8CCE4"/>
        <w:spacing w:line="240" w:lineRule="auto"/>
        <w:jc w:val="center"/>
        <w:rPr>
          <w:rFonts w:cs="Arial"/>
          <w:b/>
          <w:iCs/>
          <w:color w:val="1F497D" w:themeColor="text2"/>
          <w:sz w:val="36"/>
          <w:szCs w:val="22"/>
        </w:rPr>
      </w:pPr>
      <w:r w:rsidRPr="00182404">
        <w:rPr>
          <w:rFonts w:cs="Arial"/>
          <w:b/>
          <w:iCs/>
          <w:color w:val="1F497D" w:themeColor="text2"/>
          <w:sz w:val="36"/>
          <w:szCs w:val="22"/>
        </w:rPr>
        <w:t>- 02 23 48 04 54 -</w:t>
      </w:r>
    </w:p>
    <w:p w14:paraId="41C612B4" w14:textId="77777777" w:rsidR="004500B6" w:rsidRPr="00182404" w:rsidRDefault="004500B6" w:rsidP="004500B6">
      <w:pPr>
        <w:pBdr>
          <w:top w:val="single" w:sz="12" w:space="1" w:color="auto"/>
          <w:left w:val="single" w:sz="12" w:space="4" w:color="auto"/>
          <w:bottom w:val="single" w:sz="12" w:space="1" w:color="auto"/>
          <w:right w:val="single" w:sz="12" w:space="5" w:color="auto"/>
        </w:pBdr>
        <w:shd w:val="clear" w:color="auto" w:fill="B8CCE4"/>
        <w:spacing w:line="240" w:lineRule="auto"/>
        <w:jc w:val="center"/>
        <w:rPr>
          <w:rFonts w:cs="Arial"/>
          <w:b/>
          <w:iCs/>
          <w:color w:val="1F497D" w:themeColor="text2"/>
          <w:szCs w:val="22"/>
        </w:rPr>
      </w:pPr>
    </w:p>
    <w:p w14:paraId="66C86099" w14:textId="77777777" w:rsidR="004500B6" w:rsidRPr="00182404" w:rsidRDefault="004500B6" w:rsidP="004500B6">
      <w:pPr>
        <w:spacing w:line="240" w:lineRule="auto"/>
        <w:ind w:firstLine="1134"/>
        <w:jc w:val="both"/>
      </w:pPr>
    </w:p>
    <w:p w14:paraId="302ECC49" w14:textId="77777777" w:rsidR="004500B6" w:rsidRPr="00182404" w:rsidRDefault="004500B6" w:rsidP="004500B6">
      <w:pPr>
        <w:keepNext/>
        <w:spacing w:before="120" w:line="240" w:lineRule="auto"/>
        <w:ind w:right="-568" w:firstLine="1134"/>
        <w:outlineLvl w:val="1"/>
        <w:rPr>
          <w:u w:val="single"/>
        </w:rPr>
      </w:pPr>
      <w:bookmarkStart w:id="107" w:name="_Toc521430897"/>
      <w:bookmarkStart w:id="108" w:name="_Toc521431945"/>
      <w:bookmarkStart w:id="109" w:name="_Toc54275645"/>
      <w:r>
        <w:rPr>
          <w:u w:val="single"/>
        </w:rPr>
        <w:t>8.2</w:t>
      </w:r>
      <w:r w:rsidRPr="00182404">
        <w:rPr>
          <w:u w:val="single"/>
        </w:rPr>
        <w:t xml:space="preserve"> Remise d’une copie de sauvegarde</w:t>
      </w:r>
      <w:bookmarkEnd w:id="107"/>
      <w:bookmarkEnd w:id="108"/>
      <w:bookmarkEnd w:id="109"/>
    </w:p>
    <w:p w14:paraId="0E5FEC48" w14:textId="77777777" w:rsidR="004500B6" w:rsidRPr="00182404" w:rsidRDefault="004500B6" w:rsidP="004500B6">
      <w:pPr>
        <w:spacing w:line="240" w:lineRule="auto"/>
        <w:ind w:firstLine="1134"/>
        <w:jc w:val="both"/>
      </w:pPr>
    </w:p>
    <w:p w14:paraId="10F83EE1" w14:textId="77777777" w:rsidR="004500B6" w:rsidRPr="00182404" w:rsidRDefault="004500B6" w:rsidP="004500B6">
      <w:pPr>
        <w:spacing w:line="240" w:lineRule="auto"/>
        <w:ind w:firstLine="1134"/>
        <w:jc w:val="both"/>
      </w:pPr>
      <w:r w:rsidRPr="00182404">
        <w:t xml:space="preserve">Conformément à l’article </w:t>
      </w:r>
      <w:r>
        <w:t xml:space="preserve">R. 2132-11 du code de la commande publique </w:t>
      </w:r>
      <w:r w:rsidRPr="00182404">
        <w:t xml:space="preserve">et à l’arrêté du </w:t>
      </w:r>
      <w:r>
        <w:t>22 mars 2019</w:t>
      </w:r>
      <w:r w:rsidRPr="00182404">
        <w:t xml:space="preserve"> fixant les modalités de mise à disposition des documents de la consultation et de la copie de sauvegarde, une copie de sauvegarde sur support physique électronique (CD-Rom, clé USB) ou sur support papier peut être adressée à l’acheteur.</w:t>
      </w:r>
    </w:p>
    <w:p w14:paraId="1E910479" w14:textId="77777777" w:rsidR="004500B6" w:rsidRPr="00182404" w:rsidRDefault="004500B6" w:rsidP="004500B6">
      <w:pPr>
        <w:spacing w:line="240" w:lineRule="auto"/>
        <w:ind w:firstLine="1134"/>
        <w:jc w:val="both"/>
      </w:pPr>
      <w:r w:rsidRPr="00182404">
        <w:t xml:space="preserve">Cette copie de sauvegarde doit être </w:t>
      </w:r>
      <w:r>
        <w:t>expédiée</w:t>
      </w:r>
      <w:r w:rsidRPr="00182404">
        <w:t xml:space="preserve"> avant les date et heure limites fixées à l’article 8.1 du présent règlement de consultation.</w:t>
      </w:r>
    </w:p>
    <w:p w14:paraId="3C655B6B" w14:textId="77777777" w:rsidR="004500B6" w:rsidRPr="00182404" w:rsidRDefault="004500B6" w:rsidP="004500B6">
      <w:pPr>
        <w:spacing w:line="240" w:lineRule="auto"/>
        <w:ind w:firstLine="1134"/>
        <w:jc w:val="both"/>
      </w:pPr>
    </w:p>
    <w:p w14:paraId="1770D9F6" w14:textId="77777777" w:rsidR="004500B6" w:rsidRPr="00182404" w:rsidRDefault="004500B6" w:rsidP="004500B6">
      <w:pPr>
        <w:spacing w:line="240" w:lineRule="auto"/>
        <w:jc w:val="center"/>
        <w:rPr>
          <w:bCs/>
        </w:rPr>
      </w:pPr>
      <w:r w:rsidRPr="00182404">
        <w:rPr>
          <w:bCs/>
        </w:rPr>
        <w:t>à</w:t>
      </w:r>
    </w:p>
    <w:p w14:paraId="5F666DC9" w14:textId="77777777" w:rsidR="004500B6" w:rsidRPr="00182404" w:rsidRDefault="004500B6" w:rsidP="004500B6">
      <w:pPr>
        <w:spacing w:line="240" w:lineRule="auto"/>
        <w:ind w:firstLine="1134"/>
      </w:pPr>
    </w:p>
    <w:tbl>
      <w:tblPr>
        <w:tblW w:w="0" w:type="auto"/>
        <w:tblInd w:w="2269" w:type="dxa"/>
        <w:tblLayout w:type="fixed"/>
        <w:tblCellMar>
          <w:left w:w="70" w:type="dxa"/>
          <w:right w:w="70" w:type="dxa"/>
        </w:tblCellMar>
        <w:tblLook w:val="0000" w:firstRow="0" w:lastRow="0" w:firstColumn="0" w:lastColumn="0" w:noHBand="0" w:noVBand="0"/>
      </w:tblPr>
      <w:tblGrid>
        <w:gridCol w:w="4889"/>
      </w:tblGrid>
      <w:tr w:rsidR="004500B6" w:rsidRPr="00182404" w14:paraId="32AE5AEA" w14:textId="77777777" w:rsidTr="00B652B6">
        <w:tc>
          <w:tcPr>
            <w:tcW w:w="4889" w:type="dxa"/>
          </w:tcPr>
          <w:p w14:paraId="778E936E" w14:textId="77777777" w:rsidR="004500B6" w:rsidRDefault="004500B6" w:rsidP="00B652B6">
            <w:pPr>
              <w:pStyle w:val="RedaliaRetraitavecpuce"/>
              <w:ind w:left="720" w:hanging="360"/>
              <w:jc w:val="center"/>
              <w:rPr>
                <w:b/>
                <w:bCs/>
              </w:rPr>
            </w:pPr>
            <w:r>
              <w:rPr>
                <w:b/>
                <w:bCs/>
              </w:rPr>
              <w:t>Direction Patrimoine Logistique - Unité Marchés</w:t>
            </w:r>
          </w:p>
          <w:p w14:paraId="33BAD3E1" w14:textId="77777777" w:rsidR="004500B6" w:rsidRDefault="004500B6" w:rsidP="00B652B6">
            <w:pPr>
              <w:pStyle w:val="RedaliaRetraitavecpuce"/>
              <w:ind w:left="720" w:hanging="360"/>
              <w:jc w:val="center"/>
            </w:pPr>
            <w:r>
              <w:t>Centre Technique Municipal</w:t>
            </w:r>
          </w:p>
          <w:p w14:paraId="215F2E64" w14:textId="77777777" w:rsidR="004500B6" w:rsidRDefault="004500B6" w:rsidP="00B652B6">
            <w:pPr>
              <w:pStyle w:val="RedaliaRetraitavecpuce"/>
              <w:ind w:left="720" w:hanging="360"/>
              <w:jc w:val="center"/>
            </w:pPr>
            <w:r>
              <w:t>6 Boulevard de l'Europe</w:t>
            </w:r>
          </w:p>
          <w:p w14:paraId="5B836906" w14:textId="77777777" w:rsidR="004500B6" w:rsidRDefault="004500B6" w:rsidP="00B652B6">
            <w:pPr>
              <w:pStyle w:val="RedaliaRetraitavecpuce"/>
              <w:ind w:left="720" w:hanging="360"/>
              <w:jc w:val="center"/>
            </w:pPr>
            <w:r>
              <w:t>29200 BREST</w:t>
            </w:r>
          </w:p>
          <w:p w14:paraId="5B60FBF2" w14:textId="77777777" w:rsidR="004500B6" w:rsidRPr="00182404" w:rsidRDefault="004500B6" w:rsidP="00B652B6">
            <w:pPr>
              <w:spacing w:line="240" w:lineRule="auto"/>
              <w:jc w:val="center"/>
            </w:pPr>
          </w:p>
        </w:tc>
      </w:tr>
    </w:tbl>
    <w:p w14:paraId="65E2A157" w14:textId="77777777" w:rsidR="004500B6" w:rsidRPr="00182404" w:rsidRDefault="004500B6" w:rsidP="004500B6">
      <w:pPr>
        <w:spacing w:line="240" w:lineRule="auto"/>
        <w:ind w:left="1418" w:hanging="142"/>
        <w:jc w:val="both"/>
      </w:pPr>
    </w:p>
    <w:p w14:paraId="42547ABF" w14:textId="77777777" w:rsidR="004500B6" w:rsidRPr="00182404" w:rsidRDefault="004500B6" w:rsidP="004500B6">
      <w:pPr>
        <w:spacing w:line="240" w:lineRule="auto"/>
        <w:jc w:val="both"/>
        <w:rPr>
          <w:i/>
          <w:sz w:val="20"/>
        </w:rPr>
      </w:pPr>
    </w:p>
    <w:p w14:paraId="3DF5B9B1" w14:textId="77777777" w:rsidR="004500B6" w:rsidRPr="00182404" w:rsidRDefault="004500B6" w:rsidP="004500B6">
      <w:pPr>
        <w:pBdr>
          <w:top w:val="single" w:sz="4" w:space="1" w:color="auto"/>
          <w:left w:val="single" w:sz="4" w:space="4" w:color="auto"/>
          <w:bottom w:val="single" w:sz="4" w:space="1" w:color="auto"/>
          <w:right w:val="single" w:sz="4" w:space="4" w:color="auto"/>
        </w:pBdr>
        <w:spacing w:line="240" w:lineRule="auto"/>
        <w:jc w:val="both"/>
        <w:rPr>
          <w:szCs w:val="22"/>
        </w:rPr>
      </w:pPr>
      <w:r w:rsidRPr="00182404">
        <w:rPr>
          <w:i/>
          <w:szCs w:val="22"/>
        </w:rPr>
        <w:t>En cas de remise papier, les documents fournis par le candidat seront au format A3 ou A4. Les reliures des documents seront exclusivement sous forme d’agrafage ou de spirales en plastique.</w:t>
      </w:r>
    </w:p>
    <w:p w14:paraId="16E1A002" w14:textId="77777777" w:rsidR="004500B6" w:rsidRPr="00182404" w:rsidRDefault="004500B6" w:rsidP="004500B6">
      <w:pPr>
        <w:spacing w:line="240" w:lineRule="auto"/>
        <w:jc w:val="both"/>
        <w:rPr>
          <w:rFonts w:cs="Arial"/>
          <w:szCs w:val="22"/>
        </w:rPr>
      </w:pPr>
    </w:p>
    <w:p w14:paraId="68C424FF" w14:textId="77777777" w:rsidR="004500B6" w:rsidRPr="00182404" w:rsidRDefault="004500B6" w:rsidP="004500B6">
      <w:pPr>
        <w:spacing w:line="240" w:lineRule="auto"/>
        <w:jc w:val="both"/>
        <w:rPr>
          <w:rFonts w:cs="Arial"/>
          <w:b/>
          <w:bCs/>
          <w:szCs w:val="22"/>
        </w:rPr>
      </w:pPr>
      <w:r w:rsidRPr="00182404">
        <w:rPr>
          <w:rFonts w:cs="Arial"/>
          <w:szCs w:val="22"/>
        </w:rPr>
        <w:t xml:space="preserve">Cette copie de sauvegarde doit être placée dans un pli scellé comportant la mention lisible : </w:t>
      </w:r>
      <w:r w:rsidRPr="00182404">
        <w:rPr>
          <w:rFonts w:cs="Arial"/>
          <w:b/>
          <w:bCs/>
          <w:szCs w:val="22"/>
        </w:rPr>
        <w:t>« copie de sauvegarde ».</w:t>
      </w:r>
    </w:p>
    <w:p w14:paraId="47CC3449" w14:textId="77777777" w:rsidR="004500B6" w:rsidRPr="00182404" w:rsidRDefault="004500B6" w:rsidP="004500B6">
      <w:pPr>
        <w:spacing w:line="240" w:lineRule="auto"/>
        <w:jc w:val="both"/>
        <w:rPr>
          <w:rFonts w:cs="Arial"/>
          <w:szCs w:val="22"/>
        </w:rPr>
      </w:pPr>
    </w:p>
    <w:p w14:paraId="7FFEB2B3" w14:textId="77777777" w:rsidR="004500B6" w:rsidRPr="00182404" w:rsidRDefault="004500B6" w:rsidP="004500B6">
      <w:pPr>
        <w:spacing w:line="240" w:lineRule="auto"/>
        <w:jc w:val="both"/>
        <w:rPr>
          <w:rFonts w:cs="Arial"/>
          <w:szCs w:val="22"/>
        </w:rPr>
      </w:pPr>
      <w:r w:rsidRPr="00182404">
        <w:rPr>
          <w:szCs w:val="22"/>
        </w:rPr>
        <w:t>Une copie de sauvegarde qui serait remise ou dont l'avis de réception serait délivré après la date et l'heure fixées ne seront pas retenus. Elle sera renvoyée à son expéditeur.</w:t>
      </w:r>
    </w:p>
    <w:p w14:paraId="691A8997" w14:textId="77777777" w:rsidR="004500B6" w:rsidRPr="00182404" w:rsidRDefault="004500B6" w:rsidP="004500B6">
      <w:pPr>
        <w:spacing w:line="240" w:lineRule="auto"/>
        <w:jc w:val="both"/>
        <w:rPr>
          <w:rFonts w:cs="Arial"/>
          <w:szCs w:val="22"/>
        </w:rPr>
      </w:pPr>
    </w:p>
    <w:p w14:paraId="3A1D5CC4" w14:textId="77777777" w:rsidR="004500B6" w:rsidRPr="00182404" w:rsidRDefault="004500B6" w:rsidP="004500B6">
      <w:pPr>
        <w:spacing w:line="240" w:lineRule="auto"/>
        <w:jc w:val="both"/>
        <w:rPr>
          <w:rFonts w:cs="Arial"/>
          <w:szCs w:val="22"/>
        </w:rPr>
      </w:pPr>
      <w:r w:rsidRPr="00182404">
        <w:rPr>
          <w:rFonts w:cs="Arial"/>
          <w:szCs w:val="22"/>
        </w:rPr>
        <w:t xml:space="preserve">La copie de sauvegarde sera ouverte uniquement dans les cas prévus à l’article 2-II de l’arrêté du </w:t>
      </w:r>
      <w:r>
        <w:rPr>
          <w:rFonts w:cs="Arial"/>
          <w:szCs w:val="22"/>
        </w:rPr>
        <w:t>22 mars 2019</w:t>
      </w:r>
      <w:r w:rsidRPr="00182404">
        <w:rPr>
          <w:rFonts w:cs="Arial"/>
          <w:szCs w:val="22"/>
        </w:rPr>
        <w:t xml:space="preserve"> fixant les modalités de mise à disposition des documents de la consultation et de la copie de sauvegarde.</w:t>
      </w:r>
    </w:p>
    <w:p w14:paraId="137CAF29" w14:textId="77777777" w:rsidR="004500B6" w:rsidRPr="00182404" w:rsidRDefault="004500B6" w:rsidP="004500B6">
      <w:pPr>
        <w:spacing w:line="240" w:lineRule="auto"/>
        <w:jc w:val="both"/>
      </w:pPr>
    </w:p>
    <w:p w14:paraId="31587736" w14:textId="77777777" w:rsidR="004500B6" w:rsidRPr="00182404" w:rsidRDefault="004500B6" w:rsidP="004500B6">
      <w:pPr>
        <w:spacing w:line="240" w:lineRule="auto"/>
        <w:jc w:val="both"/>
      </w:pPr>
      <w:r w:rsidRPr="00182404">
        <w:lastRenderedPageBreak/>
        <w:t>Si un programme informatique malveillant est détecté dans la copie de sauvegarde sur support physique électronique, celle-ci sera écartée par le représentant du pouvoir adjudicateur.</w:t>
      </w:r>
    </w:p>
    <w:p w14:paraId="29E218C0" w14:textId="77777777" w:rsidR="004500B6" w:rsidRPr="00182404" w:rsidRDefault="004500B6" w:rsidP="004500B6">
      <w:pPr>
        <w:spacing w:line="240" w:lineRule="auto"/>
        <w:jc w:val="both"/>
      </w:pPr>
    </w:p>
    <w:p w14:paraId="61DC5830" w14:textId="77777777" w:rsidR="004500B6" w:rsidRPr="00182404" w:rsidRDefault="004500B6" w:rsidP="004500B6">
      <w:pPr>
        <w:spacing w:line="240" w:lineRule="auto"/>
        <w:jc w:val="both"/>
      </w:pPr>
      <w:r w:rsidRPr="00182404">
        <w:t>En fin de procédure, si la copie de sauvegarde n’a pas été ouverte ou a été écartée en raison de la présence d’un programme informatique malveillant, elle sera détruite par le représentant du pouvoir adjudicateur.</w:t>
      </w:r>
    </w:p>
    <w:p w14:paraId="5D300C7E" w14:textId="77777777" w:rsidR="004500B6" w:rsidRPr="00182404" w:rsidRDefault="004500B6" w:rsidP="004500B6">
      <w:pPr>
        <w:spacing w:line="240" w:lineRule="auto"/>
        <w:jc w:val="both"/>
        <w:rPr>
          <w:rFonts w:cs="Arial"/>
          <w:szCs w:val="22"/>
        </w:rPr>
      </w:pPr>
    </w:p>
    <w:p w14:paraId="175C1C8F" w14:textId="77777777" w:rsidR="004500B6" w:rsidRPr="00182404" w:rsidRDefault="004500B6" w:rsidP="004500B6">
      <w:pPr>
        <w:keepNext/>
        <w:spacing w:before="120" w:line="240" w:lineRule="auto"/>
        <w:ind w:right="-568" w:firstLine="1134"/>
        <w:outlineLvl w:val="1"/>
        <w:rPr>
          <w:u w:val="single"/>
        </w:rPr>
      </w:pPr>
      <w:bookmarkStart w:id="110" w:name="_Toc521430898"/>
      <w:bookmarkStart w:id="111" w:name="_Toc521431946"/>
      <w:bookmarkStart w:id="112" w:name="_Toc54275646"/>
      <w:r w:rsidRPr="00182404">
        <w:rPr>
          <w:u w:val="single"/>
        </w:rPr>
        <w:t>8.3 Préconisations techniques liées aux plis transmis par voie électronique</w:t>
      </w:r>
      <w:bookmarkEnd w:id="110"/>
      <w:bookmarkEnd w:id="111"/>
      <w:bookmarkEnd w:id="112"/>
    </w:p>
    <w:p w14:paraId="43C06B2C" w14:textId="77777777" w:rsidR="004500B6" w:rsidRPr="00182404" w:rsidRDefault="004500B6" w:rsidP="004500B6">
      <w:pPr>
        <w:spacing w:line="240" w:lineRule="auto"/>
        <w:jc w:val="both"/>
        <w:rPr>
          <w:rFonts w:cs="Arial"/>
        </w:rPr>
      </w:pPr>
    </w:p>
    <w:p w14:paraId="47DC4CED" w14:textId="77777777" w:rsidR="004500B6" w:rsidRPr="00182404" w:rsidRDefault="004500B6" w:rsidP="004500B6">
      <w:pPr>
        <w:spacing w:line="240" w:lineRule="auto"/>
        <w:jc w:val="both"/>
        <w:rPr>
          <w:rFonts w:cs="Arial"/>
        </w:rPr>
      </w:pPr>
      <w:r w:rsidRPr="00182404">
        <w:rPr>
          <w:rFonts w:cs="Arial"/>
        </w:rPr>
        <w:t>Afin de pouvoir décompresser et lire les documents mis à disposition par la personne publique, les soumissionnaires devront disposer des logiciels permettant de lire les formats suivants :</w:t>
      </w:r>
    </w:p>
    <w:p w14:paraId="6980070C" w14:textId="77777777" w:rsidR="004500B6" w:rsidRPr="00182404" w:rsidRDefault="004500B6" w:rsidP="004500B6">
      <w:pPr>
        <w:spacing w:line="240" w:lineRule="auto"/>
        <w:jc w:val="both"/>
        <w:rPr>
          <w:rFonts w:cs="Arial"/>
        </w:rPr>
      </w:pPr>
      <w:r w:rsidRPr="00182404">
        <w:rPr>
          <w:rFonts w:cs="Arial"/>
        </w:rPr>
        <w:t>- zip, word, excel, jpg.</w:t>
      </w:r>
    </w:p>
    <w:p w14:paraId="6F9B473A" w14:textId="77777777" w:rsidR="004500B6" w:rsidRPr="00182404" w:rsidRDefault="004500B6" w:rsidP="004500B6">
      <w:pPr>
        <w:spacing w:line="240" w:lineRule="auto"/>
        <w:jc w:val="both"/>
        <w:rPr>
          <w:rFonts w:cs="Arial"/>
        </w:rPr>
      </w:pPr>
    </w:p>
    <w:p w14:paraId="33085D2E" w14:textId="77777777" w:rsidR="004500B6" w:rsidRPr="00182404" w:rsidRDefault="004500B6" w:rsidP="004500B6">
      <w:pPr>
        <w:spacing w:line="240" w:lineRule="auto"/>
        <w:jc w:val="both"/>
        <w:rPr>
          <w:rFonts w:cs="Arial"/>
        </w:rPr>
      </w:pPr>
      <w:r w:rsidRPr="00182404">
        <w:rPr>
          <w:rFonts w:cs="Arial"/>
        </w:rPr>
        <w:t>Afin de garantir au mieux le bon déroulement de cette procédure dématérialisée, les candidats devront tenir compte des indications suivantes :</w:t>
      </w:r>
    </w:p>
    <w:p w14:paraId="62EB70C5" w14:textId="77777777" w:rsidR="004500B6" w:rsidRPr="00182404" w:rsidRDefault="004500B6" w:rsidP="004500B6">
      <w:pPr>
        <w:spacing w:before="120" w:line="240" w:lineRule="auto"/>
        <w:ind w:left="425"/>
        <w:jc w:val="both"/>
        <w:rPr>
          <w:rFonts w:cs="Arial"/>
        </w:rPr>
      </w:pPr>
      <w:r w:rsidRPr="00182404">
        <w:rPr>
          <w:rFonts w:cs="Arial"/>
        </w:rPr>
        <w:t>- ne pas utiliser certains formats, notamment les fichiers :</w:t>
      </w:r>
    </w:p>
    <w:p w14:paraId="7D522535" w14:textId="77777777" w:rsidR="004500B6" w:rsidRPr="00182404" w:rsidRDefault="004500B6" w:rsidP="004500B6">
      <w:pPr>
        <w:spacing w:line="240" w:lineRule="auto"/>
        <w:ind w:left="567"/>
        <w:jc w:val="both"/>
        <w:rPr>
          <w:rFonts w:cs="Arial"/>
        </w:rPr>
      </w:pPr>
      <w:r w:rsidRPr="00182404">
        <w:rPr>
          <w:rFonts w:cs="Arial"/>
        </w:rPr>
        <w:t>avi, bat, bin, cab, chon, clp, cond, com, dll, drv, exe, htu, js, jse, lha, lzh, mp3, mpg, nlm, ovl, pif, sor, sys, vbe, vbs, vxd, et wav,</w:t>
      </w:r>
    </w:p>
    <w:p w14:paraId="536A54D2" w14:textId="77777777" w:rsidR="004500B6" w:rsidRPr="00182404" w:rsidRDefault="004500B6" w:rsidP="004500B6">
      <w:pPr>
        <w:spacing w:before="120" w:line="240" w:lineRule="auto"/>
        <w:ind w:left="425"/>
        <w:jc w:val="both"/>
        <w:rPr>
          <w:rFonts w:cs="Arial"/>
        </w:rPr>
      </w:pPr>
      <w:r w:rsidRPr="00182404">
        <w:rPr>
          <w:rFonts w:cs="Arial"/>
        </w:rPr>
        <w:t>- ne pas utiliser certains outils, notamment les "macros".</w:t>
      </w:r>
    </w:p>
    <w:p w14:paraId="3144CBCA" w14:textId="77777777" w:rsidR="004500B6" w:rsidRPr="00182404" w:rsidRDefault="004500B6" w:rsidP="004500B6">
      <w:pPr>
        <w:spacing w:line="240" w:lineRule="auto"/>
        <w:jc w:val="both"/>
        <w:rPr>
          <w:rFonts w:cs="Arial"/>
          <w:szCs w:val="22"/>
        </w:rPr>
      </w:pPr>
    </w:p>
    <w:p w14:paraId="374AD382" w14:textId="77777777" w:rsidR="004500B6" w:rsidRPr="00182404" w:rsidRDefault="004500B6" w:rsidP="004500B6">
      <w:pPr>
        <w:keepNext/>
        <w:spacing w:before="120" w:line="240" w:lineRule="auto"/>
        <w:ind w:right="-568" w:firstLine="1134"/>
        <w:outlineLvl w:val="1"/>
        <w:rPr>
          <w:u w:val="single"/>
        </w:rPr>
      </w:pPr>
      <w:bookmarkStart w:id="113" w:name="_Toc521430899"/>
      <w:bookmarkStart w:id="114" w:name="_Toc521431947"/>
      <w:bookmarkStart w:id="115" w:name="_Toc54275647"/>
      <w:r w:rsidRPr="00182404">
        <w:rPr>
          <w:u w:val="single"/>
        </w:rPr>
        <w:t>8.4 Ouverture des plis transmis par voie électronique</w:t>
      </w:r>
      <w:bookmarkEnd w:id="113"/>
      <w:bookmarkEnd w:id="114"/>
      <w:bookmarkEnd w:id="115"/>
    </w:p>
    <w:p w14:paraId="4CA0F4DF" w14:textId="77777777" w:rsidR="004500B6" w:rsidRPr="00182404" w:rsidRDefault="004500B6" w:rsidP="004500B6">
      <w:pPr>
        <w:spacing w:line="240" w:lineRule="auto"/>
        <w:ind w:firstLine="1134"/>
        <w:jc w:val="both"/>
      </w:pPr>
    </w:p>
    <w:p w14:paraId="55DEF643" w14:textId="77777777" w:rsidR="004500B6" w:rsidRPr="00182404" w:rsidRDefault="004500B6" w:rsidP="004500B6">
      <w:pPr>
        <w:spacing w:line="240" w:lineRule="auto"/>
        <w:jc w:val="both"/>
        <w:rPr>
          <w:rFonts w:cs="Arial"/>
        </w:rPr>
      </w:pPr>
      <w:r w:rsidRPr="00182404">
        <w:rPr>
          <w:rFonts w:cs="Arial"/>
        </w:rPr>
        <w:t>Une fois les date et heure limites de dépôt des candidatures ou des offres passée, le pouvoir adjudicateur procède à l’ouverture des plis transmis par voie électronique.</w:t>
      </w:r>
    </w:p>
    <w:p w14:paraId="659A4DB7" w14:textId="77777777" w:rsidR="004500B6" w:rsidRPr="00182404" w:rsidRDefault="004500B6" w:rsidP="004500B6">
      <w:pPr>
        <w:spacing w:line="240" w:lineRule="auto"/>
        <w:ind w:left="426"/>
        <w:jc w:val="both"/>
        <w:rPr>
          <w:rFonts w:cs="Arial"/>
        </w:rPr>
      </w:pPr>
    </w:p>
    <w:p w14:paraId="6BA45C77" w14:textId="77777777" w:rsidR="004500B6" w:rsidRPr="00182404" w:rsidRDefault="004500B6" w:rsidP="004500B6">
      <w:pPr>
        <w:spacing w:line="240" w:lineRule="auto"/>
        <w:jc w:val="both"/>
        <w:rPr>
          <w:rFonts w:cs="Arial"/>
          <w:szCs w:val="22"/>
          <w:u w:val="single"/>
        </w:rPr>
      </w:pPr>
      <w:r w:rsidRPr="00182404">
        <w:rPr>
          <w:rFonts w:cs="Arial"/>
          <w:szCs w:val="22"/>
          <w:u w:val="single"/>
        </w:rPr>
        <w:t>Présence d’un programme informatique malveillant</w:t>
      </w:r>
    </w:p>
    <w:p w14:paraId="1B7C2C28" w14:textId="77777777" w:rsidR="004500B6" w:rsidRPr="00182404" w:rsidRDefault="004500B6" w:rsidP="004500B6">
      <w:pPr>
        <w:spacing w:line="240" w:lineRule="auto"/>
        <w:jc w:val="both"/>
        <w:rPr>
          <w:rFonts w:cs="Arial"/>
          <w:szCs w:val="22"/>
        </w:rPr>
      </w:pPr>
    </w:p>
    <w:p w14:paraId="05B6B5CE" w14:textId="77777777" w:rsidR="004500B6" w:rsidRPr="00182404" w:rsidRDefault="004500B6" w:rsidP="004500B6">
      <w:pPr>
        <w:spacing w:line="240" w:lineRule="auto"/>
        <w:jc w:val="both"/>
        <w:rPr>
          <w:rFonts w:cs="Arial"/>
          <w:szCs w:val="22"/>
        </w:rPr>
      </w:pPr>
      <w:r w:rsidRPr="00182404">
        <w:rPr>
          <w:rFonts w:cs="Arial"/>
          <w:szCs w:val="22"/>
        </w:rPr>
        <w:t xml:space="preserve">Lorsqu'ils ne sont pas accompagnés d'une copie de sauvegarde, les plis transmis par voie électronique et dans lesquels un programme informatique malveillant est détecté par le pouvoir adjudicateur, sont réputés n’avoir jamais été reçus et le candidat concerné en est informé dans les conditions de l’article </w:t>
      </w:r>
      <w:r>
        <w:rPr>
          <w:rFonts w:cs="Arial"/>
          <w:szCs w:val="22"/>
        </w:rPr>
        <w:t>R. 2181-1 du code de la commande publique</w:t>
      </w:r>
      <w:r w:rsidRPr="00182404">
        <w:rPr>
          <w:rFonts w:cs="Arial"/>
          <w:szCs w:val="22"/>
        </w:rPr>
        <w:t>.</w:t>
      </w:r>
    </w:p>
    <w:p w14:paraId="4D6946F3" w14:textId="77777777" w:rsidR="004500B6" w:rsidRPr="00182404" w:rsidRDefault="004500B6" w:rsidP="004500B6">
      <w:pPr>
        <w:spacing w:line="240" w:lineRule="auto"/>
        <w:jc w:val="both"/>
        <w:rPr>
          <w:rFonts w:cs="Arial"/>
          <w:szCs w:val="22"/>
        </w:rPr>
      </w:pPr>
    </w:p>
    <w:p w14:paraId="5AD3AB12" w14:textId="77777777" w:rsidR="004500B6" w:rsidRPr="00182404" w:rsidRDefault="004500B6" w:rsidP="004500B6">
      <w:pPr>
        <w:spacing w:line="240" w:lineRule="auto"/>
        <w:jc w:val="both"/>
        <w:rPr>
          <w:rFonts w:cs="Arial"/>
          <w:szCs w:val="22"/>
        </w:rPr>
      </w:pPr>
      <w:r w:rsidRPr="00182404">
        <w:rPr>
          <w:rFonts w:cs="Arial"/>
          <w:szCs w:val="22"/>
        </w:rPr>
        <w:t>Lorsqu'ils sont accompagnés d'une copie de sauvegarde, les plis transmis par voie électronique et dans lesquels un programme informatique malveillant est détecté par le pouvoir adjudicateur donnent lieu à l'ouverture de la copie de sauvegarde.</w:t>
      </w:r>
    </w:p>
    <w:p w14:paraId="0556C6BB" w14:textId="77777777" w:rsidR="004500B6" w:rsidRPr="00182404" w:rsidRDefault="004500B6" w:rsidP="004500B6">
      <w:pPr>
        <w:spacing w:line="240" w:lineRule="auto"/>
        <w:jc w:val="both"/>
        <w:rPr>
          <w:rFonts w:cs="Arial"/>
          <w:szCs w:val="22"/>
        </w:rPr>
      </w:pPr>
    </w:p>
    <w:p w14:paraId="6D12AAB4" w14:textId="77777777" w:rsidR="004500B6" w:rsidRPr="00182404" w:rsidRDefault="004500B6" w:rsidP="004500B6">
      <w:pPr>
        <w:spacing w:line="240" w:lineRule="auto"/>
        <w:jc w:val="both"/>
        <w:rPr>
          <w:rFonts w:cs="Arial"/>
          <w:szCs w:val="22"/>
        </w:rPr>
      </w:pPr>
      <w:r w:rsidRPr="00182404">
        <w:rPr>
          <w:rFonts w:cs="Arial"/>
          <w:szCs w:val="22"/>
        </w:rPr>
        <w:t>La trace de cette malveillance est conservée.</w:t>
      </w:r>
    </w:p>
    <w:p w14:paraId="002BB321" w14:textId="77777777" w:rsidR="004500B6" w:rsidRPr="00182404" w:rsidRDefault="004500B6" w:rsidP="004500B6">
      <w:pPr>
        <w:spacing w:line="240" w:lineRule="auto"/>
        <w:jc w:val="both"/>
        <w:rPr>
          <w:rFonts w:cs="Arial"/>
          <w:szCs w:val="22"/>
        </w:rPr>
      </w:pPr>
    </w:p>
    <w:p w14:paraId="2783B6A8" w14:textId="77777777" w:rsidR="004500B6" w:rsidRPr="00182404" w:rsidRDefault="004500B6" w:rsidP="004500B6">
      <w:pPr>
        <w:spacing w:line="240" w:lineRule="auto"/>
        <w:jc w:val="both"/>
        <w:rPr>
          <w:rFonts w:cs="Arial"/>
          <w:szCs w:val="22"/>
          <w:u w:val="single"/>
        </w:rPr>
      </w:pPr>
      <w:r w:rsidRPr="00182404">
        <w:rPr>
          <w:rFonts w:cs="Arial"/>
          <w:szCs w:val="22"/>
          <w:u w:val="single"/>
        </w:rPr>
        <w:t>Pli incomplet, hors délais ou ne pouvant être ouvert</w:t>
      </w:r>
    </w:p>
    <w:p w14:paraId="03031152" w14:textId="77777777" w:rsidR="004500B6" w:rsidRPr="00182404" w:rsidRDefault="004500B6" w:rsidP="004500B6">
      <w:pPr>
        <w:spacing w:line="240" w:lineRule="auto"/>
        <w:jc w:val="both"/>
        <w:rPr>
          <w:rFonts w:cs="Arial"/>
          <w:szCs w:val="22"/>
        </w:rPr>
      </w:pPr>
    </w:p>
    <w:p w14:paraId="27BC20D3" w14:textId="77777777" w:rsidR="004500B6" w:rsidRPr="00182404" w:rsidRDefault="004500B6" w:rsidP="004500B6">
      <w:pPr>
        <w:spacing w:line="240" w:lineRule="auto"/>
        <w:jc w:val="both"/>
        <w:rPr>
          <w:rFonts w:cs="Arial"/>
          <w:szCs w:val="22"/>
        </w:rPr>
      </w:pPr>
      <w:r w:rsidRPr="00182404">
        <w:rPr>
          <w:rFonts w:cs="Arial"/>
          <w:szCs w:val="22"/>
        </w:rPr>
        <w:t xml:space="preserve">Lorsque le pli transmis par voie électronique est reçu de façon incomplète, hors délais ou n’a pas pu être ouvert par le pouvoir adjudicateur, celui-ci procède à l'ouverture de la copie de sauvegarde, sous réserve </w:t>
      </w:r>
      <w:r w:rsidRPr="00182404">
        <w:t>que la transmission de la candidature ou de l'offre électronique ait commencé avant la clôture de la remise des candidatures ou des offres</w:t>
      </w:r>
      <w:r w:rsidRPr="00182404">
        <w:rPr>
          <w:rFonts w:cs="Arial"/>
          <w:szCs w:val="22"/>
        </w:rPr>
        <w:t>.</w:t>
      </w:r>
    </w:p>
    <w:p w14:paraId="774414AB" w14:textId="77777777" w:rsidR="004500B6" w:rsidRPr="00182404" w:rsidRDefault="004500B6" w:rsidP="004500B6">
      <w:pPr>
        <w:spacing w:line="240" w:lineRule="auto"/>
        <w:jc w:val="both"/>
        <w:rPr>
          <w:rFonts w:cs="Arial"/>
          <w:szCs w:val="22"/>
        </w:rPr>
      </w:pPr>
    </w:p>
    <w:p w14:paraId="09D9E90C" w14:textId="77777777" w:rsidR="004500B6" w:rsidRPr="00182404" w:rsidRDefault="004500B6" w:rsidP="004500B6">
      <w:pPr>
        <w:spacing w:line="240" w:lineRule="auto"/>
        <w:jc w:val="both"/>
        <w:rPr>
          <w:rFonts w:cs="Arial"/>
          <w:szCs w:val="22"/>
        </w:rPr>
      </w:pPr>
      <w:r w:rsidRPr="00182404">
        <w:rPr>
          <w:rFonts w:cs="Arial"/>
          <w:szCs w:val="22"/>
        </w:rPr>
        <w:t>S’ils ne sont pas accompagnés d’une copie de sauvegarde, les plis hors délais et ne pouvant être ouverts sont écartés par le pouvoir adjudicateur.</w:t>
      </w:r>
    </w:p>
    <w:p w14:paraId="07CE2DD5" w14:textId="77777777" w:rsidR="004500B6" w:rsidRPr="00182404" w:rsidRDefault="004500B6" w:rsidP="004500B6">
      <w:pPr>
        <w:spacing w:line="240" w:lineRule="auto"/>
        <w:jc w:val="both"/>
        <w:rPr>
          <w:rFonts w:cs="Arial"/>
          <w:szCs w:val="22"/>
        </w:rPr>
      </w:pPr>
      <w:r w:rsidRPr="00182404">
        <w:rPr>
          <w:rFonts w:cs="Arial"/>
          <w:szCs w:val="22"/>
        </w:rPr>
        <w:t>S’agissant des plis incomplets, le pouvoir adjudicateur se prononcera au cas par cas sur la possibilité de les régulariser, en application de la réglementation en vigueur.</w:t>
      </w:r>
    </w:p>
    <w:p w14:paraId="0BC0E7E6" w14:textId="77777777" w:rsidR="004500B6" w:rsidRPr="00182404" w:rsidRDefault="004500B6" w:rsidP="004500B6">
      <w:pPr>
        <w:spacing w:line="240" w:lineRule="auto"/>
        <w:jc w:val="both"/>
        <w:rPr>
          <w:rFonts w:cs="Arial"/>
          <w:szCs w:val="22"/>
        </w:rPr>
      </w:pPr>
    </w:p>
    <w:p w14:paraId="028D19C8" w14:textId="77777777" w:rsidR="004500B6" w:rsidRPr="009E7AB8" w:rsidRDefault="004500B6" w:rsidP="004500B6">
      <w:pPr>
        <w:keepNext/>
        <w:spacing w:before="120" w:line="240" w:lineRule="auto"/>
        <w:ind w:right="-568" w:firstLine="1134"/>
        <w:outlineLvl w:val="1"/>
        <w:rPr>
          <w:u w:val="single"/>
        </w:rPr>
      </w:pPr>
      <w:bookmarkStart w:id="116" w:name="_Toc521430900"/>
      <w:bookmarkStart w:id="117" w:name="_Toc521431948"/>
      <w:bookmarkStart w:id="118" w:name="_Toc54275648"/>
      <w:r>
        <w:rPr>
          <w:u w:val="single"/>
        </w:rPr>
        <w:t xml:space="preserve">8.5 </w:t>
      </w:r>
      <w:r w:rsidRPr="009E7AB8">
        <w:rPr>
          <w:u w:val="single"/>
        </w:rPr>
        <w:t>Modalités de signature électronique</w:t>
      </w:r>
      <w:bookmarkEnd w:id="116"/>
      <w:bookmarkEnd w:id="117"/>
      <w:bookmarkEnd w:id="118"/>
    </w:p>
    <w:p w14:paraId="7A22BC1C" w14:textId="77777777" w:rsidR="004500B6" w:rsidRPr="009E7AB8" w:rsidRDefault="004500B6" w:rsidP="004500B6">
      <w:pPr>
        <w:spacing w:line="240" w:lineRule="auto"/>
        <w:ind w:firstLine="1134"/>
        <w:jc w:val="both"/>
        <w:rPr>
          <w:rFonts w:cs="Arial"/>
        </w:rPr>
      </w:pPr>
    </w:p>
    <w:p w14:paraId="21976FB1" w14:textId="77777777" w:rsidR="004500B6" w:rsidRDefault="004500B6" w:rsidP="004500B6">
      <w:pPr>
        <w:spacing w:line="240" w:lineRule="auto"/>
        <w:ind w:firstLine="1134"/>
        <w:jc w:val="both"/>
        <w:rPr>
          <w:rFonts w:cs="Arial"/>
          <w:b/>
        </w:rPr>
      </w:pPr>
      <w:r w:rsidRPr="009E7AB8">
        <w:rPr>
          <w:rFonts w:cs="Arial"/>
          <w:b/>
        </w:rPr>
        <w:t>La signature électronique n'est pas obligatoire</w:t>
      </w:r>
      <w:r>
        <w:rPr>
          <w:rFonts w:cs="Arial"/>
          <w:b/>
        </w:rPr>
        <w:t xml:space="preserve"> au stade du dépôt des offres</w:t>
      </w:r>
      <w:r w:rsidRPr="009E7AB8">
        <w:rPr>
          <w:rFonts w:cs="Arial"/>
          <w:b/>
        </w:rPr>
        <w:t>.</w:t>
      </w:r>
    </w:p>
    <w:p w14:paraId="49A4AAE6" w14:textId="77777777" w:rsidR="004500B6" w:rsidRPr="009E7AB8" w:rsidRDefault="004500B6" w:rsidP="004500B6">
      <w:pPr>
        <w:spacing w:line="240" w:lineRule="auto"/>
        <w:ind w:firstLine="1134"/>
        <w:jc w:val="both"/>
        <w:rPr>
          <w:rFonts w:cs="Arial"/>
          <w:b/>
        </w:rPr>
      </w:pPr>
      <w:r>
        <w:rPr>
          <w:rFonts w:cs="Arial"/>
          <w:b/>
        </w:rPr>
        <w:t>L’acte d’engagement correspondant à l’offre finale de l’attributaire sera signé électroniquement par ce dernier, au stade de l’attribution.</w:t>
      </w:r>
    </w:p>
    <w:p w14:paraId="4D3D0BFA" w14:textId="77777777" w:rsidR="004500B6" w:rsidRDefault="004500B6" w:rsidP="004500B6">
      <w:pPr>
        <w:spacing w:line="240" w:lineRule="auto"/>
        <w:ind w:firstLine="1134"/>
        <w:jc w:val="both"/>
        <w:rPr>
          <w:rFonts w:cs="Arial"/>
        </w:rPr>
      </w:pPr>
    </w:p>
    <w:p w14:paraId="3A01482B" w14:textId="77777777" w:rsidR="004500B6" w:rsidRPr="009E7AB8" w:rsidRDefault="004500B6" w:rsidP="004500B6">
      <w:pPr>
        <w:spacing w:line="240" w:lineRule="auto"/>
        <w:ind w:firstLine="1134"/>
        <w:jc w:val="both"/>
        <w:rPr>
          <w:rFonts w:cs="Arial"/>
        </w:rPr>
      </w:pPr>
      <w:r>
        <w:rPr>
          <w:rFonts w:cs="Arial"/>
        </w:rPr>
        <w:lastRenderedPageBreak/>
        <w:t xml:space="preserve">Pour ce faire, </w:t>
      </w:r>
      <w:r w:rsidRPr="009E7AB8">
        <w:rPr>
          <w:rFonts w:cs="Arial"/>
        </w:rPr>
        <w:t xml:space="preserve">l'opérateur économique </w:t>
      </w:r>
      <w:r>
        <w:rPr>
          <w:rFonts w:cs="Arial"/>
        </w:rPr>
        <w:t xml:space="preserve">signera </w:t>
      </w:r>
      <w:r w:rsidRPr="009E7AB8">
        <w:rPr>
          <w:rFonts w:cs="Arial"/>
        </w:rPr>
        <w:t>au moyen d'un certificat de signature électronique</w:t>
      </w:r>
      <w:r>
        <w:rPr>
          <w:rFonts w:cs="Arial"/>
        </w:rPr>
        <w:t xml:space="preserve"> qualifié</w:t>
      </w:r>
      <w:r w:rsidRPr="009E7AB8">
        <w:rPr>
          <w:rFonts w:cs="Arial"/>
        </w:rPr>
        <w:t>, qui garantit notamment l'identification du candidat.</w:t>
      </w:r>
    </w:p>
    <w:p w14:paraId="5E3A64FF" w14:textId="77777777" w:rsidR="004500B6" w:rsidRPr="009E7AB8" w:rsidRDefault="004500B6" w:rsidP="004500B6">
      <w:pPr>
        <w:spacing w:line="240" w:lineRule="auto"/>
        <w:ind w:firstLine="1134"/>
        <w:jc w:val="both"/>
        <w:rPr>
          <w:rFonts w:cs="Arial"/>
        </w:rPr>
      </w:pPr>
    </w:p>
    <w:p w14:paraId="01418081" w14:textId="77777777" w:rsidR="004500B6" w:rsidRPr="009E7AB8" w:rsidRDefault="004500B6" w:rsidP="004500B6">
      <w:pPr>
        <w:numPr>
          <w:ilvl w:val="0"/>
          <w:numId w:val="20"/>
        </w:numPr>
        <w:spacing w:line="240" w:lineRule="auto"/>
        <w:contextualSpacing/>
        <w:jc w:val="both"/>
        <w:rPr>
          <w:rFonts w:cs="Arial"/>
          <w:u w:val="single"/>
        </w:rPr>
      </w:pPr>
      <w:r w:rsidRPr="009E7AB8">
        <w:rPr>
          <w:rFonts w:cs="Arial"/>
          <w:u w:val="single"/>
        </w:rPr>
        <w:t>Catégories de certificats de signature</w:t>
      </w:r>
      <w:r w:rsidRPr="009E7AB8">
        <w:rPr>
          <w:rFonts w:cs="Arial"/>
        </w:rPr>
        <w:t> :</w:t>
      </w:r>
    </w:p>
    <w:p w14:paraId="48EB7DA0" w14:textId="77777777" w:rsidR="004500B6" w:rsidRPr="009E7AB8" w:rsidRDefault="004500B6" w:rsidP="004500B6">
      <w:pPr>
        <w:spacing w:line="240" w:lineRule="auto"/>
        <w:ind w:firstLine="1134"/>
        <w:jc w:val="both"/>
        <w:rPr>
          <w:rFonts w:cs="Arial"/>
        </w:rPr>
      </w:pPr>
    </w:p>
    <w:p w14:paraId="0D3F35C7" w14:textId="77777777" w:rsidR="004500B6" w:rsidRPr="009E7AB8" w:rsidRDefault="004500B6" w:rsidP="004500B6">
      <w:pPr>
        <w:spacing w:line="240" w:lineRule="auto"/>
        <w:ind w:right="-143" w:firstLine="1134"/>
        <w:jc w:val="both"/>
        <w:rPr>
          <w:rFonts w:cs="Arial"/>
        </w:rPr>
      </w:pPr>
      <w:r w:rsidRPr="009E7AB8">
        <w:rPr>
          <w:rFonts w:cs="Arial"/>
        </w:rPr>
        <w:t>Les catégories de certificats de signature à utiliser pour signer électroniquement doivent appartenir à l’une des catégories suivantes (cf. article 2.I</w:t>
      </w:r>
      <w:r>
        <w:rPr>
          <w:rFonts w:cs="Arial"/>
        </w:rPr>
        <w:t>I</w:t>
      </w:r>
      <w:r w:rsidRPr="009E7AB8">
        <w:rPr>
          <w:rFonts w:cs="Arial"/>
        </w:rPr>
        <w:t xml:space="preserve"> de l’arrêté du </w:t>
      </w:r>
      <w:r>
        <w:rPr>
          <w:rFonts w:cs="Arial"/>
        </w:rPr>
        <w:t>22 mars2019</w:t>
      </w:r>
      <w:r w:rsidRPr="00EC534F">
        <w:t xml:space="preserve"> </w:t>
      </w:r>
      <w:r w:rsidRPr="00EC534F">
        <w:rPr>
          <w:rFonts w:cs="Arial"/>
        </w:rPr>
        <w:t>relatif à la signature électronique dans la commande publique</w:t>
      </w:r>
      <w:r w:rsidRPr="009E7AB8">
        <w:rPr>
          <w:rFonts w:cs="Arial"/>
        </w:rPr>
        <w:t>) :</w:t>
      </w:r>
    </w:p>
    <w:p w14:paraId="4CFEB948" w14:textId="77777777" w:rsidR="004500B6" w:rsidRPr="00D66E98" w:rsidRDefault="004500B6" w:rsidP="004500B6">
      <w:pPr>
        <w:numPr>
          <w:ilvl w:val="0"/>
          <w:numId w:val="20"/>
        </w:numPr>
        <w:tabs>
          <w:tab w:val="left" w:pos="1418"/>
        </w:tabs>
        <w:spacing w:before="120" w:line="240" w:lineRule="auto"/>
        <w:ind w:left="1491" w:hanging="357"/>
        <w:jc w:val="both"/>
        <w:rPr>
          <w:rFonts w:cs="Arial"/>
        </w:rPr>
      </w:pPr>
      <w:r w:rsidRPr="00D66E98">
        <w:rPr>
          <w:rFonts w:cs="Arial"/>
        </w:rPr>
        <w:t>certificat qualifié délivré par un prestataire de service de confiance qualifié répondant aux exigences du règlement du 23 juillet 2014 sur l'identification électronique et les services de confiance pour les transactions électroniques</w:t>
      </w:r>
      <w:r>
        <w:rPr>
          <w:rFonts w:cs="Arial"/>
        </w:rPr>
        <w:t xml:space="preserve"> (règlement eIDAS)</w:t>
      </w:r>
      <w:r w:rsidRPr="00D66E98">
        <w:rPr>
          <w:rFonts w:cs="Arial"/>
        </w:rPr>
        <w:t xml:space="preserve"> ;</w:t>
      </w:r>
    </w:p>
    <w:p w14:paraId="6316DC84" w14:textId="77777777" w:rsidR="004500B6" w:rsidRDefault="004500B6" w:rsidP="004500B6">
      <w:pPr>
        <w:numPr>
          <w:ilvl w:val="0"/>
          <w:numId w:val="20"/>
        </w:numPr>
        <w:tabs>
          <w:tab w:val="left" w:pos="1418"/>
        </w:tabs>
        <w:spacing w:before="120" w:line="240" w:lineRule="auto"/>
        <w:ind w:left="1491" w:hanging="357"/>
        <w:jc w:val="both"/>
        <w:rPr>
          <w:rFonts w:cs="Arial"/>
        </w:rPr>
      </w:pPr>
      <w:r w:rsidRPr="00D66E98">
        <w:rPr>
          <w:rFonts w:cs="Arial"/>
        </w:rPr>
        <w:t>certificat délivré par une autorité de certification, française ou étrangère, qui répond aux exigences équivalentes à l'annexe I du règlement susvisé.</w:t>
      </w:r>
    </w:p>
    <w:p w14:paraId="7F169A3A" w14:textId="77777777" w:rsidR="004500B6" w:rsidRPr="009E7AB8" w:rsidRDefault="004500B6" w:rsidP="004500B6">
      <w:pPr>
        <w:spacing w:line="240" w:lineRule="auto"/>
        <w:ind w:firstLine="1134"/>
        <w:jc w:val="both"/>
        <w:rPr>
          <w:rFonts w:cs="Arial"/>
        </w:rPr>
      </w:pPr>
    </w:p>
    <w:p w14:paraId="2127A0F4" w14:textId="77777777" w:rsidR="004500B6" w:rsidRPr="009E7AB8" w:rsidRDefault="004500B6" w:rsidP="004500B6">
      <w:pPr>
        <w:spacing w:line="240" w:lineRule="auto"/>
        <w:ind w:firstLine="1134"/>
        <w:jc w:val="both"/>
        <w:rPr>
          <w:rFonts w:cs="Arial"/>
        </w:rPr>
      </w:pPr>
      <w:r>
        <w:rPr>
          <w:rFonts w:cs="Arial"/>
        </w:rPr>
        <w:t xml:space="preserve">Toutefois, en application de l’article 10 de l’arrêté du 22 mars 2019 précité, il est possible de signer avec un </w:t>
      </w:r>
      <w:r w:rsidRPr="00EC534F">
        <w:rPr>
          <w:rFonts w:cs="Arial"/>
        </w:rPr>
        <w:t>certificat qualifié de</w:t>
      </w:r>
      <w:r>
        <w:rPr>
          <w:rFonts w:cs="Arial"/>
        </w:rPr>
        <w:t xml:space="preserve"> signature électronique délivré en application de l’</w:t>
      </w:r>
      <w:r w:rsidRPr="00EC534F">
        <w:rPr>
          <w:rFonts w:cs="Arial"/>
        </w:rPr>
        <w:t>arrêté</w:t>
      </w:r>
      <w:r>
        <w:rPr>
          <w:rFonts w:cs="Arial"/>
        </w:rPr>
        <w:t xml:space="preserve"> du 15 juin 2012 relatif à la signature électronique dans les marchés publics, jusqu’à l’expiration du certificat concerné (certificat RGS). Dans ce cas, l</w:t>
      </w:r>
      <w:r w:rsidRPr="009E7AB8">
        <w:rPr>
          <w:rFonts w:cs="Arial"/>
        </w:rPr>
        <w:t xml:space="preserve">e certificat de signature du signataire doit respecter le niveau de sécurité </w:t>
      </w:r>
      <w:r>
        <w:rPr>
          <w:rFonts w:cs="Arial"/>
        </w:rPr>
        <w:t>2* ou 3</w:t>
      </w:r>
      <w:r w:rsidRPr="009E7AB8">
        <w:rPr>
          <w:rFonts w:cs="Arial"/>
        </w:rPr>
        <w:t>*.</w:t>
      </w:r>
    </w:p>
    <w:p w14:paraId="08566A1D" w14:textId="77777777" w:rsidR="004500B6" w:rsidRPr="009E7AB8" w:rsidRDefault="004500B6" w:rsidP="004500B6">
      <w:pPr>
        <w:spacing w:line="240" w:lineRule="auto"/>
        <w:ind w:firstLine="1134"/>
        <w:jc w:val="both"/>
        <w:rPr>
          <w:rFonts w:cs="Arial"/>
        </w:rPr>
      </w:pPr>
    </w:p>
    <w:p w14:paraId="76319A39" w14:textId="77777777" w:rsidR="004500B6" w:rsidRPr="009E7AB8" w:rsidRDefault="004500B6" w:rsidP="004500B6">
      <w:pPr>
        <w:numPr>
          <w:ilvl w:val="0"/>
          <w:numId w:val="20"/>
        </w:numPr>
        <w:spacing w:line="240" w:lineRule="auto"/>
        <w:contextualSpacing/>
        <w:jc w:val="both"/>
        <w:rPr>
          <w:rFonts w:cs="Arial"/>
          <w:u w:val="single"/>
        </w:rPr>
      </w:pPr>
      <w:r w:rsidRPr="009E7AB8">
        <w:rPr>
          <w:rFonts w:cs="Arial"/>
          <w:u w:val="single"/>
        </w:rPr>
        <w:t>Formats de signature</w:t>
      </w:r>
      <w:r w:rsidRPr="009E7AB8">
        <w:rPr>
          <w:rFonts w:cs="Arial"/>
        </w:rPr>
        <w:t> :</w:t>
      </w:r>
    </w:p>
    <w:p w14:paraId="67F665AE" w14:textId="77777777" w:rsidR="004500B6" w:rsidRPr="009E7AB8" w:rsidRDefault="004500B6" w:rsidP="004500B6">
      <w:pPr>
        <w:spacing w:line="240" w:lineRule="auto"/>
        <w:ind w:firstLine="1134"/>
        <w:jc w:val="both"/>
        <w:rPr>
          <w:rFonts w:cs="Arial"/>
        </w:rPr>
      </w:pPr>
    </w:p>
    <w:p w14:paraId="72A7B07B" w14:textId="77777777" w:rsidR="004500B6" w:rsidRPr="009E7AB8" w:rsidRDefault="004500B6" w:rsidP="004500B6">
      <w:pPr>
        <w:spacing w:line="240" w:lineRule="auto"/>
        <w:ind w:firstLine="1134"/>
        <w:jc w:val="both"/>
        <w:rPr>
          <w:rFonts w:cs="Arial"/>
          <w:sz w:val="20"/>
        </w:rPr>
      </w:pPr>
      <w:r w:rsidRPr="009E7AB8">
        <w:rPr>
          <w:rFonts w:cs="Arial"/>
        </w:rPr>
        <w:t xml:space="preserve">Les formats de signature suivant sont acceptés : </w:t>
      </w:r>
      <w:r w:rsidRPr="009E7AB8">
        <w:rPr>
          <w:rFonts w:cs="Arial"/>
          <w:sz w:val="20"/>
        </w:rPr>
        <w:t xml:space="preserve">XAdES, CAdES ou PAdES. </w:t>
      </w:r>
    </w:p>
    <w:p w14:paraId="262A4A95" w14:textId="77777777" w:rsidR="004500B6" w:rsidRPr="009E7AB8" w:rsidRDefault="004500B6" w:rsidP="004500B6">
      <w:pPr>
        <w:spacing w:line="240" w:lineRule="auto"/>
        <w:ind w:firstLine="1134"/>
        <w:jc w:val="both"/>
        <w:rPr>
          <w:rFonts w:cs="Arial"/>
          <w:sz w:val="20"/>
        </w:rPr>
      </w:pPr>
    </w:p>
    <w:p w14:paraId="3F7BFF2F" w14:textId="77777777" w:rsidR="004500B6" w:rsidRPr="009E7AB8" w:rsidRDefault="004500B6" w:rsidP="004500B6">
      <w:pPr>
        <w:spacing w:line="240" w:lineRule="auto"/>
        <w:ind w:firstLine="1134"/>
        <w:jc w:val="both"/>
        <w:rPr>
          <w:rFonts w:cs="Arial"/>
          <w:b/>
          <w:szCs w:val="22"/>
        </w:rPr>
      </w:pPr>
      <w:r w:rsidRPr="009E7AB8">
        <w:rPr>
          <w:rFonts w:cs="Arial"/>
          <w:b/>
          <w:szCs w:val="22"/>
        </w:rPr>
        <w:t>Le format PAdES est fortement recommandé pour des raisons d’interopérabilité avec nos outils informatiques administratifs.</w:t>
      </w:r>
    </w:p>
    <w:p w14:paraId="12F98BBD" w14:textId="77777777" w:rsidR="004500B6" w:rsidRPr="009E7AB8" w:rsidRDefault="004500B6" w:rsidP="004500B6">
      <w:pPr>
        <w:spacing w:line="240" w:lineRule="auto"/>
        <w:ind w:firstLine="1134"/>
        <w:jc w:val="both"/>
        <w:rPr>
          <w:rFonts w:cs="Arial"/>
          <w:sz w:val="24"/>
          <w:szCs w:val="24"/>
        </w:rPr>
      </w:pPr>
    </w:p>
    <w:p w14:paraId="0A728716" w14:textId="77777777" w:rsidR="004500B6" w:rsidRPr="009E7AB8" w:rsidRDefault="004500B6" w:rsidP="004500B6">
      <w:pPr>
        <w:pBdr>
          <w:top w:val="single" w:sz="12" w:space="1" w:color="auto"/>
          <w:left w:val="single" w:sz="12" w:space="4" w:color="auto"/>
          <w:bottom w:val="single" w:sz="12" w:space="1" w:color="auto"/>
          <w:right w:val="single" w:sz="12" w:space="4" w:color="auto"/>
        </w:pBdr>
        <w:shd w:val="clear" w:color="auto" w:fill="F2F2F2"/>
        <w:spacing w:line="240" w:lineRule="auto"/>
        <w:jc w:val="center"/>
        <w:rPr>
          <w:rFonts w:cs="Arial"/>
          <w:b/>
          <w:szCs w:val="22"/>
          <w:u w:val="single"/>
        </w:rPr>
      </w:pPr>
      <w:r w:rsidRPr="009E7AB8">
        <w:rPr>
          <w:rFonts w:cs="Arial"/>
          <w:b/>
          <w:szCs w:val="22"/>
          <w:u w:val="single"/>
        </w:rPr>
        <w:t>Recommandation importante</w:t>
      </w:r>
    </w:p>
    <w:p w14:paraId="66B51E06" w14:textId="77777777" w:rsidR="004500B6" w:rsidRPr="009E7AB8" w:rsidRDefault="004500B6" w:rsidP="004500B6">
      <w:pPr>
        <w:pBdr>
          <w:top w:val="single" w:sz="12" w:space="1" w:color="auto"/>
          <w:left w:val="single" w:sz="12" w:space="4" w:color="auto"/>
          <w:bottom w:val="single" w:sz="12" w:space="1" w:color="auto"/>
          <w:right w:val="single" w:sz="12" w:space="4" w:color="auto"/>
        </w:pBdr>
        <w:shd w:val="clear" w:color="auto" w:fill="F2F2F2"/>
        <w:spacing w:line="240" w:lineRule="auto"/>
        <w:jc w:val="both"/>
        <w:rPr>
          <w:rFonts w:cs="Arial"/>
          <w:szCs w:val="22"/>
        </w:rPr>
      </w:pPr>
    </w:p>
    <w:p w14:paraId="4D4DAD83" w14:textId="77777777" w:rsidR="004500B6" w:rsidRPr="009E7AB8" w:rsidRDefault="004500B6" w:rsidP="004500B6">
      <w:pPr>
        <w:pBdr>
          <w:top w:val="single" w:sz="12" w:space="1" w:color="auto"/>
          <w:left w:val="single" w:sz="12" w:space="4" w:color="auto"/>
          <w:bottom w:val="single" w:sz="12" w:space="1" w:color="auto"/>
          <w:right w:val="single" w:sz="12" w:space="4" w:color="auto"/>
        </w:pBdr>
        <w:shd w:val="clear" w:color="auto" w:fill="F2F2F2"/>
        <w:spacing w:line="240" w:lineRule="auto"/>
        <w:jc w:val="both"/>
        <w:rPr>
          <w:rFonts w:cs="Arial"/>
          <w:szCs w:val="22"/>
        </w:rPr>
      </w:pPr>
      <w:r w:rsidRPr="009E7AB8">
        <w:rPr>
          <w:rFonts w:cs="Arial"/>
          <w:szCs w:val="22"/>
        </w:rPr>
        <w:t>Pour la signature électronique, il est fortement conseillé au candidat :</w:t>
      </w:r>
    </w:p>
    <w:p w14:paraId="3806528E" w14:textId="77777777" w:rsidR="004500B6" w:rsidRDefault="004500B6" w:rsidP="004500B6">
      <w:pPr>
        <w:pBdr>
          <w:top w:val="single" w:sz="12" w:space="1" w:color="auto"/>
          <w:left w:val="single" w:sz="12" w:space="4" w:color="auto"/>
          <w:bottom w:val="single" w:sz="12" w:space="1" w:color="auto"/>
          <w:right w:val="single" w:sz="12" w:space="4" w:color="auto"/>
        </w:pBdr>
        <w:shd w:val="clear" w:color="auto" w:fill="F2F2F2"/>
        <w:tabs>
          <w:tab w:val="left" w:pos="567"/>
        </w:tabs>
        <w:spacing w:line="240" w:lineRule="auto"/>
        <w:jc w:val="both"/>
        <w:rPr>
          <w:rFonts w:cs="Arial"/>
          <w:szCs w:val="22"/>
        </w:rPr>
      </w:pPr>
      <w:r w:rsidRPr="009E7AB8">
        <w:rPr>
          <w:rFonts w:cs="Arial"/>
          <w:szCs w:val="22"/>
        </w:rPr>
        <w:tab/>
        <w:t xml:space="preserve">- d’utiliser un certificat </w:t>
      </w:r>
      <w:r>
        <w:rPr>
          <w:rFonts w:cs="Arial"/>
          <w:szCs w:val="22"/>
        </w:rPr>
        <w:t xml:space="preserve">qualifié </w:t>
      </w:r>
      <w:r w:rsidRPr="00D66E98">
        <w:rPr>
          <w:rFonts w:cs="Arial"/>
        </w:rPr>
        <w:t xml:space="preserve">délivré par un prestataire de service de confiance qualifié répondant aux exigences du règlement du 23 juillet </w:t>
      </w:r>
      <w:r w:rsidRPr="00601C07">
        <w:rPr>
          <w:rFonts w:cs="Arial"/>
        </w:rPr>
        <w:t xml:space="preserve">2014 </w:t>
      </w:r>
      <w:r w:rsidRPr="009E7AB8">
        <w:rPr>
          <w:rFonts w:cs="Arial"/>
          <w:szCs w:val="22"/>
        </w:rPr>
        <w:t xml:space="preserve">référencé dans la liste </w:t>
      </w:r>
      <w:r w:rsidRPr="00601C07">
        <w:rPr>
          <w:rFonts w:cs="Arial"/>
          <w:szCs w:val="22"/>
        </w:rPr>
        <w:t>nationale de confiance consultable sur le site de l’Agence Nationale de la Sécurité des Systèmes d’Information (</w:t>
      </w:r>
      <w:hyperlink w:history="1">
        <w:r w:rsidRPr="00601C07">
          <w:rPr>
            <w:rStyle w:val="Lienhypertexte"/>
            <w:rFonts w:cs="Arial"/>
            <w:szCs w:val="22"/>
          </w:rPr>
          <w:t>ANSSI</w:t>
        </w:r>
      </w:hyperlink>
      <w:r w:rsidRPr="00601C07">
        <w:rPr>
          <w:rFonts w:cs="Arial"/>
          <w:szCs w:val="22"/>
        </w:rPr>
        <w:t>)</w:t>
      </w:r>
      <w:r>
        <w:rPr>
          <w:rFonts w:cs="Arial"/>
          <w:szCs w:val="22"/>
        </w:rPr>
        <w:t>.</w:t>
      </w:r>
    </w:p>
    <w:p w14:paraId="6599F4DD" w14:textId="77777777" w:rsidR="004500B6" w:rsidRPr="009E7AB8" w:rsidRDefault="004500B6" w:rsidP="004500B6">
      <w:pPr>
        <w:pBdr>
          <w:top w:val="single" w:sz="12" w:space="1" w:color="auto"/>
          <w:left w:val="single" w:sz="12" w:space="4" w:color="auto"/>
          <w:bottom w:val="single" w:sz="12" w:space="1" w:color="auto"/>
          <w:right w:val="single" w:sz="12" w:space="4" w:color="auto"/>
        </w:pBdr>
        <w:shd w:val="clear" w:color="auto" w:fill="F2F2F2"/>
        <w:tabs>
          <w:tab w:val="left" w:pos="567"/>
        </w:tabs>
        <w:spacing w:line="240" w:lineRule="auto"/>
        <w:jc w:val="both"/>
        <w:rPr>
          <w:rFonts w:cs="Arial"/>
          <w:szCs w:val="22"/>
        </w:rPr>
      </w:pPr>
      <w:r w:rsidRPr="009E7AB8">
        <w:rPr>
          <w:rFonts w:cs="Arial"/>
          <w:szCs w:val="22"/>
        </w:rPr>
        <w:tab/>
        <w:t>- d’utiliser l’outil de signature proposé par la salle régionale de dématérialisation des marchés publics « megalis Bretagne ».</w:t>
      </w:r>
    </w:p>
    <w:p w14:paraId="5E53B5F9" w14:textId="77777777" w:rsidR="004500B6" w:rsidRPr="009E7AB8" w:rsidRDefault="004500B6" w:rsidP="004500B6">
      <w:pPr>
        <w:pBdr>
          <w:top w:val="single" w:sz="12" w:space="1" w:color="auto"/>
          <w:left w:val="single" w:sz="12" w:space="4" w:color="auto"/>
          <w:bottom w:val="single" w:sz="12" w:space="1" w:color="auto"/>
          <w:right w:val="single" w:sz="12" w:space="4" w:color="auto"/>
        </w:pBdr>
        <w:shd w:val="clear" w:color="auto" w:fill="F2F2F2"/>
        <w:spacing w:line="240" w:lineRule="auto"/>
        <w:jc w:val="both"/>
        <w:rPr>
          <w:rFonts w:cs="Arial"/>
          <w:szCs w:val="22"/>
        </w:rPr>
      </w:pPr>
    </w:p>
    <w:p w14:paraId="4C78FCAE" w14:textId="77777777" w:rsidR="004500B6" w:rsidRDefault="004500B6" w:rsidP="004500B6">
      <w:pPr>
        <w:pBdr>
          <w:top w:val="single" w:sz="12" w:space="1" w:color="auto"/>
          <w:left w:val="single" w:sz="12" w:space="4" w:color="auto"/>
          <w:bottom w:val="single" w:sz="12" w:space="1" w:color="auto"/>
          <w:right w:val="single" w:sz="12" w:space="4" w:color="auto"/>
        </w:pBdr>
        <w:shd w:val="clear" w:color="auto" w:fill="F2F2F2"/>
        <w:spacing w:line="240" w:lineRule="auto"/>
        <w:jc w:val="both"/>
        <w:rPr>
          <w:b/>
        </w:rPr>
      </w:pPr>
      <w:r w:rsidRPr="009E7AB8">
        <w:rPr>
          <w:rFonts w:cs="Arial"/>
          <w:szCs w:val="22"/>
        </w:rPr>
        <w:t xml:space="preserve">Dans ces conditions la signature apposée bénéficiera d’une présomption de conformité. </w:t>
      </w:r>
      <w:r w:rsidRPr="009E7AB8">
        <w:rPr>
          <w:rFonts w:cs="Arial"/>
          <w:b/>
          <w:szCs w:val="22"/>
        </w:rPr>
        <w:t xml:space="preserve">Dans le cas contraire, </w:t>
      </w:r>
      <w:r w:rsidRPr="0099791A">
        <w:rPr>
          <w:rFonts w:cs="Arial"/>
          <w:b/>
          <w:szCs w:val="22"/>
        </w:rPr>
        <w:t xml:space="preserve">le candidat devra mettre gratuitement </w:t>
      </w:r>
      <w:r w:rsidRPr="0099791A">
        <w:rPr>
          <w:b/>
        </w:rPr>
        <w:t>à disposition du pouvoir adjudicateur le mode d'emploi permettant de procéder à la vérification de la validité de la signature électronique, lors du dépôt de document signé.</w:t>
      </w:r>
    </w:p>
    <w:p w14:paraId="58827647" w14:textId="77777777" w:rsidR="004500B6" w:rsidRDefault="004500B6" w:rsidP="004500B6">
      <w:pPr>
        <w:pBdr>
          <w:top w:val="single" w:sz="12" w:space="1" w:color="auto"/>
          <w:left w:val="single" w:sz="12" w:space="4" w:color="auto"/>
          <w:bottom w:val="single" w:sz="12" w:space="1" w:color="auto"/>
          <w:right w:val="single" w:sz="12" w:space="4" w:color="auto"/>
        </w:pBdr>
        <w:shd w:val="clear" w:color="auto" w:fill="F2F2F2"/>
        <w:spacing w:line="240" w:lineRule="auto"/>
        <w:jc w:val="both"/>
        <w:rPr>
          <w:b/>
        </w:rPr>
      </w:pPr>
    </w:p>
    <w:p w14:paraId="20005E2F" w14:textId="77777777" w:rsidR="004500B6" w:rsidRDefault="004500B6" w:rsidP="004500B6">
      <w:pPr>
        <w:pBdr>
          <w:top w:val="single" w:sz="12" w:space="1" w:color="auto"/>
          <w:left w:val="single" w:sz="12" w:space="4" w:color="auto"/>
          <w:bottom w:val="single" w:sz="12" w:space="1" w:color="auto"/>
          <w:right w:val="single" w:sz="12" w:space="4" w:color="auto"/>
        </w:pBdr>
        <w:shd w:val="clear" w:color="auto" w:fill="F2F2F2"/>
        <w:spacing w:line="240" w:lineRule="auto"/>
        <w:jc w:val="both"/>
      </w:pPr>
      <w:r w:rsidRPr="00633F7E">
        <w:t>Précision</w:t>
      </w:r>
      <w:r>
        <w:t>s :</w:t>
      </w:r>
    </w:p>
    <w:p w14:paraId="4929E320" w14:textId="77777777" w:rsidR="004500B6" w:rsidRDefault="004500B6" w:rsidP="004500B6">
      <w:pPr>
        <w:pBdr>
          <w:top w:val="single" w:sz="12" w:space="1" w:color="auto"/>
          <w:left w:val="single" w:sz="12" w:space="4" w:color="auto"/>
          <w:bottom w:val="single" w:sz="12" w:space="1" w:color="auto"/>
          <w:right w:val="single" w:sz="12" w:space="4" w:color="auto"/>
        </w:pBdr>
        <w:shd w:val="clear" w:color="auto" w:fill="F2F2F2"/>
        <w:spacing w:line="240" w:lineRule="auto"/>
        <w:jc w:val="both"/>
      </w:pPr>
      <w:r>
        <w:t>U</w:t>
      </w:r>
      <w:r w:rsidRPr="00633F7E">
        <w:t>n document signé manuellement puis s</w:t>
      </w:r>
      <w:r>
        <w:t>canné n'a aucune valeur légale.</w:t>
      </w:r>
    </w:p>
    <w:p w14:paraId="66FB295A" w14:textId="77777777" w:rsidR="004500B6" w:rsidRDefault="004500B6" w:rsidP="004500B6">
      <w:pPr>
        <w:pBdr>
          <w:top w:val="single" w:sz="12" w:space="1" w:color="auto"/>
          <w:left w:val="single" w:sz="12" w:space="4" w:color="auto"/>
          <w:bottom w:val="single" w:sz="12" w:space="1" w:color="auto"/>
          <w:right w:val="single" w:sz="12" w:space="4" w:color="auto"/>
        </w:pBdr>
        <w:shd w:val="clear" w:color="auto" w:fill="F2F2F2"/>
        <w:spacing w:line="240" w:lineRule="auto"/>
        <w:jc w:val="both"/>
      </w:pPr>
      <w:r w:rsidRPr="00633F7E">
        <w:t xml:space="preserve">La signature d'un fichier "zip" contenant lui-même plusieurs documents ne vaut pas signature de chacun de ces documents et n'est pas recevable, </w:t>
      </w:r>
      <w:r w:rsidRPr="00633F7E">
        <w:rPr>
          <w:b/>
        </w:rPr>
        <w:t>la signature électronique doit être apposée directement sur l’acte d’engagement</w:t>
      </w:r>
      <w:r w:rsidRPr="00633F7E">
        <w:t>.</w:t>
      </w:r>
    </w:p>
    <w:p w14:paraId="4C6E3CA8" w14:textId="77777777" w:rsidR="004500B6" w:rsidRDefault="004500B6" w:rsidP="004500B6">
      <w:pPr>
        <w:pBdr>
          <w:top w:val="single" w:sz="12" w:space="1" w:color="auto"/>
          <w:left w:val="single" w:sz="12" w:space="4" w:color="auto"/>
          <w:bottom w:val="single" w:sz="12" w:space="1" w:color="auto"/>
          <w:right w:val="single" w:sz="12" w:space="4" w:color="auto"/>
        </w:pBdr>
        <w:shd w:val="clear" w:color="auto" w:fill="F2F2F2"/>
        <w:spacing w:line="240" w:lineRule="auto"/>
        <w:jc w:val="both"/>
        <w:rPr>
          <w:b/>
        </w:rPr>
      </w:pPr>
    </w:p>
    <w:p w14:paraId="3C19E681" w14:textId="77777777" w:rsidR="004500B6" w:rsidRDefault="004500B6" w:rsidP="004500B6">
      <w:pPr>
        <w:pBdr>
          <w:top w:val="single" w:sz="12" w:space="1" w:color="auto"/>
          <w:left w:val="single" w:sz="12" w:space="4" w:color="auto"/>
          <w:bottom w:val="single" w:sz="12" w:space="1" w:color="auto"/>
          <w:right w:val="single" w:sz="12" w:space="4" w:color="auto"/>
        </w:pBdr>
        <w:shd w:val="clear" w:color="auto" w:fill="F2F2F2"/>
        <w:spacing w:line="240" w:lineRule="auto"/>
        <w:jc w:val="both"/>
        <w:rPr>
          <w:rFonts w:cs="Arial"/>
          <w:b/>
          <w:szCs w:val="22"/>
        </w:rPr>
      </w:pPr>
      <w:r w:rsidRPr="0017191D">
        <w:rPr>
          <w:rFonts w:cs="Arial"/>
          <w:b/>
          <w:bCs/>
          <w:color w:val="FF0000"/>
          <w:szCs w:val="22"/>
        </w:rPr>
        <w:t xml:space="preserve">Important </w:t>
      </w:r>
      <w:r w:rsidRPr="0017191D">
        <w:rPr>
          <w:rFonts w:cs="Arial"/>
          <w:color w:val="FF0000"/>
          <w:szCs w:val="22"/>
        </w:rPr>
        <w:t>: la personne détentrice du certificat électronique doit également être en capacité d’engager la société.</w:t>
      </w:r>
    </w:p>
    <w:p w14:paraId="48ACA4CD" w14:textId="77777777" w:rsidR="004500B6" w:rsidRPr="009E7AB8" w:rsidRDefault="004500B6" w:rsidP="004500B6">
      <w:pPr>
        <w:spacing w:line="240" w:lineRule="auto"/>
        <w:ind w:firstLine="1134"/>
        <w:jc w:val="both"/>
        <w:rPr>
          <w:bCs/>
          <w:iCs/>
          <w:szCs w:val="24"/>
        </w:rPr>
      </w:pPr>
    </w:p>
    <w:p w14:paraId="223B2052" w14:textId="77777777" w:rsidR="004500B6" w:rsidRPr="007E5ED4" w:rsidRDefault="004500B6" w:rsidP="004500B6">
      <w:pPr>
        <w:spacing w:line="240" w:lineRule="auto"/>
        <w:ind w:firstLine="1134"/>
        <w:jc w:val="both"/>
        <w:rPr>
          <w:color w:val="000000"/>
        </w:rPr>
      </w:pPr>
      <w:r w:rsidRPr="007E5ED4">
        <w:rPr>
          <w:color w:val="000000"/>
        </w:rPr>
        <w:t xml:space="preserve">La procédure de dématérialisation des marchés publics </w:t>
      </w:r>
      <w:r>
        <w:rPr>
          <w:color w:val="000000"/>
        </w:rPr>
        <w:t>est</w:t>
      </w:r>
      <w:r w:rsidRPr="007E5ED4">
        <w:rPr>
          <w:color w:val="000000"/>
        </w:rPr>
        <w:t xml:space="preserve"> en cours de mise en œuvre au sein de la collectivité</w:t>
      </w:r>
      <w:r>
        <w:rPr>
          <w:color w:val="000000"/>
        </w:rPr>
        <w:t>. Ainsi</w:t>
      </w:r>
      <w:r w:rsidRPr="007E5ED4">
        <w:rPr>
          <w:color w:val="000000"/>
        </w:rPr>
        <w:t xml:space="preserve">, en fin de procédure, le pouvoir adjudicateur se laisse la possibilité de transformer l'offre électronique du soumissionnaire retenu en offre papier ce qui donnera lieu à la signature manuscrite </w:t>
      </w:r>
      <w:r>
        <w:rPr>
          <w:color w:val="000000"/>
        </w:rPr>
        <w:t>du marché</w:t>
      </w:r>
      <w:r w:rsidRPr="007E5ED4">
        <w:rPr>
          <w:color w:val="000000"/>
        </w:rPr>
        <w:t xml:space="preserve"> par les parties.</w:t>
      </w:r>
    </w:p>
    <w:p w14:paraId="5153A714" w14:textId="77777777" w:rsidR="004500B6" w:rsidRDefault="004500B6" w:rsidP="004500B6"/>
    <w:p w14:paraId="113D9A70" w14:textId="77777777" w:rsidR="004500B6" w:rsidRDefault="004500B6" w:rsidP="004500B6"/>
    <w:p w14:paraId="035A6AF2" w14:textId="77777777" w:rsidR="004500B6" w:rsidRDefault="004500B6" w:rsidP="004500B6">
      <w:pPr>
        <w:jc w:val="center"/>
      </w:pPr>
      <w:r>
        <w:t>*    *    *</w:t>
      </w:r>
    </w:p>
    <w:p w14:paraId="3EC5787E" w14:textId="77777777" w:rsidR="007B4FAA" w:rsidRPr="00ED677A" w:rsidRDefault="007B4FAA" w:rsidP="00ED677A"/>
    <w:sectPr w:rsidR="007B4FAA" w:rsidRPr="00ED677A" w:rsidSect="004500B6">
      <w:footerReference w:type="even" r:id="rId9"/>
      <w:footerReference w:type="default" r:id="rId10"/>
      <w:footerReference w:type="first" r:id="rId11"/>
      <w:pgSz w:w="11907" w:h="16840"/>
      <w:pgMar w:top="851" w:right="1418" w:bottom="1134" w:left="1418" w:header="720" w:footer="720" w:gutter="0"/>
      <w:pgNumType w:start="1"/>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4CC4EAD" w16cex:dateUtc="2026-06-12T13:50:00Z"/>
  <w16cex:commentExtensible w16cex:durableId="1165DD0D" w16cex:dateUtc="2026-06-12T13:52:00Z"/>
  <w16cex:commentExtensible w16cex:durableId="203533E3" w16cex:dateUtc="2026-06-12T13:53:00Z"/>
  <w16cex:commentExtensible w16cex:durableId="13186FA9" w16cex:dateUtc="2026-06-12T13:54:00Z"/>
  <w16cex:commentExtensible w16cex:durableId="2BC2E764" w16cex:dateUtc="2026-06-12T13: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BBB0107" w16cid:durableId="0E3E57DF"/>
  <w16cid:commentId w16cid:paraId="71D6EBB7" w16cid:durableId="34CC4EAD"/>
  <w16cid:commentId w16cid:paraId="2560BFAC" w16cid:durableId="200A7A3B"/>
  <w16cid:commentId w16cid:paraId="74113424" w16cid:durableId="1165DD0D"/>
  <w16cid:commentId w16cid:paraId="171786E6" w16cid:durableId="17225F4B"/>
  <w16cid:commentId w16cid:paraId="6820299E" w16cid:durableId="203533E3"/>
  <w16cid:commentId w16cid:paraId="4344A44E" w16cid:durableId="17DDBE60"/>
  <w16cid:commentId w16cid:paraId="7DE61D4E" w16cid:durableId="13186FA9"/>
  <w16cid:commentId w16cid:paraId="24B3A9DF" w16cid:durableId="57487CCD"/>
  <w16cid:commentId w16cid:paraId="397403FE" w16cid:durableId="2BC2E76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C3EB99" w14:textId="77777777" w:rsidR="009E742D" w:rsidRDefault="009E742D">
      <w:pPr>
        <w:spacing w:line="240" w:lineRule="auto"/>
      </w:pPr>
      <w:r>
        <w:separator/>
      </w:r>
    </w:p>
  </w:endnote>
  <w:endnote w:type="continuationSeparator" w:id="0">
    <w:p w14:paraId="3CCE07DE" w14:textId="77777777" w:rsidR="009E742D" w:rsidRDefault="009E74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rial Gra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7E493" w14:textId="77777777" w:rsidR="009E742D" w:rsidRDefault="009E742D">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3AF8C2A7" w14:textId="77777777" w:rsidR="009E742D" w:rsidRDefault="009E742D">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67AAFB" w14:textId="00D65B35" w:rsidR="009E742D" w:rsidRPr="0050233F" w:rsidRDefault="009E742D" w:rsidP="00B652B6">
    <w:pPr>
      <w:pStyle w:val="Pieddepage"/>
      <w:rPr>
        <w:i/>
        <w:color w:val="0000FF"/>
        <w:sz w:val="16"/>
        <w:szCs w:val="16"/>
      </w:rPr>
    </w:pPr>
    <w:r w:rsidRPr="00E03891">
      <w:rPr>
        <w:color w:val="000000"/>
        <w:sz w:val="20"/>
      </w:rPr>
      <w:t xml:space="preserve">RC </w:t>
    </w:r>
    <w:r>
      <w:rPr>
        <w:color w:val="000000"/>
        <w:sz w:val="20"/>
      </w:rPr>
      <w:t>– MOE Création d’une agence de Crédit Municipal</w:t>
    </w:r>
    <w:r>
      <w:rPr>
        <w:i/>
        <w:color w:val="0000FF"/>
        <w:sz w:val="16"/>
        <w:szCs w:val="16"/>
      </w:rPr>
      <w:tab/>
    </w:r>
    <w:r>
      <w:rPr>
        <w:i/>
        <w:color w:val="0000FF"/>
        <w:sz w:val="16"/>
        <w:szCs w:val="16"/>
      </w:rPr>
      <w:tab/>
    </w:r>
    <w:r>
      <w:rPr>
        <w:rStyle w:val="Numrodepage"/>
      </w:rPr>
      <w:fldChar w:fldCharType="begin"/>
    </w:r>
    <w:r>
      <w:rPr>
        <w:rStyle w:val="Numrodepage"/>
      </w:rPr>
      <w:instrText xml:space="preserve"> PAGE </w:instrText>
    </w:r>
    <w:r>
      <w:rPr>
        <w:rStyle w:val="Numrodepage"/>
      </w:rPr>
      <w:fldChar w:fldCharType="separate"/>
    </w:r>
    <w:r w:rsidR="00A814E7">
      <w:rPr>
        <w:rStyle w:val="Numrodepage"/>
        <w:noProof/>
      </w:rPr>
      <w:t>1</w:t>
    </w:r>
    <w:r>
      <w:rPr>
        <w:rStyle w:val="Numrodepage"/>
      </w:rPr>
      <w:fldChar w:fldCharType="end"/>
    </w:r>
    <w:r>
      <w:rPr>
        <w:rStyle w:val="Numrodepage"/>
      </w:rPr>
      <w:t>/</w:t>
    </w:r>
    <w:r>
      <w:rPr>
        <w:rStyle w:val="Numrodepage"/>
      </w:rPr>
      <w:fldChar w:fldCharType="begin"/>
    </w:r>
    <w:r>
      <w:rPr>
        <w:rStyle w:val="Numrodepage"/>
      </w:rPr>
      <w:instrText xml:space="preserve"> NUMPAGES </w:instrText>
    </w:r>
    <w:r>
      <w:rPr>
        <w:rStyle w:val="Numrodepage"/>
      </w:rPr>
      <w:fldChar w:fldCharType="separate"/>
    </w:r>
    <w:r w:rsidR="00A814E7">
      <w:rPr>
        <w:rStyle w:val="Numrodepage"/>
        <w:noProof/>
      </w:rPr>
      <w:t>20</w:t>
    </w:r>
    <w:r>
      <w:rPr>
        <w:rStyle w:val="Numrodepage"/>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2CF5E" w14:textId="77777777" w:rsidR="009E742D" w:rsidRDefault="009E742D">
    <w:pPr>
      <w:pStyle w:val="Pieddepage"/>
    </w:pPr>
    <w:r>
      <w:t>RC sept 2011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5E1269" w14:textId="77777777" w:rsidR="009E742D" w:rsidRDefault="009E742D">
      <w:pPr>
        <w:spacing w:line="240" w:lineRule="auto"/>
      </w:pPr>
      <w:r>
        <w:separator/>
      </w:r>
    </w:p>
  </w:footnote>
  <w:footnote w:type="continuationSeparator" w:id="0">
    <w:p w14:paraId="774F60F4" w14:textId="77777777" w:rsidR="009E742D" w:rsidRDefault="009E742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37AA0"/>
    <w:multiLevelType w:val="hybridMultilevel"/>
    <w:tmpl w:val="25DCF696"/>
    <w:lvl w:ilvl="0" w:tplc="1EACF4CE">
      <w:start w:val="1"/>
      <w:numFmt w:val="upperRoman"/>
      <w:lvlText w:val="%1)"/>
      <w:lvlJc w:val="left"/>
      <w:pPr>
        <w:ind w:left="1429" w:hanging="720"/>
      </w:pPr>
      <w:rPr>
        <w:rFonts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1" w15:restartNumberingAfterBreak="0">
    <w:nsid w:val="0AD661C3"/>
    <w:multiLevelType w:val="hybridMultilevel"/>
    <w:tmpl w:val="423EAD7A"/>
    <w:lvl w:ilvl="0" w:tplc="040C0005">
      <w:start w:val="1"/>
      <w:numFmt w:val="bullet"/>
      <w:lvlText w:val=""/>
      <w:lvlJc w:val="left"/>
      <w:pPr>
        <w:ind w:left="2133" w:hanging="360"/>
      </w:pPr>
      <w:rPr>
        <w:rFonts w:ascii="Wingdings" w:hAnsi="Wingdings" w:hint="default"/>
      </w:rPr>
    </w:lvl>
    <w:lvl w:ilvl="1" w:tplc="040C0003">
      <w:start w:val="1"/>
      <w:numFmt w:val="bullet"/>
      <w:lvlText w:val="o"/>
      <w:lvlJc w:val="left"/>
      <w:pPr>
        <w:ind w:left="2853" w:hanging="360"/>
      </w:pPr>
      <w:rPr>
        <w:rFonts w:ascii="Courier New" w:hAnsi="Courier New" w:cs="Courier New" w:hint="default"/>
      </w:rPr>
    </w:lvl>
    <w:lvl w:ilvl="2" w:tplc="040C0005" w:tentative="1">
      <w:start w:val="1"/>
      <w:numFmt w:val="bullet"/>
      <w:lvlText w:val=""/>
      <w:lvlJc w:val="left"/>
      <w:pPr>
        <w:ind w:left="3573" w:hanging="360"/>
      </w:pPr>
      <w:rPr>
        <w:rFonts w:ascii="Wingdings" w:hAnsi="Wingdings" w:hint="default"/>
      </w:rPr>
    </w:lvl>
    <w:lvl w:ilvl="3" w:tplc="040C0001" w:tentative="1">
      <w:start w:val="1"/>
      <w:numFmt w:val="bullet"/>
      <w:lvlText w:val=""/>
      <w:lvlJc w:val="left"/>
      <w:pPr>
        <w:ind w:left="4293" w:hanging="360"/>
      </w:pPr>
      <w:rPr>
        <w:rFonts w:ascii="Symbol" w:hAnsi="Symbol" w:hint="default"/>
      </w:rPr>
    </w:lvl>
    <w:lvl w:ilvl="4" w:tplc="040C0003" w:tentative="1">
      <w:start w:val="1"/>
      <w:numFmt w:val="bullet"/>
      <w:lvlText w:val="o"/>
      <w:lvlJc w:val="left"/>
      <w:pPr>
        <w:ind w:left="5013" w:hanging="360"/>
      </w:pPr>
      <w:rPr>
        <w:rFonts w:ascii="Courier New" w:hAnsi="Courier New" w:cs="Courier New" w:hint="default"/>
      </w:rPr>
    </w:lvl>
    <w:lvl w:ilvl="5" w:tplc="040C0005" w:tentative="1">
      <w:start w:val="1"/>
      <w:numFmt w:val="bullet"/>
      <w:lvlText w:val=""/>
      <w:lvlJc w:val="left"/>
      <w:pPr>
        <w:ind w:left="5733" w:hanging="360"/>
      </w:pPr>
      <w:rPr>
        <w:rFonts w:ascii="Wingdings" w:hAnsi="Wingdings" w:hint="default"/>
      </w:rPr>
    </w:lvl>
    <w:lvl w:ilvl="6" w:tplc="040C0001" w:tentative="1">
      <w:start w:val="1"/>
      <w:numFmt w:val="bullet"/>
      <w:lvlText w:val=""/>
      <w:lvlJc w:val="left"/>
      <w:pPr>
        <w:ind w:left="6453" w:hanging="360"/>
      </w:pPr>
      <w:rPr>
        <w:rFonts w:ascii="Symbol" w:hAnsi="Symbol" w:hint="default"/>
      </w:rPr>
    </w:lvl>
    <w:lvl w:ilvl="7" w:tplc="040C0003" w:tentative="1">
      <w:start w:val="1"/>
      <w:numFmt w:val="bullet"/>
      <w:lvlText w:val="o"/>
      <w:lvlJc w:val="left"/>
      <w:pPr>
        <w:ind w:left="7173" w:hanging="360"/>
      </w:pPr>
      <w:rPr>
        <w:rFonts w:ascii="Courier New" w:hAnsi="Courier New" w:cs="Courier New" w:hint="default"/>
      </w:rPr>
    </w:lvl>
    <w:lvl w:ilvl="8" w:tplc="040C0005" w:tentative="1">
      <w:start w:val="1"/>
      <w:numFmt w:val="bullet"/>
      <w:lvlText w:val=""/>
      <w:lvlJc w:val="left"/>
      <w:pPr>
        <w:ind w:left="7893" w:hanging="360"/>
      </w:pPr>
      <w:rPr>
        <w:rFonts w:ascii="Wingdings" w:hAnsi="Wingdings" w:hint="default"/>
      </w:rPr>
    </w:lvl>
  </w:abstractNum>
  <w:abstractNum w:abstractNumId="2" w15:restartNumberingAfterBreak="0">
    <w:nsid w:val="0BC6602D"/>
    <w:multiLevelType w:val="hybridMultilevel"/>
    <w:tmpl w:val="C93ED3C2"/>
    <w:lvl w:ilvl="0" w:tplc="040C000B">
      <w:start w:val="1"/>
      <w:numFmt w:val="bullet"/>
      <w:lvlText w:val=""/>
      <w:lvlJc w:val="left"/>
      <w:pPr>
        <w:tabs>
          <w:tab w:val="num" w:pos="1211"/>
        </w:tabs>
        <w:ind w:left="1211" w:hanging="360"/>
      </w:pPr>
      <w:rPr>
        <w:rFonts w:ascii="Wingdings" w:hAnsi="Wingdings" w:hint="default"/>
      </w:rPr>
    </w:lvl>
    <w:lvl w:ilvl="1" w:tplc="040C0003" w:tentative="1">
      <w:start w:val="1"/>
      <w:numFmt w:val="bullet"/>
      <w:lvlText w:val="o"/>
      <w:lvlJc w:val="left"/>
      <w:pPr>
        <w:tabs>
          <w:tab w:val="num" w:pos="3000"/>
        </w:tabs>
        <w:ind w:left="3000" w:hanging="360"/>
      </w:pPr>
      <w:rPr>
        <w:rFonts w:ascii="Courier New" w:hAnsi="Courier New" w:cs="Courier New" w:hint="default"/>
      </w:rPr>
    </w:lvl>
    <w:lvl w:ilvl="2" w:tplc="040C0005" w:tentative="1">
      <w:start w:val="1"/>
      <w:numFmt w:val="bullet"/>
      <w:lvlText w:val=""/>
      <w:lvlJc w:val="left"/>
      <w:pPr>
        <w:tabs>
          <w:tab w:val="num" w:pos="3720"/>
        </w:tabs>
        <w:ind w:left="3720" w:hanging="360"/>
      </w:pPr>
      <w:rPr>
        <w:rFonts w:ascii="Wingdings" w:hAnsi="Wingdings" w:hint="default"/>
      </w:rPr>
    </w:lvl>
    <w:lvl w:ilvl="3" w:tplc="040C0001" w:tentative="1">
      <w:start w:val="1"/>
      <w:numFmt w:val="bullet"/>
      <w:lvlText w:val=""/>
      <w:lvlJc w:val="left"/>
      <w:pPr>
        <w:tabs>
          <w:tab w:val="num" w:pos="4440"/>
        </w:tabs>
        <w:ind w:left="4440" w:hanging="360"/>
      </w:pPr>
      <w:rPr>
        <w:rFonts w:ascii="Symbol" w:hAnsi="Symbol" w:hint="default"/>
      </w:rPr>
    </w:lvl>
    <w:lvl w:ilvl="4" w:tplc="040C0003" w:tentative="1">
      <w:start w:val="1"/>
      <w:numFmt w:val="bullet"/>
      <w:lvlText w:val="o"/>
      <w:lvlJc w:val="left"/>
      <w:pPr>
        <w:tabs>
          <w:tab w:val="num" w:pos="5160"/>
        </w:tabs>
        <w:ind w:left="5160" w:hanging="360"/>
      </w:pPr>
      <w:rPr>
        <w:rFonts w:ascii="Courier New" w:hAnsi="Courier New" w:cs="Courier New" w:hint="default"/>
      </w:rPr>
    </w:lvl>
    <w:lvl w:ilvl="5" w:tplc="040C0005" w:tentative="1">
      <w:start w:val="1"/>
      <w:numFmt w:val="bullet"/>
      <w:lvlText w:val=""/>
      <w:lvlJc w:val="left"/>
      <w:pPr>
        <w:tabs>
          <w:tab w:val="num" w:pos="5880"/>
        </w:tabs>
        <w:ind w:left="5880" w:hanging="360"/>
      </w:pPr>
      <w:rPr>
        <w:rFonts w:ascii="Wingdings" w:hAnsi="Wingdings" w:hint="default"/>
      </w:rPr>
    </w:lvl>
    <w:lvl w:ilvl="6" w:tplc="040C0001" w:tentative="1">
      <w:start w:val="1"/>
      <w:numFmt w:val="bullet"/>
      <w:lvlText w:val=""/>
      <w:lvlJc w:val="left"/>
      <w:pPr>
        <w:tabs>
          <w:tab w:val="num" w:pos="6600"/>
        </w:tabs>
        <w:ind w:left="6600" w:hanging="360"/>
      </w:pPr>
      <w:rPr>
        <w:rFonts w:ascii="Symbol" w:hAnsi="Symbol" w:hint="default"/>
      </w:rPr>
    </w:lvl>
    <w:lvl w:ilvl="7" w:tplc="040C0003" w:tentative="1">
      <w:start w:val="1"/>
      <w:numFmt w:val="bullet"/>
      <w:lvlText w:val="o"/>
      <w:lvlJc w:val="left"/>
      <w:pPr>
        <w:tabs>
          <w:tab w:val="num" w:pos="7320"/>
        </w:tabs>
        <w:ind w:left="7320" w:hanging="360"/>
      </w:pPr>
      <w:rPr>
        <w:rFonts w:ascii="Courier New" w:hAnsi="Courier New" w:cs="Courier New" w:hint="default"/>
      </w:rPr>
    </w:lvl>
    <w:lvl w:ilvl="8" w:tplc="040C0005" w:tentative="1">
      <w:start w:val="1"/>
      <w:numFmt w:val="bullet"/>
      <w:lvlText w:val=""/>
      <w:lvlJc w:val="left"/>
      <w:pPr>
        <w:tabs>
          <w:tab w:val="num" w:pos="8040"/>
        </w:tabs>
        <w:ind w:left="8040" w:hanging="360"/>
      </w:pPr>
      <w:rPr>
        <w:rFonts w:ascii="Wingdings" w:hAnsi="Wingdings" w:hint="default"/>
      </w:rPr>
    </w:lvl>
  </w:abstractNum>
  <w:abstractNum w:abstractNumId="3" w15:restartNumberingAfterBreak="0">
    <w:nsid w:val="0EBB5EB3"/>
    <w:multiLevelType w:val="multilevel"/>
    <w:tmpl w:val="9976EC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E43392"/>
    <w:multiLevelType w:val="hybridMultilevel"/>
    <w:tmpl w:val="B0E49FE8"/>
    <w:lvl w:ilvl="0" w:tplc="AB44E054">
      <w:start w:val="2"/>
      <w:numFmt w:val="bullet"/>
      <w:lvlText w:val="-"/>
      <w:lvlJc w:val="left"/>
      <w:pPr>
        <w:ind w:left="1494" w:hanging="360"/>
      </w:pPr>
      <w:rPr>
        <w:rFonts w:ascii="Arial" w:eastAsia="Times New Roman" w:hAnsi="Arial" w:cs="Arial"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5" w15:restartNumberingAfterBreak="0">
    <w:nsid w:val="1C180AB0"/>
    <w:multiLevelType w:val="hybridMultilevel"/>
    <w:tmpl w:val="85D492B2"/>
    <w:lvl w:ilvl="0" w:tplc="82D6B63A">
      <w:start w:val="4"/>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C906670"/>
    <w:multiLevelType w:val="hybridMultilevel"/>
    <w:tmpl w:val="6994D6E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B473A4"/>
    <w:multiLevelType w:val="hybridMultilevel"/>
    <w:tmpl w:val="2152C2E0"/>
    <w:lvl w:ilvl="0" w:tplc="4CFA9E58">
      <w:numFmt w:val="bullet"/>
      <w:lvlText w:val="-"/>
      <w:lvlJc w:val="left"/>
      <w:pPr>
        <w:tabs>
          <w:tab w:val="num" w:pos="1069"/>
        </w:tabs>
        <w:ind w:left="1069" w:hanging="360"/>
      </w:pPr>
      <w:rPr>
        <w:rFonts w:ascii="Times New Roman" w:eastAsia="Times New Roman" w:hAnsi="Times New Roman" w:cs="Times New Roman" w:hint="default"/>
      </w:rPr>
    </w:lvl>
    <w:lvl w:ilvl="1" w:tplc="040C0003">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8" w15:restartNumberingAfterBreak="0">
    <w:nsid w:val="263F6C0B"/>
    <w:multiLevelType w:val="hybridMultilevel"/>
    <w:tmpl w:val="802ED30E"/>
    <w:lvl w:ilvl="0" w:tplc="040C000D">
      <w:start w:val="1"/>
      <w:numFmt w:val="bullet"/>
      <w:lvlText w:val=""/>
      <w:lvlJc w:val="left"/>
      <w:pPr>
        <w:ind w:left="1494" w:hanging="360"/>
      </w:pPr>
      <w:rPr>
        <w:rFonts w:ascii="Wingdings" w:hAnsi="Wingdings"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9" w15:restartNumberingAfterBreak="0">
    <w:nsid w:val="30501ADB"/>
    <w:multiLevelType w:val="hybridMultilevel"/>
    <w:tmpl w:val="0DA86724"/>
    <w:lvl w:ilvl="0" w:tplc="040C0005">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0" w15:restartNumberingAfterBreak="0">
    <w:nsid w:val="30DC1C33"/>
    <w:multiLevelType w:val="hybridMultilevel"/>
    <w:tmpl w:val="1FE273E6"/>
    <w:lvl w:ilvl="0" w:tplc="30463798">
      <w:start w:val="9"/>
      <w:numFmt w:val="bullet"/>
      <w:lvlText w:val="-"/>
      <w:lvlJc w:val="left"/>
      <w:pPr>
        <w:ind w:left="720" w:hanging="360"/>
      </w:pPr>
      <w:rPr>
        <w:rFonts w:ascii="Arial" w:eastAsia="Times New Roman"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6191A83"/>
    <w:multiLevelType w:val="hybridMultilevel"/>
    <w:tmpl w:val="2E1AFB22"/>
    <w:lvl w:ilvl="0" w:tplc="4A6A118A">
      <w:numFmt w:val="bullet"/>
      <w:lvlText w:val="-"/>
      <w:lvlJc w:val="left"/>
      <w:pPr>
        <w:ind w:left="1068" w:hanging="360"/>
      </w:pPr>
      <w:rPr>
        <w:rFonts w:ascii="Arial" w:eastAsia="Times New Roman" w:hAnsi="Arial" w:cs="Arial" w:hint="default"/>
      </w:rPr>
    </w:lvl>
    <w:lvl w:ilvl="1" w:tplc="040C0003">
      <w:start w:val="1"/>
      <w:numFmt w:val="bullet"/>
      <w:lvlText w:val="o"/>
      <w:lvlJc w:val="left"/>
      <w:pPr>
        <w:ind w:left="1788" w:hanging="360"/>
      </w:pPr>
      <w:rPr>
        <w:rFonts w:ascii="Courier New" w:hAnsi="Courier New" w:cs="Courier New" w:hint="default"/>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start w:val="1"/>
      <w:numFmt w:val="bullet"/>
      <w:lvlText w:val="o"/>
      <w:lvlJc w:val="left"/>
      <w:pPr>
        <w:ind w:left="3948" w:hanging="360"/>
      </w:pPr>
      <w:rPr>
        <w:rFonts w:ascii="Courier New" w:hAnsi="Courier New" w:cs="Courier New" w:hint="default"/>
      </w:rPr>
    </w:lvl>
    <w:lvl w:ilvl="5" w:tplc="040C0005">
      <w:start w:val="1"/>
      <w:numFmt w:val="bullet"/>
      <w:lvlText w:val=""/>
      <w:lvlJc w:val="left"/>
      <w:pPr>
        <w:ind w:left="4668" w:hanging="360"/>
      </w:pPr>
      <w:rPr>
        <w:rFonts w:ascii="Wingdings" w:hAnsi="Wingdings" w:hint="default"/>
      </w:rPr>
    </w:lvl>
    <w:lvl w:ilvl="6" w:tplc="040C0001">
      <w:start w:val="1"/>
      <w:numFmt w:val="bullet"/>
      <w:lvlText w:val=""/>
      <w:lvlJc w:val="left"/>
      <w:pPr>
        <w:ind w:left="5388" w:hanging="360"/>
      </w:pPr>
      <w:rPr>
        <w:rFonts w:ascii="Symbol" w:hAnsi="Symbol" w:hint="default"/>
      </w:rPr>
    </w:lvl>
    <w:lvl w:ilvl="7" w:tplc="040C0003">
      <w:start w:val="1"/>
      <w:numFmt w:val="bullet"/>
      <w:lvlText w:val="o"/>
      <w:lvlJc w:val="left"/>
      <w:pPr>
        <w:ind w:left="6108" w:hanging="360"/>
      </w:pPr>
      <w:rPr>
        <w:rFonts w:ascii="Courier New" w:hAnsi="Courier New" w:cs="Courier New" w:hint="default"/>
      </w:rPr>
    </w:lvl>
    <w:lvl w:ilvl="8" w:tplc="040C0005">
      <w:start w:val="1"/>
      <w:numFmt w:val="bullet"/>
      <w:lvlText w:val=""/>
      <w:lvlJc w:val="left"/>
      <w:pPr>
        <w:ind w:left="6828" w:hanging="360"/>
      </w:pPr>
      <w:rPr>
        <w:rFonts w:ascii="Wingdings" w:hAnsi="Wingdings" w:hint="default"/>
      </w:rPr>
    </w:lvl>
  </w:abstractNum>
  <w:abstractNum w:abstractNumId="12" w15:restartNumberingAfterBreak="0">
    <w:nsid w:val="39431025"/>
    <w:multiLevelType w:val="hybridMultilevel"/>
    <w:tmpl w:val="153014F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47195F"/>
    <w:multiLevelType w:val="hybridMultilevel"/>
    <w:tmpl w:val="977618B2"/>
    <w:lvl w:ilvl="0" w:tplc="B65EC93A">
      <w:start w:val="1"/>
      <w:numFmt w:val="bullet"/>
      <w:lvlText w:val=""/>
      <w:lvlJc w:val="left"/>
      <w:pPr>
        <w:tabs>
          <w:tab w:val="num" w:pos="786"/>
        </w:tabs>
        <w:ind w:left="786" w:hanging="360"/>
      </w:pPr>
      <w:rPr>
        <w:rFonts w:ascii="Wingdings" w:hAnsi="Wingdings" w:hint="default"/>
        <w:b/>
        <w:color w:val="FF00FF"/>
        <w:sz w:val="32"/>
        <w:szCs w:val="32"/>
      </w:rPr>
    </w:lvl>
    <w:lvl w:ilvl="1" w:tplc="040C0003" w:tentative="1">
      <w:start w:val="1"/>
      <w:numFmt w:val="bullet"/>
      <w:lvlText w:val="o"/>
      <w:lvlJc w:val="left"/>
      <w:pPr>
        <w:tabs>
          <w:tab w:val="num" w:pos="1506"/>
        </w:tabs>
        <w:ind w:left="1506" w:hanging="360"/>
      </w:pPr>
      <w:rPr>
        <w:rFonts w:ascii="Courier New" w:hAnsi="Courier New" w:cs="Courier New" w:hint="default"/>
      </w:rPr>
    </w:lvl>
    <w:lvl w:ilvl="2" w:tplc="040C0005" w:tentative="1">
      <w:start w:val="1"/>
      <w:numFmt w:val="bullet"/>
      <w:lvlText w:val=""/>
      <w:lvlJc w:val="left"/>
      <w:pPr>
        <w:tabs>
          <w:tab w:val="num" w:pos="2226"/>
        </w:tabs>
        <w:ind w:left="2226" w:hanging="360"/>
      </w:pPr>
      <w:rPr>
        <w:rFonts w:ascii="Wingdings" w:hAnsi="Wingdings" w:hint="default"/>
      </w:rPr>
    </w:lvl>
    <w:lvl w:ilvl="3" w:tplc="040C0001" w:tentative="1">
      <w:start w:val="1"/>
      <w:numFmt w:val="bullet"/>
      <w:lvlText w:val=""/>
      <w:lvlJc w:val="left"/>
      <w:pPr>
        <w:tabs>
          <w:tab w:val="num" w:pos="2946"/>
        </w:tabs>
        <w:ind w:left="2946" w:hanging="360"/>
      </w:pPr>
      <w:rPr>
        <w:rFonts w:ascii="Symbol" w:hAnsi="Symbol" w:hint="default"/>
      </w:rPr>
    </w:lvl>
    <w:lvl w:ilvl="4" w:tplc="040C0003" w:tentative="1">
      <w:start w:val="1"/>
      <w:numFmt w:val="bullet"/>
      <w:lvlText w:val="o"/>
      <w:lvlJc w:val="left"/>
      <w:pPr>
        <w:tabs>
          <w:tab w:val="num" w:pos="3666"/>
        </w:tabs>
        <w:ind w:left="3666" w:hanging="360"/>
      </w:pPr>
      <w:rPr>
        <w:rFonts w:ascii="Courier New" w:hAnsi="Courier New" w:cs="Courier New" w:hint="default"/>
      </w:rPr>
    </w:lvl>
    <w:lvl w:ilvl="5" w:tplc="040C0005" w:tentative="1">
      <w:start w:val="1"/>
      <w:numFmt w:val="bullet"/>
      <w:lvlText w:val=""/>
      <w:lvlJc w:val="left"/>
      <w:pPr>
        <w:tabs>
          <w:tab w:val="num" w:pos="4386"/>
        </w:tabs>
        <w:ind w:left="4386" w:hanging="360"/>
      </w:pPr>
      <w:rPr>
        <w:rFonts w:ascii="Wingdings" w:hAnsi="Wingdings" w:hint="default"/>
      </w:rPr>
    </w:lvl>
    <w:lvl w:ilvl="6" w:tplc="040C0001" w:tentative="1">
      <w:start w:val="1"/>
      <w:numFmt w:val="bullet"/>
      <w:lvlText w:val=""/>
      <w:lvlJc w:val="left"/>
      <w:pPr>
        <w:tabs>
          <w:tab w:val="num" w:pos="5106"/>
        </w:tabs>
        <w:ind w:left="5106" w:hanging="360"/>
      </w:pPr>
      <w:rPr>
        <w:rFonts w:ascii="Symbol" w:hAnsi="Symbol" w:hint="default"/>
      </w:rPr>
    </w:lvl>
    <w:lvl w:ilvl="7" w:tplc="040C0003" w:tentative="1">
      <w:start w:val="1"/>
      <w:numFmt w:val="bullet"/>
      <w:lvlText w:val="o"/>
      <w:lvlJc w:val="left"/>
      <w:pPr>
        <w:tabs>
          <w:tab w:val="num" w:pos="5826"/>
        </w:tabs>
        <w:ind w:left="5826" w:hanging="360"/>
      </w:pPr>
      <w:rPr>
        <w:rFonts w:ascii="Courier New" w:hAnsi="Courier New" w:cs="Courier New" w:hint="default"/>
      </w:rPr>
    </w:lvl>
    <w:lvl w:ilvl="8" w:tplc="040C0005" w:tentative="1">
      <w:start w:val="1"/>
      <w:numFmt w:val="bullet"/>
      <w:lvlText w:val=""/>
      <w:lvlJc w:val="left"/>
      <w:pPr>
        <w:tabs>
          <w:tab w:val="num" w:pos="6546"/>
        </w:tabs>
        <w:ind w:left="6546" w:hanging="360"/>
      </w:pPr>
      <w:rPr>
        <w:rFonts w:ascii="Wingdings" w:hAnsi="Wingdings" w:hint="default"/>
      </w:rPr>
    </w:lvl>
  </w:abstractNum>
  <w:abstractNum w:abstractNumId="14" w15:restartNumberingAfterBreak="0">
    <w:nsid w:val="3DE00D2E"/>
    <w:multiLevelType w:val="hybridMultilevel"/>
    <w:tmpl w:val="A7D2C184"/>
    <w:lvl w:ilvl="0" w:tplc="5D52AD1E">
      <w:start w:val="1"/>
      <w:numFmt w:val="bullet"/>
      <w:lvlText w:val=""/>
      <w:lvlJc w:val="left"/>
      <w:pPr>
        <w:tabs>
          <w:tab w:val="num" w:pos="644"/>
        </w:tabs>
        <w:ind w:left="644" w:hanging="360"/>
      </w:pPr>
      <w:rPr>
        <w:rFonts w:ascii="Wingdings" w:hAnsi="Wingdings" w:hint="default"/>
        <w:b/>
        <w:color w:val="FF00FF"/>
        <w:sz w:val="32"/>
        <w:szCs w:val="32"/>
      </w:rPr>
    </w:lvl>
    <w:lvl w:ilvl="1" w:tplc="040C0001">
      <w:start w:val="1"/>
      <w:numFmt w:val="bullet"/>
      <w:lvlText w:val=""/>
      <w:lvlJc w:val="left"/>
      <w:pPr>
        <w:tabs>
          <w:tab w:val="num" w:pos="1440"/>
        </w:tabs>
        <w:ind w:left="1440" w:hanging="360"/>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08C0D54"/>
    <w:multiLevelType w:val="hybridMultilevel"/>
    <w:tmpl w:val="EA52F218"/>
    <w:numStyleLink w:val="Style12import"/>
  </w:abstractNum>
  <w:abstractNum w:abstractNumId="16" w15:restartNumberingAfterBreak="0">
    <w:nsid w:val="45FB61E2"/>
    <w:multiLevelType w:val="hybridMultilevel"/>
    <w:tmpl w:val="0024D114"/>
    <w:lvl w:ilvl="0" w:tplc="B09E312C">
      <w:start w:val="3"/>
      <w:numFmt w:val="bullet"/>
      <w:lvlText w:val="-"/>
      <w:lvlJc w:val="left"/>
      <w:pPr>
        <w:ind w:left="1494"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8313EB9"/>
    <w:multiLevelType w:val="hybridMultilevel"/>
    <w:tmpl w:val="49E075B8"/>
    <w:numStyleLink w:val="Style2import"/>
  </w:abstractNum>
  <w:abstractNum w:abstractNumId="18" w15:restartNumberingAfterBreak="0">
    <w:nsid w:val="5233276E"/>
    <w:multiLevelType w:val="hybridMultilevel"/>
    <w:tmpl w:val="43C8C59A"/>
    <w:numStyleLink w:val="Style1import"/>
  </w:abstractNum>
  <w:abstractNum w:abstractNumId="19" w15:restartNumberingAfterBreak="0">
    <w:nsid w:val="53F11CA8"/>
    <w:multiLevelType w:val="hybridMultilevel"/>
    <w:tmpl w:val="0100D6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5915E84"/>
    <w:multiLevelType w:val="hybridMultilevel"/>
    <w:tmpl w:val="5324EB2A"/>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6430E20"/>
    <w:multiLevelType w:val="hybridMultilevel"/>
    <w:tmpl w:val="49E075B8"/>
    <w:styleLink w:val="Style2import"/>
    <w:lvl w:ilvl="0" w:tplc="9E6E693A">
      <w:start w:val="1"/>
      <w:numFmt w:val="bullet"/>
      <w:lvlText w:val="✓"/>
      <w:lvlJc w:val="left"/>
      <w:pPr>
        <w:ind w:left="765"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F32833E">
      <w:start w:val="1"/>
      <w:numFmt w:val="bullet"/>
      <w:lvlText w:val="o"/>
      <w:lvlJc w:val="left"/>
      <w:pPr>
        <w:ind w:left="1485" w:hanging="357"/>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488C4F0">
      <w:start w:val="1"/>
      <w:numFmt w:val="bullet"/>
      <w:lvlText w:val="▪"/>
      <w:lvlJc w:val="left"/>
      <w:pPr>
        <w:ind w:left="2205"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03AE674">
      <w:start w:val="1"/>
      <w:numFmt w:val="bullet"/>
      <w:lvlText w:val="•"/>
      <w:lvlJc w:val="left"/>
      <w:pPr>
        <w:ind w:left="2925" w:hanging="357"/>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44AA452">
      <w:start w:val="1"/>
      <w:numFmt w:val="bullet"/>
      <w:lvlText w:val="o"/>
      <w:lvlJc w:val="left"/>
      <w:pPr>
        <w:ind w:left="3645" w:hanging="357"/>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4DCE1A6">
      <w:start w:val="1"/>
      <w:numFmt w:val="bullet"/>
      <w:lvlText w:val="▪"/>
      <w:lvlJc w:val="left"/>
      <w:pPr>
        <w:ind w:left="4365"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6526852">
      <w:start w:val="1"/>
      <w:numFmt w:val="bullet"/>
      <w:lvlText w:val="•"/>
      <w:lvlJc w:val="left"/>
      <w:pPr>
        <w:ind w:left="5085" w:hanging="357"/>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3967F5C">
      <w:start w:val="1"/>
      <w:numFmt w:val="bullet"/>
      <w:lvlText w:val="o"/>
      <w:lvlJc w:val="left"/>
      <w:pPr>
        <w:ind w:left="5805" w:hanging="357"/>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AE8CCF4">
      <w:start w:val="1"/>
      <w:numFmt w:val="bullet"/>
      <w:lvlText w:val="▪"/>
      <w:lvlJc w:val="left"/>
      <w:pPr>
        <w:ind w:left="6525"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5C2A7AD5"/>
    <w:multiLevelType w:val="hybridMultilevel"/>
    <w:tmpl w:val="43C8C59A"/>
    <w:styleLink w:val="Style1import"/>
    <w:lvl w:ilvl="0" w:tplc="6016C4C4">
      <w:start w:val="1"/>
      <w:numFmt w:val="bullet"/>
      <w:lvlText w:val="✓"/>
      <w:lvlJc w:val="left"/>
      <w:pPr>
        <w:ind w:left="765"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FBED574">
      <w:start w:val="1"/>
      <w:numFmt w:val="bullet"/>
      <w:lvlText w:val="o"/>
      <w:lvlJc w:val="left"/>
      <w:pPr>
        <w:ind w:left="1485" w:hanging="357"/>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D148198">
      <w:start w:val="1"/>
      <w:numFmt w:val="bullet"/>
      <w:lvlText w:val="▪"/>
      <w:lvlJc w:val="left"/>
      <w:pPr>
        <w:ind w:left="2205"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A804160">
      <w:start w:val="1"/>
      <w:numFmt w:val="bullet"/>
      <w:lvlText w:val="•"/>
      <w:lvlJc w:val="left"/>
      <w:pPr>
        <w:ind w:left="2925" w:hanging="357"/>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8B20E18">
      <w:start w:val="1"/>
      <w:numFmt w:val="bullet"/>
      <w:lvlText w:val="o"/>
      <w:lvlJc w:val="left"/>
      <w:pPr>
        <w:ind w:left="3645" w:hanging="357"/>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8C2DD3E">
      <w:start w:val="1"/>
      <w:numFmt w:val="bullet"/>
      <w:lvlText w:val="▪"/>
      <w:lvlJc w:val="left"/>
      <w:pPr>
        <w:ind w:left="4365"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200D568">
      <w:start w:val="1"/>
      <w:numFmt w:val="bullet"/>
      <w:lvlText w:val="•"/>
      <w:lvlJc w:val="left"/>
      <w:pPr>
        <w:ind w:left="5085" w:hanging="357"/>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A9C3B40">
      <w:start w:val="1"/>
      <w:numFmt w:val="bullet"/>
      <w:lvlText w:val="o"/>
      <w:lvlJc w:val="left"/>
      <w:pPr>
        <w:ind w:left="5805" w:hanging="357"/>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F42FC96">
      <w:start w:val="1"/>
      <w:numFmt w:val="bullet"/>
      <w:lvlText w:val="▪"/>
      <w:lvlJc w:val="left"/>
      <w:pPr>
        <w:ind w:left="6525"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5D14099A"/>
    <w:multiLevelType w:val="hybridMultilevel"/>
    <w:tmpl w:val="F9502E94"/>
    <w:lvl w:ilvl="0" w:tplc="5A24A86E">
      <w:start w:val="1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E873A58"/>
    <w:multiLevelType w:val="hybridMultilevel"/>
    <w:tmpl w:val="01F45646"/>
    <w:lvl w:ilvl="0" w:tplc="040C0005">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1E7AF6"/>
    <w:multiLevelType w:val="hybridMultilevel"/>
    <w:tmpl w:val="2A7A1010"/>
    <w:lvl w:ilvl="0" w:tplc="040C0003">
      <w:start w:val="1"/>
      <w:numFmt w:val="bullet"/>
      <w:lvlText w:val="o"/>
      <w:lvlJc w:val="left"/>
      <w:pPr>
        <w:ind w:left="1854" w:hanging="360"/>
      </w:pPr>
      <w:rPr>
        <w:rFonts w:ascii="Courier New" w:hAnsi="Courier New" w:cs="Courier New"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6" w15:restartNumberingAfterBreak="0">
    <w:nsid w:val="67D34843"/>
    <w:multiLevelType w:val="hybridMultilevel"/>
    <w:tmpl w:val="BD6EA8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697D3E9E"/>
    <w:multiLevelType w:val="hybridMultilevel"/>
    <w:tmpl w:val="997A8D9E"/>
    <w:lvl w:ilvl="0" w:tplc="36222B7C">
      <w:start w:val="300"/>
      <w:numFmt w:val="bullet"/>
      <w:lvlText w:val="-"/>
      <w:lvlJc w:val="left"/>
      <w:pPr>
        <w:ind w:left="2061" w:hanging="360"/>
      </w:pPr>
      <w:rPr>
        <w:rFonts w:ascii="Arial" w:eastAsia="Times New Roman" w:hAnsi="Arial" w:cs="Arial" w:hint="default"/>
      </w:rPr>
    </w:lvl>
    <w:lvl w:ilvl="1" w:tplc="040C0003">
      <w:start w:val="1"/>
      <w:numFmt w:val="bullet"/>
      <w:lvlText w:val="o"/>
      <w:lvlJc w:val="left"/>
      <w:pPr>
        <w:ind w:left="2781" w:hanging="360"/>
      </w:pPr>
      <w:rPr>
        <w:rFonts w:ascii="Courier New" w:hAnsi="Courier New" w:cs="Courier New" w:hint="default"/>
      </w:rPr>
    </w:lvl>
    <w:lvl w:ilvl="2" w:tplc="040C0005">
      <w:start w:val="1"/>
      <w:numFmt w:val="bullet"/>
      <w:lvlText w:val=""/>
      <w:lvlJc w:val="left"/>
      <w:pPr>
        <w:ind w:left="3501" w:hanging="360"/>
      </w:pPr>
      <w:rPr>
        <w:rFonts w:ascii="Wingdings" w:hAnsi="Wingdings" w:hint="default"/>
      </w:rPr>
    </w:lvl>
    <w:lvl w:ilvl="3" w:tplc="040C000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28" w15:restartNumberingAfterBreak="0">
    <w:nsid w:val="6A951560"/>
    <w:multiLevelType w:val="hybridMultilevel"/>
    <w:tmpl w:val="9B4AEE38"/>
    <w:lvl w:ilvl="0" w:tplc="040C0001">
      <w:start w:val="1"/>
      <w:numFmt w:val="bullet"/>
      <w:lvlText w:val=""/>
      <w:lvlJc w:val="left"/>
      <w:pPr>
        <w:ind w:left="1500" w:hanging="360"/>
      </w:pPr>
      <w:rPr>
        <w:rFonts w:ascii="Symbol" w:hAnsi="Symbol" w:hint="default"/>
      </w:rPr>
    </w:lvl>
    <w:lvl w:ilvl="1" w:tplc="040C0003" w:tentative="1">
      <w:start w:val="1"/>
      <w:numFmt w:val="bullet"/>
      <w:lvlText w:val="o"/>
      <w:lvlJc w:val="left"/>
      <w:pPr>
        <w:ind w:left="2220" w:hanging="360"/>
      </w:pPr>
      <w:rPr>
        <w:rFonts w:ascii="Courier New" w:hAnsi="Courier New" w:cs="Courier New" w:hint="default"/>
      </w:rPr>
    </w:lvl>
    <w:lvl w:ilvl="2" w:tplc="040C0005" w:tentative="1">
      <w:start w:val="1"/>
      <w:numFmt w:val="bullet"/>
      <w:lvlText w:val=""/>
      <w:lvlJc w:val="left"/>
      <w:pPr>
        <w:ind w:left="2940" w:hanging="360"/>
      </w:pPr>
      <w:rPr>
        <w:rFonts w:ascii="Wingdings" w:hAnsi="Wingdings" w:hint="default"/>
      </w:rPr>
    </w:lvl>
    <w:lvl w:ilvl="3" w:tplc="040C0001" w:tentative="1">
      <w:start w:val="1"/>
      <w:numFmt w:val="bullet"/>
      <w:lvlText w:val=""/>
      <w:lvlJc w:val="left"/>
      <w:pPr>
        <w:ind w:left="3660" w:hanging="360"/>
      </w:pPr>
      <w:rPr>
        <w:rFonts w:ascii="Symbol" w:hAnsi="Symbol" w:hint="default"/>
      </w:rPr>
    </w:lvl>
    <w:lvl w:ilvl="4" w:tplc="040C0003" w:tentative="1">
      <w:start w:val="1"/>
      <w:numFmt w:val="bullet"/>
      <w:lvlText w:val="o"/>
      <w:lvlJc w:val="left"/>
      <w:pPr>
        <w:ind w:left="4380" w:hanging="360"/>
      </w:pPr>
      <w:rPr>
        <w:rFonts w:ascii="Courier New" w:hAnsi="Courier New" w:cs="Courier New" w:hint="default"/>
      </w:rPr>
    </w:lvl>
    <w:lvl w:ilvl="5" w:tplc="040C0005" w:tentative="1">
      <w:start w:val="1"/>
      <w:numFmt w:val="bullet"/>
      <w:lvlText w:val=""/>
      <w:lvlJc w:val="left"/>
      <w:pPr>
        <w:ind w:left="5100" w:hanging="360"/>
      </w:pPr>
      <w:rPr>
        <w:rFonts w:ascii="Wingdings" w:hAnsi="Wingdings" w:hint="default"/>
      </w:rPr>
    </w:lvl>
    <w:lvl w:ilvl="6" w:tplc="040C0001" w:tentative="1">
      <w:start w:val="1"/>
      <w:numFmt w:val="bullet"/>
      <w:lvlText w:val=""/>
      <w:lvlJc w:val="left"/>
      <w:pPr>
        <w:ind w:left="5820" w:hanging="360"/>
      </w:pPr>
      <w:rPr>
        <w:rFonts w:ascii="Symbol" w:hAnsi="Symbol" w:hint="default"/>
      </w:rPr>
    </w:lvl>
    <w:lvl w:ilvl="7" w:tplc="040C0003" w:tentative="1">
      <w:start w:val="1"/>
      <w:numFmt w:val="bullet"/>
      <w:lvlText w:val="o"/>
      <w:lvlJc w:val="left"/>
      <w:pPr>
        <w:ind w:left="6540" w:hanging="360"/>
      </w:pPr>
      <w:rPr>
        <w:rFonts w:ascii="Courier New" w:hAnsi="Courier New" w:cs="Courier New" w:hint="default"/>
      </w:rPr>
    </w:lvl>
    <w:lvl w:ilvl="8" w:tplc="040C0005" w:tentative="1">
      <w:start w:val="1"/>
      <w:numFmt w:val="bullet"/>
      <w:lvlText w:val=""/>
      <w:lvlJc w:val="left"/>
      <w:pPr>
        <w:ind w:left="7260" w:hanging="360"/>
      </w:pPr>
      <w:rPr>
        <w:rFonts w:ascii="Wingdings" w:hAnsi="Wingdings" w:hint="default"/>
      </w:rPr>
    </w:lvl>
  </w:abstractNum>
  <w:abstractNum w:abstractNumId="29" w15:restartNumberingAfterBreak="0">
    <w:nsid w:val="6D96588E"/>
    <w:multiLevelType w:val="hybridMultilevel"/>
    <w:tmpl w:val="EE8E4B7A"/>
    <w:lvl w:ilvl="0" w:tplc="43B8385C">
      <w:start w:val="1"/>
      <w:numFmt w:val="decimal"/>
      <w:lvlText w:val="%1)"/>
      <w:lvlJc w:val="left"/>
      <w:pPr>
        <w:ind w:left="915" w:hanging="360"/>
      </w:pPr>
      <w:rPr>
        <w:rFonts w:hint="default"/>
      </w:rPr>
    </w:lvl>
    <w:lvl w:ilvl="1" w:tplc="040C0019" w:tentative="1">
      <w:start w:val="1"/>
      <w:numFmt w:val="lowerLetter"/>
      <w:lvlText w:val="%2."/>
      <w:lvlJc w:val="left"/>
      <w:pPr>
        <w:ind w:left="1635" w:hanging="360"/>
      </w:pPr>
    </w:lvl>
    <w:lvl w:ilvl="2" w:tplc="040C001B" w:tentative="1">
      <w:start w:val="1"/>
      <w:numFmt w:val="lowerRoman"/>
      <w:lvlText w:val="%3."/>
      <w:lvlJc w:val="right"/>
      <w:pPr>
        <w:ind w:left="2355" w:hanging="180"/>
      </w:pPr>
    </w:lvl>
    <w:lvl w:ilvl="3" w:tplc="040C000F" w:tentative="1">
      <w:start w:val="1"/>
      <w:numFmt w:val="decimal"/>
      <w:lvlText w:val="%4."/>
      <w:lvlJc w:val="left"/>
      <w:pPr>
        <w:ind w:left="3075" w:hanging="360"/>
      </w:pPr>
    </w:lvl>
    <w:lvl w:ilvl="4" w:tplc="040C0019" w:tentative="1">
      <w:start w:val="1"/>
      <w:numFmt w:val="lowerLetter"/>
      <w:lvlText w:val="%5."/>
      <w:lvlJc w:val="left"/>
      <w:pPr>
        <w:ind w:left="3795" w:hanging="360"/>
      </w:pPr>
    </w:lvl>
    <w:lvl w:ilvl="5" w:tplc="040C001B" w:tentative="1">
      <w:start w:val="1"/>
      <w:numFmt w:val="lowerRoman"/>
      <w:lvlText w:val="%6."/>
      <w:lvlJc w:val="right"/>
      <w:pPr>
        <w:ind w:left="4515" w:hanging="180"/>
      </w:pPr>
    </w:lvl>
    <w:lvl w:ilvl="6" w:tplc="040C000F" w:tentative="1">
      <w:start w:val="1"/>
      <w:numFmt w:val="decimal"/>
      <w:lvlText w:val="%7."/>
      <w:lvlJc w:val="left"/>
      <w:pPr>
        <w:ind w:left="5235" w:hanging="360"/>
      </w:pPr>
    </w:lvl>
    <w:lvl w:ilvl="7" w:tplc="040C0019" w:tentative="1">
      <w:start w:val="1"/>
      <w:numFmt w:val="lowerLetter"/>
      <w:lvlText w:val="%8."/>
      <w:lvlJc w:val="left"/>
      <w:pPr>
        <w:ind w:left="5955" w:hanging="360"/>
      </w:pPr>
    </w:lvl>
    <w:lvl w:ilvl="8" w:tplc="040C001B" w:tentative="1">
      <w:start w:val="1"/>
      <w:numFmt w:val="lowerRoman"/>
      <w:lvlText w:val="%9."/>
      <w:lvlJc w:val="right"/>
      <w:pPr>
        <w:ind w:left="6675" w:hanging="180"/>
      </w:pPr>
    </w:lvl>
  </w:abstractNum>
  <w:abstractNum w:abstractNumId="30" w15:restartNumberingAfterBreak="0">
    <w:nsid w:val="6E2852D4"/>
    <w:multiLevelType w:val="hybridMultilevel"/>
    <w:tmpl w:val="AEA45B34"/>
    <w:lvl w:ilvl="0" w:tplc="5D52AD1E">
      <w:start w:val="1"/>
      <w:numFmt w:val="bullet"/>
      <w:lvlText w:val=""/>
      <w:lvlJc w:val="left"/>
      <w:pPr>
        <w:ind w:left="3130" w:hanging="360"/>
      </w:pPr>
      <w:rPr>
        <w:rFonts w:ascii="Wingdings" w:hAnsi="Wingdings" w:hint="default"/>
        <w:b/>
        <w:color w:val="FF00FF"/>
        <w:sz w:val="32"/>
        <w:szCs w:val="32"/>
      </w:rPr>
    </w:lvl>
    <w:lvl w:ilvl="1" w:tplc="040C0003" w:tentative="1">
      <w:start w:val="1"/>
      <w:numFmt w:val="bullet"/>
      <w:lvlText w:val="o"/>
      <w:lvlJc w:val="left"/>
      <w:pPr>
        <w:ind w:left="3850" w:hanging="360"/>
      </w:pPr>
      <w:rPr>
        <w:rFonts w:ascii="Courier New" w:hAnsi="Courier New" w:cs="Courier New" w:hint="default"/>
      </w:rPr>
    </w:lvl>
    <w:lvl w:ilvl="2" w:tplc="040C0005" w:tentative="1">
      <w:start w:val="1"/>
      <w:numFmt w:val="bullet"/>
      <w:lvlText w:val=""/>
      <w:lvlJc w:val="left"/>
      <w:pPr>
        <w:ind w:left="4570" w:hanging="360"/>
      </w:pPr>
      <w:rPr>
        <w:rFonts w:ascii="Wingdings" w:hAnsi="Wingdings" w:hint="default"/>
      </w:rPr>
    </w:lvl>
    <w:lvl w:ilvl="3" w:tplc="040C0001" w:tentative="1">
      <w:start w:val="1"/>
      <w:numFmt w:val="bullet"/>
      <w:lvlText w:val=""/>
      <w:lvlJc w:val="left"/>
      <w:pPr>
        <w:ind w:left="5290" w:hanging="360"/>
      </w:pPr>
      <w:rPr>
        <w:rFonts w:ascii="Symbol" w:hAnsi="Symbol" w:hint="default"/>
      </w:rPr>
    </w:lvl>
    <w:lvl w:ilvl="4" w:tplc="040C0003" w:tentative="1">
      <w:start w:val="1"/>
      <w:numFmt w:val="bullet"/>
      <w:lvlText w:val="o"/>
      <w:lvlJc w:val="left"/>
      <w:pPr>
        <w:ind w:left="6010" w:hanging="360"/>
      </w:pPr>
      <w:rPr>
        <w:rFonts w:ascii="Courier New" w:hAnsi="Courier New" w:cs="Courier New" w:hint="default"/>
      </w:rPr>
    </w:lvl>
    <w:lvl w:ilvl="5" w:tplc="040C0005" w:tentative="1">
      <w:start w:val="1"/>
      <w:numFmt w:val="bullet"/>
      <w:lvlText w:val=""/>
      <w:lvlJc w:val="left"/>
      <w:pPr>
        <w:ind w:left="6730" w:hanging="360"/>
      </w:pPr>
      <w:rPr>
        <w:rFonts w:ascii="Wingdings" w:hAnsi="Wingdings" w:hint="default"/>
      </w:rPr>
    </w:lvl>
    <w:lvl w:ilvl="6" w:tplc="040C0001" w:tentative="1">
      <w:start w:val="1"/>
      <w:numFmt w:val="bullet"/>
      <w:lvlText w:val=""/>
      <w:lvlJc w:val="left"/>
      <w:pPr>
        <w:ind w:left="7450" w:hanging="360"/>
      </w:pPr>
      <w:rPr>
        <w:rFonts w:ascii="Symbol" w:hAnsi="Symbol" w:hint="default"/>
      </w:rPr>
    </w:lvl>
    <w:lvl w:ilvl="7" w:tplc="040C0003" w:tentative="1">
      <w:start w:val="1"/>
      <w:numFmt w:val="bullet"/>
      <w:lvlText w:val="o"/>
      <w:lvlJc w:val="left"/>
      <w:pPr>
        <w:ind w:left="8170" w:hanging="360"/>
      </w:pPr>
      <w:rPr>
        <w:rFonts w:ascii="Courier New" w:hAnsi="Courier New" w:cs="Courier New" w:hint="default"/>
      </w:rPr>
    </w:lvl>
    <w:lvl w:ilvl="8" w:tplc="040C0005" w:tentative="1">
      <w:start w:val="1"/>
      <w:numFmt w:val="bullet"/>
      <w:lvlText w:val=""/>
      <w:lvlJc w:val="left"/>
      <w:pPr>
        <w:ind w:left="8890" w:hanging="360"/>
      </w:pPr>
      <w:rPr>
        <w:rFonts w:ascii="Wingdings" w:hAnsi="Wingdings" w:hint="default"/>
      </w:rPr>
    </w:lvl>
  </w:abstractNum>
  <w:abstractNum w:abstractNumId="31" w15:restartNumberingAfterBreak="0">
    <w:nsid w:val="71FE62AC"/>
    <w:multiLevelType w:val="hybridMultilevel"/>
    <w:tmpl w:val="0512D546"/>
    <w:lvl w:ilvl="0" w:tplc="9DAC488E">
      <w:numFmt w:val="bullet"/>
      <w:lvlText w:val="-"/>
      <w:lvlJc w:val="left"/>
      <w:pPr>
        <w:ind w:left="1494" w:hanging="360"/>
      </w:pPr>
      <w:rPr>
        <w:rFonts w:ascii="Arial" w:eastAsia="Times New Roman" w:hAnsi="Arial" w:cs="Arial"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32" w15:restartNumberingAfterBreak="0">
    <w:nsid w:val="731C4818"/>
    <w:multiLevelType w:val="hybridMultilevel"/>
    <w:tmpl w:val="E1E6D9F0"/>
    <w:lvl w:ilvl="0" w:tplc="4F48FE72">
      <w:start w:val="1"/>
      <w:numFmt w:val="upperRoman"/>
      <w:lvlText w:val="%1)"/>
      <w:lvlJc w:val="left"/>
      <w:pPr>
        <w:ind w:left="1429" w:hanging="720"/>
      </w:pPr>
      <w:rPr>
        <w:rFonts w:hint="default"/>
        <w:b/>
        <w:color w:val="FF00FF"/>
        <w:sz w:val="32"/>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33" w15:restartNumberingAfterBreak="0">
    <w:nsid w:val="73D03B7F"/>
    <w:multiLevelType w:val="hybridMultilevel"/>
    <w:tmpl w:val="4030F8E4"/>
    <w:lvl w:ilvl="0" w:tplc="92DA1F32">
      <w:start w:val="2"/>
      <w:numFmt w:val="bullet"/>
      <w:lvlText w:val="-"/>
      <w:lvlJc w:val="left"/>
      <w:pPr>
        <w:ind w:left="1500" w:hanging="360"/>
      </w:pPr>
      <w:rPr>
        <w:rFonts w:ascii="Arial" w:eastAsia="Times New Roman" w:hAnsi="Arial" w:cs="Arial" w:hint="default"/>
      </w:rPr>
    </w:lvl>
    <w:lvl w:ilvl="1" w:tplc="040C0003" w:tentative="1">
      <w:start w:val="1"/>
      <w:numFmt w:val="bullet"/>
      <w:lvlText w:val="o"/>
      <w:lvlJc w:val="left"/>
      <w:pPr>
        <w:ind w:left="2220" w:hanging="360"/>
      </w:pPr>
      <w:rPr>
        <w:rFonts w:ascii="Courier New" w:hAnsi="Courier New" w:cs="Courier New" w:hint="default"/>
      </w:rPr>
    </w:lvl>
    <w:lvl w:ilvl="2" w:tplc="040C0005" w:tentative="1">
      <w:start w:val="1"/>
      <w:numFmt w:val="bullet"/>
      <w:lvlText w:val=""/>
      <w:lvlJc w:val="left"/>
      <w:pPr>
        <w:ind w:left="2940" w:hanging="360"/>
      </w:pPr>
      <w:rPr>
        <w:rFonts w:ascii="Wingdings" w:hAnsi="Wingdings" w:hint="default"/>
      </w:rPr>
    </w:lvl>
    <w:lvl w:ilvl="3" w:tplc="040C0001" w:tentative="1">
      <w:start w:val="1"/>
      <w:numFmt w:val="bullet"/>
      <w:lvlText w:val=""/>
      <w:lvlJc w:val="left"/>
      <w:pPr>
        <w:ind w:left="3660" w:hanging="360"/>
      </w:pPr>
      <w:rPr>
        <w:rFonts w:ascii="Symbol" w:hAnsi="Symbol" w:hint="default"/>
      </w:rPr>
    </w:lvl>
    <w:lvl w:ilvl="4" w:tplc="040C0003" w:tentative="1">
      <w:start w:val="1"/>
      <w:numFmt w:val="bullet"/>
      <w:lvlText w:val="o"/>
      <w:lvlJc w:val="left"/>
      <w:pPr>
        <w:ind w:left="4380" w:hanging="360"/>
      </w:pPr>
      <w:rPr>
        <w:rFonts w:ascii="Courier New" w:hAnsi="Courier New" w:cs="Courier New" w:hint="default"/>
      </w:rPr>
    </w:lvl>
    <w:lvl w:ilvl="5" w:tplc="040C0005" w:tentative="1">
      <w:start w:val="1"/>
      <w:numFmt w:val="bullet"/>
      <w:lvlText w:val=""/>
      <w:lvlJc w:val="left"/>
      <w:pPr>
        <w:ind w:left="5100" w:hanging="360"/>
      </w:pPr>
      <w:rPr>
        <w:rFonts w:ascii="Wingdings" w:hAnsi="Wingdings" w:hint="default"/>
      </w:rPr>
    </w:lvl>
    <w:lvl w:ilvl="6" w:tplc="040C0001" w:tentative="1">
      <w:start w:val="1"/>
      <w:numFmt w:val="bullet"/>
      <w:lvlText w:val=""/>
      <w:lvlJc w:val="left"/>
      <w:pPr>
        <w:ind w:left="5820" w:hanging="360"/>
      </w:pPr>
      <w:rPr>
        <w:rFonts w:ascii="Symbol" w:hAnsi="Symbol" w:hint="default"/>
      </w:rPr>
    </w:lvl>
    <w:lvl w:ilvl="7" w:tplc="040C0003" w:tentative="1">
      <w:start w:val="1"/>
      <w:numFmt w:val="bullet"/>
      <w:lvlText w:val="o"/>
      <w:lvlJc w:val="left"/>
      <w:pPr>
        <w:ind w:left="6540" w:hanging="360"/>
      </w:pPr>
      <w:rPr>
        <w:rFonts w:ascii="Courier New" w:hAnsi="Courier New" w:cs="Courier New" w:hint="default"/>
      </w:rPr>
    </w:lvl>
    <w:lvl w:ilvl="8" w:tplc="040C0005" w:tentative="1">
      <w:start w:val="1"/>
      <w:numFmt w:val="bullet"/>
      <w:lvlText w:val=""/>
      <w:lvlJc w:val="left"/>
      <w:pPr>
        <w:ind w:left="7260" w:hanging="360"/>
      </w:pPr>
      <w:rPr>
        <w:rFonts w:ascii="Wingdings" w:hAnsi="Wingdings" w:hint="default"/>
      </w:rPr>
    </w:lvl>
  </w:abstractNum>
  <w:abstractNum w:abstractNumId="34" w15:restartNumberingAfterBreak="0">
    <w:nsid w:val="740D57FC"/>
    <w:multiLevelType w:val="hybridMultilevel"/>
    <w:tmpl w:val="0A72F3E0"/>
    <w:lvl w:ilvl="0" w:tplc="3266F066">
      <w:numFmt w:val="bullet"/>
      <w:lvlText w:val=""/>
      <w:lvlJc w:val="left"/>
      <w:pPr>
        <w:tabs>
          <w:tab w:val="num" w:pos="3479"/>
        </w:tabs>
        <w:ind w:left="3479" w:hanging="360"/>
      </w:pPr>
      <w:rPr>
        <w:rFonts w:ascii="Wingdings" w:eastAsia="Times New Roman" w:hAnsi="Wingdings" w:cs="Times New Roman" w:hint="default"/>
        <w:b w:val="0"/>
        <w:i w:val="0"/>
        <w:color w:val="auto"/>
        <w:sz w:val="22"/>
        <w:u w:val="none"/>
      </w:rPr>
    </w:lvl>
    <w:lvl w:ilvl="1" w:tplc="040C0003" w:tentative="1">
      <w:start w:val="1"/>
      <w:numFmt w:val="bullet"/>
      <w:lvlText w:val="o"/>
      <w:lvlJc w:val="left"/>
      <w:pPr>
        <w:tabs>
          <w:tab w:val="num" w:pos="4199"/>
        </w:tabs>
        <w:ind w:left="4199" w:hanging="360"/>
      </w:pPr>
      <w:rPr>
        <w:rFonts w:ascii="Courier New" w:hAnsi="Courier New" w:cs="Courier New" w:hint="default"/>
      </w:rPr>
    </w:lvl>
    <w:lvl w:ilvl="2" w:tplc="040C0005" w:tentative="1">
      <w:start w:val="1"/>
      <w:numFmt w:val="bullet"/>
      <w:lvlText w:val=""/>
      <w:lvlJc w:val="left"/>
      <w:pPr>
        <w:tabs>
          <w:tab w:val="num" w:pos="4919"/>
        </w:tabs>
        <w:ind w:left="4919" w:hanging="360"/>
      </w:pPr>
      <w:rPr>
        <w:rFonts w:ascii="Wingdings" w:hAnsi="Wingdings" w:hint="default"/>
      </w:rPr>
    </w:lvl>
    <w:lvl w:ilvl="3" w:tplc="040C0001" w:tentative="1">
      <w:start w:val="1"/>
      <w:numFmt w:val="bullet"/>
      <w:lvlText w:val=""/>
      <w:lvlJc w:val="left"/>
      <w:pPr>
        <w:tabs>
          <w:tab w:val="num" w:pos="5639"/>
        </w:tabs>
        <w:ind w:left="5639" w:hanging="360"/>
      </w:pPr>
      <w:rPr>
        <w:rFonts w:ascii="Symbol" w:hAnsi="Symbol" w:hint="default"/>
      </w:rPr>
    </w:lvl>
    <w:lvl w:ilvl="4" w:tplc="040C0003" w:tentative="1">
      <w:start w:val="1"/>
      <w:numFmt w:val="bullet"/>
      <w:lvlText w:val="o"/>
      <w:lvlJc w:val="left"/>
      <w:pPr>
        <w:tabs>
          <w:tab w:val="num" w:pos="6359"/>
        </w:tabs>
        <w:ind w:left="6359" w:hanging="360"/>
      </w:pPr>
      <w:rPr>
        <w:rFonts w:ascii="Courier New" w:hAnsi="Courier New" w:cs="Courier New" w:hint="default"/>
      </w:rPr>
    </w:lvl>
    <w:lvl w:ilvl="5" w:tplc="040C0005" w:tentative="1">
      <w:start w:val="1"/>
      <w:numFmt w:val="bullet"/>
      <w:lvlText w:val=""/>
      <w:lvlJc w:val="left"/>
      <w:pPr>
        <w:tabs>
          <w:tab w:val="num" w:pos="7079"/>
        </w:tabs>
        <w:ind w:left="7079" w:hanging="360"/>
      </w:pPr>
      <w:rPr>
        <w:rFonts w:ascii="Wingdings" w:hAnsi="Wingdings" w:hint="default"/>
      </w:rPr>
    </w:lvl>
    <w:lvl w:ilvl="6" w:tplc="040C0001" w:tentative="1">
      <w:start w:val="1"/>
      <w:numFmt w:val="bullet"/>
      <w:lvlText w:val=""/>
      <w:lvlJc w:val="left"/>
      <w:pPr>
        <w:tabs>
          <w:tab w:val="num" w:pos="7799"/>
        </w:tabs>
        <w:ind w:left="7799" w:hanging="360"/>
      </w:pPr>
      <w:rPr>
        <w:rFonts w:ascii="Symbol" w:hAnsi="Symbol" w:hint="default"/>
      </w:rPr>
    </w:lvl>
    <w:lvl w:ilvl="7" w:tplc="040C0003" w:tentative="1">
      <w:start w:val="1"/>
      <w:numFmt w:val="bullet"/>
      <w:lvlText w:val="o"/>
      <w:lvlJc w:val="left"/>
      <w:pPr>
        <w:tabs>
          <w:tab w:val="num" w:pos="8519"/>
        </w:tabs>
        <w:ind w:left="8519" w:hanging="360"/>
      </w:pPr>
      <w:rPr>
        <w:rFonts w:ascii="Courier New" w:hAnsi="Courier New" w:cs="Courier New" w:hint="default"/>
      </w:rPr>
    </w:lvl>
    <w:lvl w:ilvl="8" w:tplc="040C0005" w:tentative="1">
      <w:start w:val="1"/>
      <w:numFmt w:val="bullet"/>
      <w:lvlText w:val=""/>
      <w:lvlJc w:val="left"/>
      <w:pPr>
        <w:tabs>
          <w:tab w:val="num" w:pos="9239"/>
        </w:tabs>
        <w:ind w:left="9239" w:hanging="360"/>
      </w:pPr>
      <w:rPr>
        <w:rFonts w:ascii="Wingdings" w:hAnsi="Wingdings" w:hint="default"/>
      </w:rPr>
    </w:lvl>
  </w:abstractNum>
  <w:abstractNum w:abstractNumId="35" w15:restartNumberingAfterBreak="0">
    <w:nsid w:val="759476AF"/>
    <w:multiLevelType w:val="hybridMultilevel"/>
    <w:tmpl w:val="EA52F218"/>
    <w:styleLink w:val="Style12import"/>
    <w:lvl w:ilvl="0" w:tplc="3C10AE2E">
      <w:start w:val="1"/>
      <w:numFmt w:val="bullet"/>
      <w:lvlText w:val="▪"/>
      <w:lvlJc w:val="left"/>
      <w:pPr>
        <w:tabs>
          <w:tab w:val="left" w:pos="720"/>
        </w:tabs>
        <w:ind w:left="71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6BA6BE2">
      <w:start w:val="1"/>
      <w:numFmt w:val="bullet"/>
      <w:lvlText w:val="o"/>
      <w:lvlJc w:val="left"/>
      <w:pPr>
        <w:tabs>
          <w:tab w:val="left" w:pos="720"/>
        </w:tabs>
        <w:ind w:left="1434" w:hanging="357"/>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570C94C">
      <w:start w:val="1"/>
      <w:numFmt w:val="bullet"/>
      <w:lvlText w:val="▪"/>
      <w:lvlJc w:val="left"/>
      <w:pPr>
        <w:tabs>
          <w:tab w:val="left" w:pos="720"/>
        </w:tabs>
        <w:ind w:left="215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4648AE6">
      <w:start w:val="1"/>
      <w:numFmt w:val="bullet"/>
      <w:lvlText w:val="•"/>
      <w:lvlJc w:val="left"/>
      <w:pPr>
        <w:tabs>
          <w:tab w:val="left" w:pos="720"/>
        </w:tabs>
        <w:ind w:left="2874" w:hanging="357"/>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BA8D34">
      <w:start w:val="1"/>
      <w:numFmt w:val="bullet"/>
      <w:lvlText w:val="o"/>
      <w:lvlJc w:val="left"/>
      <w:pPr>
        <w:tabs>
          <w:tab w:val="left" w:pos="720"/>
        </w:tabs>
        <w:ind w:left="3594" w:hanging="357"/>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1649CC4">
      <w:start w:val="1"/>
      <w:numFmt w:val="bullet"/>
      <w:lvlText w:val="▪"/>
      <w:lvlJc w:val="left"/>
      <w:pPr>
        <w:tabs>
          <w:tab w:val="left" w:pos="720"/>
        </w:tabs>
        <w:ind w:left="431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CFE6250">
      <w:start w:val="1"/>
      <w:numFmt w:val="bullet"/>
      <w:lvlText w:val="•"/>
      <w:lvlJc w:val="left"/>
      <w:pPr>
        <w:tabs>
          <w:tab w:val="left" w:pos="720"/>
        </w:tabs>
        <w:ind w:left="5034" w:hanging="357"/>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1F26674">
      <w:start w:val="1"/>
      <w:numFmt w:val="bullet"/>
      <w:lvlText w:val="o"/>
      <w:lvlJc w:val="left"/>
      <w:pPr>
        <w:tabs>
          <w:tab w:val="left" w:pos="720"/>
        </w:tabs>
        <w:ind w:left="5754" w:hanging="357"/>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4D69C4E">
      <w:start w:val="1"/>
      <w:numFmt w:val="bullet"/>
      <w:lvlText w:val="▪"/>
      <w:lvlJc w:val="left"/>
      <w:pPr>
        <w:tabs>
          <w:tab w:val="left" w:pos="720"/>
        </w:tabs>
        <w:ind w:left="647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8BF0AC6"/>
    <w:multiLevelType w:val="hybridMultilevel"/>
    <w:tmpl w:val="E1F4CC88"/>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B5126DE"/>
    <w:multiLevelType w:val="hybridMultilevel"/>
    <w:tmpl w:val="C0200644"/>
    <w:lvl w:ilvl="0" w:tplc="FEE65100">
      <w:start w:val="3"/>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26"/>
  </w:num>
  <w:num w:numId="4">
    <w:abstractNumId w:val="6"/>
  </w:num>
  <w:num w:numId="5">
    <w:abstractNumId w:val="34"/>
  </w:num>
  <w:num w:numId="6">
    <w:abstractNumId w:val="37"/>
  </w:num>
  <w:num w:numId="7">
    <w:abstractNumId w:val="12"/>
  </w:num>
  <w:num w:numId="8">
    <w:abstractNumId w:val="36"/>
  </w:num>
  <w:num w:numId="9">
    <w:abstractNumId w:val="24"/>
  </w:num>
  <w:num w:numId="10">
    <w:abstractNumId w:val="20"/>
  </w:num>
  <w:num w:numId="11">
    <w:abstractNumId w:val="9"/>
  </w:num>
  <w:num w:numId="12">
    <w:abstractNumId w:val="7"/>
  </w:num>
  <w:num w:numId="13">
    <w:abstractNumId w:val="2"/>
  </w:num>
  <w:num w:numId="14">
    <w:abstractNumId w:val="19"/>
  </w:num>
  <w:num w:numId="15">
    <w:abstractNumId w:val="23"/>
  </w:num>
  <w:num w:numId="16">
    <w:abstractNumId w:val="0"/>
  </w:num>
  <w:num w:numId="17">
    <w:abstractNumId w:val="32"/>
  </w:num>
  <w:num w:numId="18">
    <w:abstractNumId w:val="4"/>
  </w:num>
  <w:num w:numId="19">
    <w:abstractNumId w:val="33"/>
  </w:num>
  <w:num w:numId="20">
    <w:abstractNumId w:val="16"/>
  </w:num>
  <w:num w:numId="21">
    <w:abstractNumId w:val="31"/>
  </w:num>
  <w:num w:numId="22">
    <w:abstractNumId w:val="30"/>
  </w:num>
  <w:num w:numId="23">
    <w:abstractNumId w:val="22"/>
  </w:num>
  <w:num w:numId="24">
    <w:abstractNumId w:val="18"/>
  </w:num>
  <w:num w:numId="25">
    <w:abstractNumId w:val="18"/>
    <w:lvlOverride w:ilvl="0">
      <w:lvl w:ilvl="0" w:tplc="86A60DF8">
        <w:start w:val="1"/>
        <w:numFmt w:val="bullet"/>
        <w:lvlText w:val="✓"/>
        <w:lvlJc w:val="left"/>
        <w:pPr>
          <w:ind w:left="77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2A08BF1E">
        <w:start w:val="1"/>
        <w:numFmt w:val="bullet"/>
        <w:lvlText w:val="o"/>
        <w:lvlJc w:val="left"/>
        <w:pPr>
          <w:ind w:left="149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79149AE8">
        <w:start w:val="1"/>
        <w:numFmt w:val="bullet"/>
        <w:lvlText w:val="▪"/>
        <w:lvlJc w:val="left"/>
        <w:pPr>
          <w:ind w:left="221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4B62726E">
        <w:start w:val="1"/>
        <w:numFmt w:val="bullet"/>
        <w:lvlText w:val="•"/>
        <w:lvlJc w:val="left"/>
        <w:pPr>
          <w:ind w:left="293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600E4E54">
        <w:start w:val="1"/>
        <w:numFmt w:val="bullet"/>
        <w:lvlText w:val="o"/>
        <w:lvlJc w:val="left"/>
        <w:pPr>
          <w:ind w:left="365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4524FA56">
        <w:start w:val="1"/>
        <w:numFmt w:val="bullet"/>
        <w:lvlText w:val="▪"/>
        <w:lvlJc w:val="left"/>
        <w:pPr>
          <w:ind w:left="437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F8E90AE">
        <w:start w:val="1"/>
        <w:numFmt w:val="bullet"/>
        <w:lvlText w:val="•"/>
        <w:lvlJc w:val="left"/>
        <w:pPr>
          <w:ind w:left="509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B5AC470">
        <w:start w:val="1"/>
        <w:numFmt w:val="bullet"/>
        <w:lvlText w:val="o"/>
        <w:lvlJc w:val="left"/>
        <w:pPr>
          <w:ind w:left="581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7CCE6B94">
        <w:start w:val="1"/>
        <w:numFmt w:val="bullet"/>
        <w:lvlText w:val="▪"/>
        <w:lvlJc w:val="left"/>
        <w:pPr>
          <w:ind w:left="653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6">
    <w:abstractNumId w:val="21"/>
  </w:num>
  <w:num w:numId="27">
    <w:abstractNumId w:val="17"/>
  </w:num>
  <w:num w:numId="28">
    <w:abstractNumId w:val="17"/>
    <w:lvlOverride w:ilvl="0">
      <w:lvl w:ilvl="0" w:tplc="F0C2EA4E">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2F23DB4">
        <w:start w:val="1"/>
        <w:numFmt w:val="bullet"/>
        <w:lvlText w:val="o"/>
        <w:lvlJc w:val="left"/>
        <w:pPr>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9248FE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B8AD7D4">
        <w:start w:val="1"/>
        <w:numFmt w:val="bullet"/>
        <w:lvlText w:val="•"/>
        <w:lvlJc w:val="left"/>
        <w:pPr>
          <w:ind w:left="288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87B25F58">
        <w:start w:val="1"/>
        <w:numFmt w:val="bullet"/>
        <w:lvlText w:val="o"/>
        <w:lvlJc w:val="left"/>
        <w:pPr>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1BF877E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BB10FF4C">
        <w:start w:val="1"/>
        <w:numFmt w:val="bullet"/>
        <w:lvlText w:val="•"/>
        <w:lvlJc w:val="left"/>
        <w:pPr>
          <w:ind w:left="50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BB0DAD8">
        <w:start w:val="1"/>
        <w:numFmt w:val="bullet"/>
        <w:lvlText w:val="o"/>
        <w:lvlJc w:val="left"/>
        <w:pPr>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9642BF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9">
    <w:abstractNumId w:val="35"/>
  </w:num>
  <w:num w:numId="30">
    <w:abstractNumId w:val="15"/>
  </w:num>
  <w:num w:numId="31">
    <w:abstractNumId w:val="3"/>
  </w:num>
  <w:num w:numId="32">
    <w:abstractNumId w:val="10"/>
  </w:num>
  <w:num w:numId="33">
    <w:abstractNumId w:val="11"/>
  </w:num>
  <w:num w:numId="34">
    <w:abstractNumId w:val="25"/>
  </w:num>
  <w:num w:numId="35">
    <w:abstractNumId w:val="29"/>
  </w:num>
  <w:num w:numId="36">
    <w:abstractNumId w:val="28"/>
  </w:num>
  <w:num w:numId="37">
    <w:abstractNumId w:val="8"/>
  </w:num>
  <w:num w:numId="38">
    <w:abstractNumId w:val="27"/>
  </w:num>
  <w:num w:numId="39">
    <w:abstractNumId w:val="1"/>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x80WUbs6LB2XisowDZ0HD1jZDjlryE6Rwpbc6efap4K4hozqv5py4kuwTw19h2wbKOwX1rBQMkHINpCOzKDPqA==" w:salt="4k4FamMRmkzuHFm7tMNu/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4CC"/>
    <w:rsid w:val="00034665"/>
    <w:rsid w:val="001200F5"/>
    <w:rsid w:val="001550B5"/>
    <w:rsid w:val="00192B13"/>
    <w:rsid w:val="001931E6"/>
    <w:rsid w:val="00253504"/>
    <w:rsid w:val="00262DDF"/>
    <w:rsid w:val="00297238"/>
    <w:rsid w:val="0035603A"/>
    <w:rsid w:val="003B1613"/>
    <w:rsid w:val="003C3A63"/>
    <w:rsid w:val="003E7B41"/>
    <w:rsid w:val="004158F6"/>
    <w:rsid w:val="00416391"/>
    <w:rsid w:val="004500B6"/>
    <w:rsid w:val="00495964"/>
    <w:rsid w:val="004B2969"/>
    <w:rsid w:val="00650E64"/>
    <w:rsid w:val="006B7EF0"/>
    <w:rsid w:val="006C0EAA"/>
    <w:rsid w:val="007B4FAA"/>
    <w:rsid w:val="007D3003"/>
    <w:rsid w:val="007F703E"/>
    <w:rsid w:val="008075A5"/>
    <w:rsid w:val="008B1E95"/>
    <w:rsid w:val="008B660C"/>
    <w:rsid w:val="008D4FAB"/>
    <w:rsid w:val="00932A9C"/>
    <w:rsid w:val="009539B1"/>
    <w:rsid w:val="00980453"/>
    <w:rsid w:val="009E742D"/>
    <w:rsid w:val="00A1027A"/>
    <w:rsid w:val="00A6258E"/>
    <w:rsid w:val="00A814E7"/>
    <w:rsid w:val="00A916C0"/>
    <w:rsid w:val="00AB323B"/>
    <w:rsid w:val="00AD7E46"/>
    <w:rsid w:val="00B415B9"/>
    <w:rsid w:val="00B566BE"/>
    <w:rsid w:val="00B652B6"/>
    <w:rsid w:val="00B67E2D"/>
    <w:rsid w:val="00B96BB9"/>
    <w:rsid w:val="00BB29F8"/>
    <w:rsid w:val="00C278EF"/>
    <w:rsid w:val="00E045B4"/>
    <w:rsid w:val="00E37324"/>
    <w:rsid w:val="00E414CC"/>
    <w:rsid w:val="00EB4896"/>
    <w:rsid w:val="00ED677A"/>
    <w:rsid w:val="00ED7373"/>
    <w:rsid w:val="00F040D0"/>
    <w:rsid w:val="00F074F9"/>
    <w:rsid w:val="00F1426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E3BE3A"/>
  <w15:chartTrackingRefBased/>
  <w15:docId w15:val="{CEF3398B-01E1-44B6-B770-8100476CC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sz w:val="22"/>
        <w:szCs w:val="24"/>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00B6"/>
    <w:pPr>
      <w:spacing w:line="240" w:lineRule="exact"/>
    </w:pPr>
    <w:rPr>
      <w:szCs w:val="20"/>
    </w:rPr>
  </w:style>
  <w:style w:type="paragraph" w:styleId="Titre1">
    <w:name w:val="heading 1"/>
    <w:basedOn w:val="Normal"/>
    <w:next w:val="Normal"/>
    <w:link w:val="Titre1Car"/>
    <w:qFormat/>
    <w:rsid w:val="004500B6"/>
    <w:pPr>
      <w:keepNext/>
      <w:spacing w:before="240" w:after="60"/>
      <w:outlineLvl w:val="0"/>
    </w:pPr>
    <w:rPr>
      <w:rFonts w:cs="Arial"/>
      <w:b/>
      <w:bCs/>
      <w:kern w:val="32"/>
      <w:sz w:val="32"/>
      <w:szCs w:val="32"/>
    </w:rPr>
  </w:style>
  <w:style w:type="paragraph" w:styleId="Titre2">
    <w:name w:val="heading 2"/>
    <w:basedOn w:val="Normal"/>
    <w:next w:val="Normal"/>
    <w:link w:val="Titre2Car"/>
    <w:autoRedefine/>
    <w:qFormat/>
    <w:rsid w:val="004500B6"/>
    <w:pPr>
      <w:keepNext/>
      <w:spacing w:before="120" w:line="240" w:lineRule="auto"/>
      <w:ind w:left="1134" w:right="-852"/>
      <w:outlineLvl w:val="1"/>
    </w:pPr>
    <w:rPr>
      <w:bCs/>
      <w:iCs/>
      <w:szCs w:val="22"/>
      <w:u w:val="single"/>
      <w:lang w:val="x-none" w:eastAsia="x-none"/>
    </w:rPr>
  </w:style>
  <w:style w:type="paragraph" w:styleId="Titre3">
    <w:name w:val="heading 3"/>
    <w:basedOn w:val="Normal"/>
    <w:next w:val="Normal"/>
    <w:link w:val="Titre3Car"/>
    <w:qFormat/>
    <w:rsid w:val="004500B6"/>
    <w:pPr>
      <w:keepNext/>
      <w:spacing w:before="240" w:after="60"/>
      <w:outlineLvl w:val="2"/>
    </w:pPr>
    <w:rPr>
      <w:rFonts w:cs="Arial"/>
      <w:b/>
      <w:bCs/>
      <w:sz w:val="26"/>
      <w:szCs w:val="26"/>
    </w:rPr>
  </w:style>
  <w:style w:type="paragraph" w:styleId="Titre4">
    <w:name w:val="heading 4"/>
    <w:basedOn w:val="Normal"/>
    <w:next w:val="Normal"/>
    <w:link w:val="Titre4Car"/>
    <w:qFormat/>
    <w:rsid w:val="004500B6"/>
    <w:pPr>
      <w:keepNext/>
      <w:spacing w:before="240" w:after="60"/>
      <w:outlineLvl w:val="3"/>
    </w:pPr>
    <w:rPr>
      <w:rFonts w:ascii="Times New Roman" w:hAnsi="Times New Roman"/>
      <w:b/>
      <w:bCs/>
      <w:sz w:val="28"/>
      <w:szCs w:val="28"/>
    </w:rPr>
  </w:style>
  <w:style w:type="paragraph" w:styleId="Titre5">
    <w:name w:val="heading 5"/>
    <w:basedOn w:val="Normal"/>
    <w:next w:val="Normal"/>
    <w:link w:val="Titre5Car"/>
    <w:qFormat/>
    <w:rsid w:val="004500B6"/>
    <w:pPr>
      <w:spacing w:before="240" w:after="60"/>
      <w:outlineLvl w:val="4"/>
    </w:pPr>
    <w:rPr>
      <w:b/>
      <w:bCs/>
      <w:i/>
      <w:iCs/>
      <w:sz w:val="26"/>
      <w:szCs w:val="26"/>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qFormat/>
    <w:rsid w:val="00ED677A"/>
    <w:rPr>
      <w:b/>
      <w:bCs/>
    </w:rPr>
  </w:style>
  <w:style w:type="paragraph" w:styleId="Sous-titre">
    <w:name w:val="Subtitle"/>
    <w:basedOn w:val="Normal"/>
    <w:next w:val="Normal"/>
    <w:link w:val="Sous-titreCar"/>
    <w:qFormat/>
    <w:rsid w:val="00ED677A"/>
    <w:pPr>
      <w:numPr>
        <w:ilvl w:val="1"/>
      </w:numPr>
    </w:pPr>
    <w:rPr>
      <w:rFonts w:asciiTheme="majorHAnsi" w:eastAsiaTheme="majorEastAsia" w:hAnsiTheme="majorHAnsi" w:cstheme="majorBidi"/>
      <w:i/>
      <w:iCs/>
      <w:color w:val="4F81BD" w:themeColor="accent1"/>
      <w:spacing w:val="15"/>
    </w:rPr>
  </w:style>
  <w:style w:type="character" w:customStyle="1" w:styleId="Sous-titreCar">
    <w:name w:val="Sous-titre Car"/>
    <w:basedOn w:val="Policepardfaut"/>
    <w:link w:val="Sous-titre"/>
    <w:rsid w:val="00ED677A"/>
    <w:rPr>
      <w:rFonts w:asciiTheme="majorHAnsi" w:eastAsiaTheme="majorEastAsia" w:hAnsiTheme="majorHAnsi" w:cstheme="majorBidi"/>
      <w:i/>
      <w:iCs/>
      <w:color w:val="4F81BD" w:themeColor="accent1"/>
      <w:spacing w:val="15"/>
      <w:sz w:val="24"/>
    </w:rPr>
  </w:style>
  <w:style w:type="character" w:customStyle="1" w:styleId="Titre1Car">
    <w:name w:val="Titre 1 Car"/>
    <w:basedOn w:val="Policepardfaut"/>
    <w:link w:val="Titre1"/>
    <w:rsid w:val="004500B6"/>
    <w:rPr>
      <w:rFonts w:cs="Arial"/>
      <w:b/>
      <w:bCs/>
      <w:kern w:val="32"/>
      <w:sz w:val="32"/>
      <w:szCs w:val="32"/>
    </w:rPr>
  </w:style>
  <w:style w:type="character" w:customStyle="1" w:styleId="Titre2Car">
    <w:name w:val="Titre 2 Car"/>
    <w:basedOn w:val="Policepardfaut"/>
    <w:link w:val="Titre2"/>
    <w:rsid w:val="004500B6"/>
    <w:rPr>
      <w:bCs/>
      <w:iCs/>
      <w:szCs w:val="22"/>
      <w:u w:val="single"/>
      <w:lang w:val="x-none" w:eastAsia="x-none"/>
    </w:rPr>
  </w:style>
  <w:style w:type="character" w:customStyle="1" w:styleId="Titre3Car">
    <w:name w:val="Titre 3 Car"/>
    <w:basedOn w:val="Policepardfaut"/>
    <w:link w:val="Titre3"/>
    <w:rsid w:val="004500B6"/>
    <w:rPr>
      <w:rFonts w:cs="Arial"/>
      <w:b/>
      <w:bCs/>
      <w:sz w:val="26"/>
      <w:szCs w:val="26"/>
    </w:rPr>
  </w:style>
  <w:style w:type="character" w:customStyle="1" w:styleId="Titre4Car">
    <w:name w:val="Titre 4 Car"/>
    <w:basedOn w:val="Policepardfaut"/>
    <w:link w:val="Titre4"/>
    <w:rsid w:val="004500B6"/>
    <w:rPr>
      <w:rFonts w:ascii="Times New Roman" w:hAnsi="Times New Roman"/>
      <w:b/>
      <w:bCs/>
      <w:sz w:val="28"/>
      <w:szCs w:val="28"/>
    </w:rPr>
  </w:style>
  <w:style w:type="character" w:customStyle="1" w:styleId="Titre5Car">
    <w:name w:val="Titre 5 Car"/>
    <w:basedOn w:val="Policepardfaut"/>
    <w:link w:val="Titre5"/>
    <w:rsid w:val="004500B6"/>
    <w:rPr>
      <w:b/>
      <w:bCs/>
      <w:i/>
      <w:iCs/>
      <w:sz w:val="26"/>
      <w:szCs w:val="26"/>
    </w:rPr>
  </w:style>
  <w:style w:type="character" w:styleId="Numrodeligne">
    <w:name w:val="line number"/>
    <w:basedOn w:val="Policepardfaut"/>
    <w:rsid w:val="004500B6"/>
  </w:style>
  <w:style w:type="paragraph" w:styleId="Pieddepage">
    <w:name w:val="footer"/>
    <w:basedOn w:val="Normal"/>
    <w:link w:val="PieddepageCar"/>
    <w:rsid w:val="004500B6"/>
    <w:pPr>
      <w:tabs>
        <w:tab w:val="center" w:pos="4819"/>
        <w:tab w:val="right" w:pos="9071"/>
      </w:tabs>
    </w:pPr>
  </w:style>
  <w:style w:type="character" w:customStyle="1" w:styleId="PieddepageCar">
    <w:name w:val="Pied de page Car"/>
    <w:basedOn w:val="Policepardfaut"/>
    <w:link w:val="Pieddepage"/>
    <w:rsid w:val="004500B6"/>
    <w:rPr>
      <w:szCs w:val="20"/>
    </w:rPr>
  </w:style>
  <w:style w:type="paragraph" w:styleId="En-tte">
    <w:name w:val="header"/>
    <w:basedOn w:val="Normal"/>
    <w:link w:val="En-tteCar"/>
    <w:rsid w:val="004500B6"/>
    <w:pPr>
      <w:tabs>
        <w:tab w:val="center" w:pos="4819"/>
        <w:tab w:val="right" w:pos="9071"/>
      </w:tabs>
    </w:pPr>
  </w:style>
  <w:style w:type="character" w:customStyle="1" w:styleId="En-tteCar">
    <w:name w:val="En-tête Car"/>
    <w:basedOn w:val="Policepardfaut"/>
    <w:link w:val="En-tte"/>
    <w:rsid w:val="004500B6"/>
    <w:rPr>
      <w:szCs w:val="20"/>
    </w:rPr>
  </w:style>
  <w:style w:type="paragraph" w:styleId="NormalWeb">
    <w:name w:val="Normal (Web)"/>
    <w:basedOn w:val="Normal"/>
    <w:rsid w:val="004500B6"/>
    <w:pPr>
      <w:spacing w:before="100" w:after="100" w:line="240" w:lineRule="auto"/>
    </w:pPr>
    <w:rPr>
      <w:rFonts w:ascii="Times New Roman" w:hAnsi="Times New Roman"/>
      <w:sz w:val="24"/>
    </w:rPr>
  </w:style>
  <w:style w:type="paragraph" w:customStyle="1" w:styleId="Article">
    <w:name w:val="Article"/>
    <w:basedOn w:val="Normal"/>
    <w:rsid w:val="004500B6"/>
    <w:pPr>
      <w:spacing w:line="240" w:lineRule="auto"/>
      <w:jc w:val="both"/>
    </w:pPr>
    <w:rPr>
      <w:b/>
      <w:caps/>
      <w:color w:val="000000"/>
      <w:u w:val="single"/>
    </w:rPr>
  </w:style>
  <w:style w:type="character" w:styleId="Numrodepage">
    <w:name w:val="page number"/>
    <w:basedOn w:val="Policepardfaut"/>
    <w:rsid w:val="004500B6"/>
  </w:style>
  <w:style w:type="character" w:styleId="Lienhypertexte">
    <w:name w:val="Hyperlink"/>
    <w:uiPriority w:val="99"/>
    <w:rsid w:val="004500B6"/>
    <w:rPr>
      <w:color w:val="0000FF"/>
      <w:u w:val="single"/>
    </w:rPr>
  </w:style>
  <w:style w:type="paragraph" w:styleId="Textedebulles">
    <w:name w:val="Balloon Text"/>
    <w:basedOn w:val="Normal"/>
    <w:link w:val="TextedebullesCar"/>
    <w:semiHidden/>
    <w:rsid w:val="004500B6"/>
    <w:rPr>
      <w:rFonts w:ascii="Tahoma" w:hAnsi="Tahoma" w:cs="Tahoma"/>
      <w:sz w:val="16"/>
      <w:szCs w:val="16"/>
    </w:rPr>
  </w:style>
  <w:style w:type="character" w:customStyle="1" w:styleId="TextedebullesCar">
    <w:name w:val="Texte de bulles Car"/>
    <w:basedOn w:val="Policepardfaut"/>
    <w:link w:val="Textedebulles"/>
    <w:semiHidden/>
    <w:rsid w:val="004500B6"/>
    <w:rPr>
      <w:rFonts w:ascii="Tahoma" w:hAnsi="Tahoma" w:cs="Tahoma"/>
      <w:sz w:val="16"/>
      <w:szCs w:val="16"/>
    </w:rPr>
  </w:style>
  <w:style w:type="character" w:styleId="Lienhypertextesuivivisit">
    <w:name w:val="FollowedHyperlink"/>
    <w:rsid w:val="004500B6"/>
    <w:rPr>
      <w:color w:val="800080"/>
      <w:u w:val="single"/>
    </w:rPr>
  </w:style>
  <w:style w:type="paragraph" w:styleId="TM1">
    <w:name w:val="toc 1"/>
    <w:basedOn w:val="Normal"/>
    <w:next w:val="Normal"/>
    <w:autoRedefine/>
    <w:uiPriority w:val="39"/>
    <w:rsid w:val="004500B6"/>
    <w:pPr>
      <w:spacing w:before="240" w:after="120"/>
    </w:pPr>
    <w:rPr>
      <w:rFonts w:ascii="Times New Roman" w:hAnsi="Times New Roman"/>
      <w:b/>
      <w:bCs/>
      <w:sz w:val="20"/>
    </w:rPr>
  </w:style>
  <w:style w:type="paragraph" w:styleId="TM2">
    <w:name w:val="toc 2"/>
    <w:basedOn w:val="Normal"/>
    <w:next w:val="Normal"/>
    <w:autoRedefine/>
    <w:uiPriority w:val="39"/>
    <w:rsid w:val="004500B6"/>
    <w:pPr>
      <w:spacing w:before="120"/>
      <w:ind w:left="220"/>
    </w:pPr>
    <w:rPr>
      <w:rFonts w:ascii="Times New Roman" w:hAnsi="Times New Roman"/>
      <w:i/>
      <w:iCs/>
      <w:sz w:val="20"/>
    </w:rPr>
  </w:style>
  <w:style w:type="paragraph" w:styleId="TM3">
    <w:name w:val="toc 3"/>
    <w:basedOn w:val="Normal"/>
    <w:next w:val="Normal"/>
    <w:autoRedefine/>
    <w:semiHidden/>
    <w:rsid w:val="004500B6"/>
    <w:pPr>
      <w:ind w:left="440"/>
    </w:pPr>
    <w:rPr>
      <w:rFonts w:ascii="Times New Roman" w:hAnsi="Times New Roman"/>
      <w:sz w:val="20"/>
    </w:rPr>
  </w:style>
  <w:style w:type="paragraph" w:styleId="TM4">
    <w:name w:val="toc 4"/>
    <w:basedOn w:val="Normal"/>
    <w:next w:val="Normal"/>
    <w:autoRedefine/>
    <w:semiHidden/>
    <w:rsid w:val="004500B6"/>
    <w:pPr>
      <w:ind w:left="660"/>
    </w:pPr>
    <w:rPr>
      <w:rFonts w:ascii="Times New Roman" w:hAnsi="Times New Roman"/>
      <w:sz w:val="20"/>
    </w:rPr>
  </w:style>
  <w:style w:type="paragraph" w:styleId="TM5">
    <w:name w:val="toc 5"/>
    <w:basedOn w:val="Normal"/>
    <w:next w:val="Normal"/>
    <w:autoRedefine/>
    <w:semiHidden/>
    <w:rsid w:val="004500B6"/>
    <w:pPr>
      <w:ind w:left="880"/>
    </w:pPr>
    <w:rPr>
      <w:rFonts w:ascii="Times New Roman" w:hAnsi="Times New Roman"/>
      <w:sz w:val="20"/>
    </w:rPr>
  </w:style>
  <w:style w:type="paragraph" w:styleId="TM6">
    <w:name w:val="toc 6"/>
    <w:basedOn w:val="Normal"/>
    <w:next w:val="Normal"/>
    <w:autoRedefine/>
    <w:semiHidden/>
    <w:rsid w:val="004500B6"/>
    <w:pPr>
      <w:ind w:left="1100"/>
    </w:pPr>
    <w:rPr>
      <w:rFonts w:ascii="Times New Roman" w:hAnsi="Times New Roman"/>
      <w:sz w:val="20"/>
    </w:rPr>
  </w:style>
  <w:style w:type="paragraph" w:styleId="TM7">
    <w:name w:val="toc 7"/>
    <w:basedOn w:val="Normal"/>
    <w:next w:val="Normal"/>
    <w:autoRedefine/>
    <w:semiHidden/>
    <w:rsid w:val="004500B6"/>
    <w:pPr>
      <w:ind w:left="1320"/>
    </w:pPr>
    <w:rPr>
      <w:rFonts w:ascii="Times New Roman" w:hAnsi="Times New Roman"/>
      <w:sz w:val="20"/>
    </w:rPr>
  </w:style>
  <w:style w:type="paragraph" w:styleId="TM8">
    <w:name w:val="toc 8"/>
    <w:basedOn w:val="Normal"/>
    <w:next w:val="Normal"/>
    <w:autoRedefine/>
    <w:semiHidden/>
    <w:rsid w:val="004500B6"/>
    <w:pPr>
      <w:ind w:left="1540"/>
    </w:pPr>
    <w:rPr>
      <w:rFonts w:ascii="Times New Roman" w:hAnsi="Times New Roman"/>
      <w:sz w:val="20"/>
    </w:rPr>
  </w:style>
  <w:style w:type="paragraph" w:styleId="TM9">
    <w:name w:val="toc 9"/>
    <w:basedOn w:val="Normal"/>
    <w:next w:val="Normal"/>
    <w:autoRedefine/>
    <w:semiHidden/>
    <w:rsid w:val="004500B6"/>
    <w:pPr>
      <w:ind w:left="1760"/>
    </w:pPr>
    <w:rPr>
      <w:rFonts w:ascii="Times New Roman" w:hAnsi="Times New Roman"/>
      <w:sz w:val="20"/>
    </w:rPr>
  </w:style>
  <w:style w:type="table" w:styleId="Grilledutableau">
    <w:name w:val="Table Grid"/>
    <w:basedOn w:val="TableauNormal"/>
    <w:rsid w:val="004500B6"/>
    <w:pPr>
      <w:spacing w:line="240" w:lineRule="exact"/>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re">
    <w:name w:val="Title"/>
    <w:basedOn w:val="Normal"/>
    <w:link w:val="TitreCar"/>
    <w:autoRedefine/>
    <w:uiPriority w:val="10"/>
    <w:qFormat/>
    <w:rsid w:val="004500B6"/>
    <w:pPr>
      <w:spacing w:line="240" w:lineRule="auto"/>
      <w:ind w:left="1276" w:right="-1" w:hanging="1276"/>
      <w:jc w:val="both"/>
      <w:outlineLvl w:val="0"/>
    </w:pPr>
    <w:rPr>
      <w:kern w:val="28"/>
      <w:sz w:val="28"/>
      <w:szCs w:val="28"/>
      <w:lang w:val="x-none" w:eastAsia="x-none"/>
    </w:rPr>
  </w:style>
  <w:style w:type="character" w:customStyle="1" w:styleId="TitreCar">
    <w:name w:val="Titre Car"/>
    <w:basedOn w:val="Policepardfaut"/>
    <w:link w:val="Titre"/>
    <w:uiPriority w:val="10"/>
    <w:rsid w:val="004500B6"/>
    <w:rPr>
      <w:kern w:val="28"/>
      <w:sz w:val="28"/>
      <w:szCs w:val="28"/>
      <w:lang w:val="x-none" w:eastAsia="x-none"/>
    </w:rPr>
  </w:style>
  <w:style w:type="character" w:styleId="Marquedecommentaire">
    <w:name w:val="annotation reference"/>
    <w:rsid w:val="004500B6"/>
    <w:rPr>
      <w:sz w:val="16"/>
      <w:szCs w:val="16"/>
    </w:rPr>
  </w:style>
  <w:style w:type="paragraph" w:styleId="Commentaire">
    <w:name w:val="annotation text"/>
    <w:basedOn w:val="Normal"/>
    <w:link w:val="CommentaireCar"/>
    <w:rsid w:val="004500B6"/>
    <w:rPr>
      <w:sz w:val="20"/>
    </w:rPr>
  </w:style>
  <w:style w:type="character" w:customStyle="1" w:styleId="CommentaireCar">
    <w:name w:val="Commentaire Car"/>
    <w:basedOn w:val="Policepardfaut"/>
    <w:link w:val="Commentaire"/>
    <w:rsid w:val="004500B6"/>
    <w:rPr>
      <w:sz w:val="20"/>
      <w:szCs w:val="20"/>
    </w:rPr>
  </w:style>
  <w:style w:type="paragraph" w:styleId="Objetducommentaire">
    <w:name w:val="annotation subject"/>
    <w:basedOn w:val="Commentaire"/>
    <w:next w:val="Commentaire"/>
    <w:link w:val="ObjetducommentaireCar"/>
    <w:semiHidden/>
    <w:rsid w:val="004500B6"/>
    <w:rPr>
      <w:b/>
      <w:bCs/>
    </w:rPr>
  </w:style>
  <w:style w:type="character" w:customStyle="1" w:styleId="ObjetducommentaireCar">
    <w:name w:val="Objet du commentaire Car"/>
    <w:basedOn w:val="CommentaireCar"/>
    <w:link w:val="Objetducommentaire"/>
    <w:semiHidden/>
    <w:rsid w:val="004500B6"/>
    <w:rPr>
      <w:b/>
      <w:bCs/>
      <w:sz w:val="20"/>
      <w:szCs w:val="20"/>
    </w:rPr>
  </w:style>
  <w:style w:type="paragraph" w:styleId="Corpsdetexte2">
    <w:name w:val="Body Text 2"/>
    <w:basedOn w:val="Normal"/>
    <w:link w:val="Corpsdetexte2Car"/>
    <w:rsid w:val="004500B6"/>
    <w:pPr>
      <w:spacing w:line="240" w:lineRule="auto"/>
      <w:jc w:val="both"/>
    </w:pPr>
    <w:rPr>
      <w:rFonts w:ascii="Times New Roman" w:hAnsi="Times New Roman"/>
      <w:sz w:val="24"/>
      <w:szCs w:val="24"/>
    </w:rPr>
  </w:style>
  <w:style w:type="character" w:customStyle="1" w:styleId="Corpsdetexte2Car">
    <w:name w:val="Corps de texte 2 Car"/>
    <w:basedOn w:val="Policepardfaut"/>
    <w:link w:val="Corpsdetexte2"/>
    <w:rsid w:val="004500B6"/>
    <w:rPr>
      <w:rFonts w:ascii="Times New Roman" w:hAnsi="Times New Roman"/>
      <w:sz w:val="24"/>
    </w:rPr>
  </w:style>
  <w:style w:type="paragraph" w:styleId="Corpsdetexte3">
    <w:name w:val="Body Text 3"/>
    <w:basedOn w:val="Normal"/>
    <w:link w:val="Corpsdetexte3Car"/>
    <w:rsid w:val="004500B6"/>
    <w:pPr>
      <w:spacing w:after="120"/>
    </w:pPr>
    <w:rPr>
      <w:sz w:val="16"/>
      <w:szCs w:val="16"/>
    </w:rPr>
  </w:style>
  <w:style w:type="character" w:customStyle="1" w:styleId="Corpsdetexte3Car">
    <w:name w:val="Corps de texte 3 Car"/>
    <w:basedOn w:val="Policepardfaut"/>
    <w:link w:val="Corpsdetexte3"/>
    <w:rsid w:val="004500B6"/>
    <w:rPr>
      <w:sz w:val="16"/>
      <w:szCs w:val="16"/>
    </w:rPr>
  </w:style>
  <w:style w:type="paragraph" w:styleId="Retraitcorpsdetexte2">
    <w:name w:val="Body Text Indent 2"/>
    <w:basedOn w:val="Normal"/>
    <w:link w:val="Retraitcorpsdetexte2Car"/>
    <w:rsid w:val="004500B6"/>
    <w:pPr>
      <w:spacing w:after="120" w:line="480" w:lineRule="auto"/>
      <w:ind w:left="283"/>
    </w:pPr>
  </w:style>
  <w:style w:type="character" w:customStyle="1" w:styleId="Retraitcorpsdetexte2Car">
    <w:name w:val="Retrait corps de texte 2 Car"/>
    <w:basedOn w:val="Policepardfaut"/>
    <w:link w:val="Retraitcorpsdetexte2"/>
    <w:rsid w:val="004500B6"/>
    <w:rPr>
      <w:szCs w:val="20"/>
    </w:rPr>
  </w:style>
  <w:style w:type="character" w:styleId="Accentuation">
    <w:name w:val="Emphasis"/>
    <w:qFormat/>
    <w:rsid w:val="004500B6"/>
    <w:rPr>
      <w:i/>
      <w:iCs/>
    </w:rPr>
  </w:style>
  <w:style w:type="paragraph" w:styleId="Corpsdetexte">
    <w:name w:val="Body Text"/>
    <w:basedOn w:val="Normal"/>
    <w:link w:val="CorpsdetexteCar"/>
    <w:rsid w:val="004500B6"/>
    <w:pPr>
      <w:spacing w:after="120"/>
    </w:pPr>
    <w:rPr>
      <w:lang w:val="x-none" w:eastAsia="x-none"/>
    </w:rPr>
  </w:style>
  <w:style w:type="character" w:customStyle="1" w:styleId="CorpsdetexteCar">
    <w:name w:val="Corps de texte Car"/>
    <w:basedOn w:val="Policepardfaut"/>
    <w:link w:val="Corpsdetexte"/>
    <w:rsid w:val="004500B6"/>
    <w:rPr>
      <w:szCs w:val="20"/>
      <w:lang w:val="x-none" w:eastAsia="x-none"/>
    </w:rPr>
  </w:style>
  <w:style w:type="paragraph" w:customStyle="1" w:styleId="Default">
    <w:name w:val="Default"/>
    <w:rsid w:val="004500B6"/>
    <w:pPr>
      <w:autoSpaceDE w:val="0"/>
      <w:autoSpaceDN w:val="0"/>
      <w:adjustRightInd w:val="0"/>
    </w:pPr>
    <w:rPr>
      <w:rFonts w:ascii="Times New Roman" w:hAnsi="Times New Roman"/>
      <w:color w:val="000000"/>
      <w:sz w:val="24"/>
    </w:rPr>
  </w:style>
  <w:style w:type="paragraph" w:styleId="Paragraphedeliste">
    <w:name w:val="List Paragraph"/>
    <w:aliases w:val="Liste niveau 1,Para T3,1er niveau,Liste puces 2,Paragraphe de liste1,TE Paragraphe de liste,lp1,Liste à puce - Normal,Bullet List,FooterText,numbered,List Paragraph1,Paragraphe de liste num,Paragraphe de liste 1,Listes,texte de base"/>
    <w:basedOn w:val="Normal"/>
    <w:link w:val="ParagraphedelisteCar"/>
    <w:uiPriority w:val="34"/>
    <w:qFormat/>
    <w:rsid w:val="004500B6"/>
    <w:pPr>
      <w:ind w:left="720"/>
      <w:contextualSpacing/>
    </w:pPr>
  </w:style>
  <w:style w:type="paragraph" w:customStyle="1" w:styleId="Normal2">
    <w:name w:val="Normal2"/>
    <w:basedOn w:val="Normal"/>
    <w:rsid w:val="004500B6"/>
    <w:pPr>
      <w:keepLines/>
      <w:tabs>
        <w:tab w:val="left" w:pos="567"/>
        <w:tab w:val="left" w:pos="851"/>
        <w:tab w:val="left" w:pos="1134"/>
      </w:tabs>
      <w:spacing w:line="240" w:lineRule="auto"/>
      <w:ind w:left="284" w:firstLine="284"/>
      <w:jc w:val="both"/>
    </w:pPr>
    <w:rPr>
      <w:rFonts w:ascii="Times New Roman" w:hAnsi="Times New Roman"/>
    </w:rPr>
  </w:style>
  <w:style w:type="character" w:customStyle="1" w:styleId="cattexte1">
    <w:name w:val="cattexte1"/>
    <w:rsid w:val="004500B6"/>
    <w:rPr>
      <w:rFonts w:ascii="Verdana" w:hAnsi="Verdana" w:hint="default"/>
      <w:i w:val="0"/>
      <w:iCs w:val="0"/>
      <w:strike w:val="0"/>
      <w:dstrike w:val="0"/>
      <w:color w:val="110D0E"/>
      <w:sz w:val="16"/>
      <w:szCs w:val="16"/>
      <w:u w:val="none"/>
      <w:effect w:val="none"/>
    </w:rPr>
  </w:style>
  <w:style w:type="paragraph" w:styleId="Rvision">
    <w:name w:val="Revision"/>
    <w:hidden/>
    <w:uiPriority w:val="99"/>
    <w:semiHidden/>
    <w:rsid w:val="004500B6"/>
    <w:rPr>
      <w:szCs w:val="20"/>
    </w:rPr>
  </w:style>
  <w:style w:type="table" w:customStyle="1" w:styleId="Grilledutableau1">
    <w:name w:val="Grille du tableau1"/>
    <w:basedOn w:val="TableauNormal"/>
    <w:next w:val="Grilledutableau"/>
    <w:rsid w:val="004500B6"/>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import">
    <w:name w:val="Style 1 importé"/>
    <w:rsid w:val="004500B6"/>
    <w:pPr>
      <w:numPr>
        <w:numId w:val="23"/>
      </w:numPr>
    </w:pPr>
  </w:style>
  <w:style w:type="numbering" w:customStyle="1" w:styleId="Style2import">
    <w:name w:val="Style 2 importé"/>
    <w:rsid w:val="004500B6"/>
    <w:pPr>
      <w:numPr>
        <w:numId w:val="26"/>
      </w:numPr>
    </w:pPr>
  </w:style>
  <w:style w:type="paragraph" w:customStyle="1" w:styleId="Corps">
    <w:name w:val="Corps"/>
    <w:rsid w:val="004500B6"/>
    <w:pPr>
      <w:pBdr>
        <w:top w:val="nil"/>
        <w:left w:val="nil"/>
        <w:bottom w:val="nil"/>
        <w:right w:val="nil"/>
        <w:between w:val="nil"/>
        <w:bar w:val="nil"/>
      </w:pBdr>
      <w:spacing w:line="240" w:lineRule="exact"/>
    </w:pPr>
    <w:rPr>
      <w:rFonts w:eastAsia="Arial" w:cs="Arial"/>
      <w:color w:val="000000"/>
      <w:szCs w:val="22"/>
      <w:u w:color="000000"/>
      <w:bdr w:val="nil"/>
    </w:rPr>
  </w:style>
  <w:style w:type="character" w:customStyle="1" w:styleId="Hyperlink1">
    <w:name w:val="Hyperlink.1"/>
    <w:basedOn w:val="Lienhypertexte"/>
    <w:rsid w:val="004500B6"/>
    <w:rPr>
      <w:color w:val="0000FF"/>
      <w:u w:val="single" w:color="0000FF"/>
    </w:rPr>
  </w:style>
  <w:style w:type="numbering" w:customStyle="1" w:styleId="Style12import">
    <w:name w:val="Style 12 importé"/>
    <w:rsid w:val="004500B6"/>
    <w:pPr>
      <w:numPr>
        <w:numId w:val="29"/>
      </w:numPr>
    </w:pPr>
  </w:style>
  <w:style w:type="character" w:customStyle="1" w:styleId="st">
    <w:name w:val="st"/>
    <w:rsid w:val="004500B6"/>
  </w:style>
  <w:style w:type="character" w:customStyle="1" w:styleId="ParagraphedelisteCar">
    <w:name w:val="Paragraphe de liste Car"/>
    <w:aliases w:val="Liste niveau 1 Car,Para T3 Car,1er niveau Car,Liste puces 2 Car,Paragraphe de liste1 Car,TE Paragraphe de liste Car,lp1 Car,Liste à puce - Normal Car,Bullet List Car,FooterText Car,numbered Car,List Paragraph1 Car,Listes Car"/>
    <w:basedOn w:val="Policepardfaut"/>
    <w:link w:val="Paragraphedeliste"/>
    <w:uiPriority w:val="34"/>
    <w:qFormat/>
    <w:rsid w:val="004500B6"/>
    <w:rPr>
      <w:szCs w:val="20"/>
    </w:rPr>
  </w:style>
  <w:style w:type="character" w:customStyle="1" w:styleId="Mentionnonrsolue1">
    <w:name w:val="Mention non résolue1"/>
    <w:basedOn w:val="Policepardfaut"/>
    <w:uiPriority w:val="99"/>
    <w:semiHidden/>
    <w:unhideWhenUsed/>
    <w:rsid w:val="004500B6"/>
    <w:rPr>
      <w:color w:val="605E5C"/>
      <w:shd w:val="clear" w:color="auto" w:fill="E1DFDD"/>
    </w:rPr>
  </w:style>
  <w:style w:type="paragraph" w:customStyle="1" w:styleId="RedaliaRetraitavecpuce">
    <w:name w:val="Redalia : Retrait avec puce"/>
    <w:basedOn w:val="Normal"/>
    <w:rsid w:val="004500B6"/>
    <w:pPr>
      <w:widowControl w:val="0"/>
      <w:tabs>
        <w:tab w:val="left" w:leader="dot" w:pos="8505"/>
      </w:tabs>
      <w:suppressAutoHyphens/>
      <w:autoSpaceDN w:val="0"/>
      <w:spacing w:before="40" w:line="240" w:lineRule="auto"/>
      <w:jc w:val="both"/>
      <w:textAlignment w:val="baseline"/>
    </w:pPr>
    <w:rPr>
      <w:rFonts w:eastAsia="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l-marches@brest-metropole.f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8/08/relationships/commentsExtensible" Target="commentsExtensi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que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20</Pages>
  <Words>6782</Words>
  <Characters>40092</Characters>
  <Application>Microsoft Office Word</Application>
  <DocSecurity>8</DocSecurity>
  <Lines>334</Lines>
  <Paragraphs>93</Paragraphs>
  <ScaleCrop>false</ScaleCrop>
  <HeadingPairs>
    <vt:vector size="2" baseType="variant">
      <vt:variant>
        <vt:lpstr>Titre</vt:lpstr>
      </vt:variant>
      <vt:variant>
        <vt:i4>1</vt:i4>
      </vt:variant>
    </vt:vector>
  </HeadingPairs>
  <TitlesOfParts>
    <vt:vector size="1" baseType="lpstr">
      <vt:lpstr/>
    </vt:vector>
  </TitlesOfParts>
  <Company>Ville ou C.U. de Brest</Company>
  <LinksUpToDate>false</LinksUpToDate>
  <CharactersWithSpaces>46781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ABDOULAYE WALELE Aboubacar</dc:creator>
  <cp:keywords/>
  <dc:description/>
  <cp:lastModifiedBy>ABDOULAYE WALELE Aboubacar</cp:lastModifiedBy>
  <cp:revision>12</cp:revision>
  <dcterms:created xsi:type="dcterms:W3CDTF">2026-06-12T13:50:00Z</dcterms:created>
  <dcterms:modified xsi:type="dcterms:W3CDTF">2026-06-12T14:38:00Z</dcterms:modified>
</cp:coreProperties>
</file>