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 w:after="40" w:line="240" w:lineRule="exact"/>
        <w:ind/>
        <w:rPr/>
      </w:pPr>
      <w:r/>
      <w:r/>
    </w:p>
    <w:p>
      <w:pPr>
        <w:pBdr/>
        <w:spacing/>
        <w:ind w:right="3580" w:left="3420"/>
        <w:rPr>
          <w:sz w:val="2"/>
        </w:rPr>
      </w:pPr>
      <w:r>
        <w:rPr>
          <w:lang w:val="fr-FR" w:eastAsia="fr-FR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685925" cy="971550"/>
                <wp:effectExtent l="0" t="0" r="0" b="0"/>
                <wp:docPr id="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1685925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132.75pt;height:76.50pt;mso-wrap-distance-left:0.00pt;mso-wrap-distance-top:0.00pt;mso-wrap-distance-right:0.00pt;mso-wrap-distance-bottom:0.00pt;z-index:1;" stroked="f">
                <v:imagedata r:id="rId11" o:title=""/>
                <o:lock v:ext="edit" rotation="t"/>
              </v:shape>
            </w:pict>
          </mc:Fallback>
        </mc:AlternateContent>
      </w:r>
      <w:r>
        <w:rPr>
          <w:sz w:val="2"/>
        </w:rPr>
      </w:r>
    </w:p>
    <w:p>
      <w:pPr>
        <w:pBdr/>
        <w:spacing w:after="160" w:line="240" w:lineRule="exact"/>
        <w:ind/>
        <w:rPr/>
      </w:pPr>
      <w:r/>
      <w:r/>
    </w:p>
    <w:tbl>
      <w:tblPr>
        <w:tblInd w:w="20" w:type="dxa"/>
        <w:tblW w:w="0" w:type="auto"/>
        <w:tblBorders/>
        <w:tblLayout w:type="fixed"/>
        <w:tblLook w:val="04A0" w:firstRow="1" w:lastRow="0" w:firstColumn="1" w:lastColumn="0" w:noHBand="0" w:noVBand="1"/>
      </w:tblPr>
      <w:tblGrid>
        <w:gridCol w:w="9620"/>
      </w:tblGrid>
      <w:tr>
        <w:trPr/>
        <w:tc>
          <w:tcPr>
            <w:shd w:val="clear" w:color="666553" w:fill="666553"/>
            <w:tcBorders/>
            <w:tcMar>
              <w:left w:w="0" w:type="dxa"/>
              <w:top w:w="40" w:type="dxa"/>
              <w:right w:w="0" w:type="dxa"/>
              <w:bottom w:w="0" w:type="dxa"/>
            </w:tcMar>
            <w:tcW w:w="962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color w:val="ffffff"/>
                <w:sz w:val="28"/>
                <w:lang w:val="fr-FR"/>
              </w:rPr>
            </w:pPr>
            <w:r>
              <w:rPr>
                <w:b/>
                <w:color w:val="ffffff"/>
                <w:sz w:val="28"/>
                <w:lang w:val="fr-FR"/>
              </w:rPr>
              <w:t xml:space="preserve">BORDEREAU DES PRIX UNITAIRES</w:t>
            </w:r>
            <w:r>
              <w:rPr>
                <w:b/>
                <w:color w:val="ffffff"/>
                <w:sz w:val="28"/>
                <w:lang w:val="fr-FR"/>
              </w:rPr>
            </w:r>
          </w:p>
        </w:tc>
      </w:tr>
    </w:tbl>
    <w:p>
      <w:pPr>
        <w:pBdr/>
        <w:spacing w:line="240" w:lineRule="exact"/>
        <w:ind/>
        <w:rPr/>
      </w:pPr>
      <w:r>
        <w:t xml:space="preserve"> </w:t>
      </w:r>
      <w:r/>
    </w:p>
    <w:p>
      <w:pPr>
        <w:pBdr/>
        <w:spacing w:after="220" w:line="240" w:lineRule="exact"/>
        <w:ind/>
        <w:rPr/>
      </w:pPr>
      <w:r/>
      <w:r/>
    </w:p>
    <w:p>
      <w:pPr>
        <w:pBdr/>
        <w:spacing w:after="220" w:line="240" w:lineRule="exact"/>
        <w:ind/>
        <w:rPr/>
      </w:pPr>
      <w:r/>
      <w:r/>
    </w:p>
    <w:p>
      <w:pPr>
        <w:pBdr/>
        <w:spacing w:after="220" w:line="240" w:lineRule="exact"/>
        <w:ind/>
        <w:rPr/>
      </w:pPr>
      <w:r/>
      <w:r/>
    </w:p>
    <w:p>
      <w:pPr>
        <w:pBdr/>
        <w:spacing w:before="40"/>
        <w:ind w:right="20" w:left="20"/>
        <w:jc w:val="center"/>
        <w:rPr>
          <w:b/>
          <w:color w:val="000000"/>
          <w:sz w:val="28"/>
          <w:lang w:val="fr-FR"/>
        </w:rPr>
      </w:pPr>
      <w:r>
        <w:rPr>
          <w:b/>
          <w:color w:val="000000"/>
          <w:sz w:val="28"/>
          <w:lang w:val="fr-FR"/>
        </w:rPr>
        <w:t xml:space="preserve">ACCORD-CADRE DE FOURNITURES COURANTES ET DE SERVICES</w:t>
      </w:r>
      <w:r>
        <w:rPr>
          <w:b/>
          <w:color w:val="000000"/>
          <w:sz w:val="28"/>
          <w:lang w:val="fr-FR"/>
        </w:rPr>
      </w:r>
    </w:p>
    <w:p>
      <w:pPr>
        <w:pBdr/>
        <w:spacing w:line="240" w:lineRule="exact"/>
        <w:ind/>
        <w:rPr/>
      </w:pPr>
      <w:r/>
      <w:r/>
    </w:p>
    <w:p>
      <w:pPr>
        <w:pBdr/>
        <w:spacing w:line="240" w:lineRule="exact"/>
        <w:ind/>
        <w:rPr/>
      </w:pPr>
      <w:r/>
      <w:r/>
    </w:p>
    <w:p>
      <w:pPr>
        <w:pBdr/>
        <w:spacing w:line="240" w:lineRule="exact"/>
        <w:ind/>
        <w:rPr/>
      </w:pPr>
      <w:r/>
      <w:r/>
    </w:p>
    <w:p>
      <w:pPr>
        <w:pBdr/>
        <w:spacing w:line="240" w:lineRule="exact"/>
        <w:ind/>
        <w:rPr/>
      </w:pPr>
      <w:r/>
      <w:r/>
    </w:p>
    <w:p>
      <w:pPr>
        <w:pBdr/>
        <w:spacing w:line="240" w:lineRule="exact"/>
        <w:ind/>
        <w:rPr/>
      </w:pPr>
      <w:r/>
      <w:r/>
    </w:p>
    <w:p>
      <w:pPr>
        <w:pBdr/>
        <w:spacing w:line="240" w:lineRule="exact"/>
        <w:ind/>
        <w:rPr/>
      </w:pPr>
      <w:r/>
      <w:r/>
    </w:p>
    <w:p>
      <w:pPr>
        <w:pBdr/>
        <w:spacing w:after="180" w:line="240" w:lineRule="exact"/>
        <w:ind/>
        <w:rPr/>
      </w:pPr>
      <w:r/>
      <w:r/>
    </w:p>
    <w:tbl>
      <w:tblPr>
        <w:tblInd w:w="1280" w:type="dxa"/>
        <w:tblW w:w="0" w:type="auto"/>
        <w:tblBorders/>
        <w:tblLayout w:type="fixed"/>
        <w:tblLook w:val="04A0" w:firstRow="1" w:lastRow="0" w:firstColumn="1" w:lastColumn="0" w:noHBand="0" w:noVBand="1"/>
      </w:tblPr>
      <w:tblGrid>
        <w:gridCol w:w="7100"/>
      </w:tblGrid>
      <w:tr>
        <w:trPr/>
        <w:tc>
          <w:tcPr>
            <w:tcBorders>
              <w:top w:val="single" w:color="000000" w:sz="4" w:space="0"/>
              <w:bottom w:val="single" w:color="000000" w:sz="4" w:space="0"/>
            </w:tcBorders>
            <w:tcMar>
              <w:left w:w="0" w:type="dxa"/>
              <w:top w:w="400" w:type="dxa"/>
              <w:right w:w="0" w:type="dxa"/>
              <w:bottom w:w="400" w:type="dxa"/>
            </w:tcMar>
            <w:tcW w:w="710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color w:val="000000"/>
                <w:sz w:val="28"/>
                <w:lang w:val="fr-FR"/>
              </w:rPr>
            </w:pPr>
            <w:r>
              <w:rPr>
                <w:b/>
                <w:color w:val="000000"/>
                <w:sz w:val="28"/>
                <w:lang w:val="fr-FR"/>
              </w:rPr>
            </w:r>
            <w:r>
              <w:rPr>
                <w:b/>
                <w:color w:val="000000"/>
                <w:sz w:val="28"/>
                <w:lang w:val="fr-FR"/>
              </w:rPr>
            </w:r>
          </w:p>
          <w:p>
            <w:pPr>
              <w:pBdr/>
              <w:spacing/>
              <w:ind/>
              <w:jc w:val="center"/>
              <w:rPr>
                <w:b/>
                <w:color w:val="000000"/>
                <w:sz w:val="20"/>
                <w:szCs w:val="20"/>
                <w:highlight w:val="yellow"/>
              </w:rPr>
            </w:pPr>
            <w:r>
              <w:rPr>
                <w:b/>
                <w:color w:val="000000"/>
                <w:sz w:val="20"/>
                <w:szCs w:val="20"/>
                <w:highlight w:val="yellow"/>
              </w:rPr>
            </w:r>
            <w:r>
              <w:rPr>
                <w:b/>
                <w:color w:val="000000"/>
                <w:sz w:val="20"/>
                <w:szCs w:val="20"/>
                <w:highlight w:val="yellow"/>
              </w:rPr>
            </w:r>
          </w:p>
          <w:p>
            <w:pPr>
              <w:pBdr/>
              <w:spacing/>
              <w:ind/>
              <w:jc w:val="center"/>
              <w:rPr>
                <w:b/>
                <w:color w:val="000000"/>
                <w:sz w:val="28"/>
                <w:lang w:val="fr-FR"/>
              </w:rPr>
            </w:pPr>
            <w:r>
              <w:rPr>
                <w:b/>
                <w:color w:val="000000"/>
                <w:sz w:val="28"/>
                <w:lang w:val="fr-FR"/>
              </w:rPr>
              <w:t xml:space="preserve">Traitement des déchets issus des terrains des gens du voyage et autres dépôts </w:t>
            </w:r>
            <w:r>
              <w:rPr>
                <w:b/>
                <w:color w:val="000000"/>
                <w:sz w:val="28"/>
                <w:lang w:val="fr-FR"/>
              </w:rPr>
            </w:r>
          </w:p>
        </w:tc>
      </w:tr>
    </w:tbl>
    <w:p>
      <w:pPr>
        <w:pBdr/>
        <w:spacing w:line="240" w:lineRule="exact"/>
        <w:ind/>
        <w:rPr/>
      </w:pPr>
      <w:r>
        <w:t xml:space="preserve"> </w:t>
      </w:r>
      <w:r/>
    </w:p>
    <w:p>
      <w:pPr>
        <w:pBdr/>
        <w:spacing w:line="240" w:lineRule="exact"/>
        <w:ind/>
        <w:rPr/>
      </w:pPr>
      <w:r/>
      <w:r/>
    </w:p>
    <w:p>
      <w:pPr>
        <w:pBdr/>
        <w:spacing w:line="240" w:lineRule="exact"/>
        <w:ind/>
        <w:rPr/>
      </w:pPr>
      <w:r/>
      <w:r/>
    </w:p>
    <w:p>
      <w:pPr>
        <w:pBdr/>
        <w:spacing w:line="240" w:lineRule="exact"/>
        <w:ind/>
        <w:rPr/>
      </w:pPr>
      <w:r/>
      <w:r/>
    </w:p>
    <w:p>
      <w:pPr>
        <w:pBdr/>
        <w:spacing w:line="240" w:lineRule="exact"/>
        <w:ind/>
        <w:rPr/>
      </w:pPr>
      <w:r/>
      <w:r/>
    </w:p>
    <w:p>
      <w:pPr>
        <w:pBdr/>
        <w:spacing w:line="240" w:lineRule="exact"/>
        <w:ind/>
        <w:rPr/>
      </w:pPr>
      <w:r/>
      <w:r/>
    </w:p>
    <w:p>
      <w:pPr>
        <w:pBdr/>
        <w:spacing w:line="240" w:lineRule="exact"/>
        <w:ind/>
        <w:rPr/>
      </w:pPr>
      <w:r/>
      <w:r/>
    </w:p>
    <w:p>
      <w:pPr>
        <w:pBdr/>
        <w:spacing w:line="240" w:lineRule="exact"/>
        <w:ind/>
        <w:rPr/>
      </w:pPr>
      <w:r/>
      <w:r/>
    </w:p>
    <w:p>
      <w:pPr>
        <w:pBdr/>
        <w:spacing w:line="240" w:lineRule="exact"/>
        <w:ind/>
        <w:rPr/>
      </w:pPr>
      <w:r/>
      <w:r/>
    </w:p>
    <w:p>
      <w:pPr>
        <w:pBdr/>
        <w:spacing w:line="240" w:lineRule="exact"/>
        <w:ind/>
        <w:rPr/>
      </w:pPr>
      <w:r/>
      <w:r/>
    </w:p>
    <w:p>
      <w:pPr>
        <w:pBdr/>
        <w:spacing w:after="100" w:line="240" w:lineRule="exact"/>
        <w:ind/>
        <w:rPr/>
      </w:pPr>
      <w:r/>
      <w:r/>
    </w:p>
    <w:p>
      <w:pPr>
        <w:pBdr/>
        <w:spacing w:line="276" w:lineRule="exact"/>
        <w:ind w:right="20" w:left="20"/>
        <w:jc w:val="center"/>
        <w:rPr>
          <w:color w:val="000000"/>
          <w:lang w:val="fr-FR"/>
        </w:rPr>
      </w:pPr>
      <w:r>
        <w:rPr>
          <w:b/>
          <w:color w:val="000000"/>
          <w:lang w:val="fr-FR"/>
        </w:rPr>
        <w:t xml:space="preserve">Golfe du Morbihan - Vannes agglomération </w:t>
      </w:r>
      <w:r>
        <w:rPr>
          <w:color w:val="000000"/>
          <w:lang w:val="fr-FR"/>
        </w:rPr>
      </w:r>
    </w:p>
    <w:p>
      <w:pPr>
        <w:pBdr/>
        <w:spacing w:line="276" w:lineRule="exact"/>
        <w:ind w:right="20" w:left="20"/>
        <w:jc w:val="center"/>
        <w:rPr>
          <w:color w:val="000000"/>
          <w:u w:val="single"/>
          <w:lang w:val="fr-FR"/>
        </w:rPr>
      </w:pPr>
      <w:r>
        <w:rPr>
          <w:color w:val="000000"/>
          <w:u w:val="single"/>
          <w:lang w:val="fr-FR"/>
        </w:rPr>
        <w:t xml:space="preserve">Service Commande Publique </w:t>
      </w:r>
      <w:r>
        <w:rPr>
          <w:color w:val="000000"/>
          <w:u w:val="single"/>
          <w:lang w:val="fr-FR"/>
        </w:rPr>
      </w:r>
    </w:p>
    <w:p>
      <w:pPr>
        <w:pBdr/>
        <w:spacing w:line="276" w:lineRule="exact"/>
        <w:ind w:right="20" w:lef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PIBS 2</w:t>
      </w:r>
      <w:r>
        <w:rPr>
          <w:color w:val="000000"/>
          <w:lang w:val="fr-FR"/>
        </w:rPr>
      </w:r>
    </w:p>
    <w:p>
      <w:pPr>
        <w:pBdr/>
        <w:spacing w:line="276" w:lineRule="exact"/>
        <w:ind w:right="20" w:lef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30 rue Alfred Kastler</w:t>
      </w:r>
      <w:r>
        <w:rPr>
          <w:color w:val="000000"/>
          <w:lang w:val="fr-FR"/>
        </w:rPr>
      </w:r>
    </w:p>
    <w:p>
      <w:pPr>
        <w:pBdr/>
        <w:spacing w:line="276" w:lineRule="exact"/>
        <w:ind w:right="20" w:lef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CS 70206</w:t>
      </w:r>
      <w:r>
        <w:rPr>
          <w:color w:val="000000"/>
          <w:lang w:val="fr-FR"/>
        </w:rPr>
      </w:r>
    </w:p>
    <w:p>
      <w:pPr>
        <w:pBdr/>
        <w:spacing w:line="276" w:lineRule="exact"/>
        <w:ind w:right="20" w:lef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56006 VANNES CEDEX</w:t>
      </w:r>
      <w:r>
        <w:rPr>
          <w:color w:val="000000"/>
          <w:lang w:val="fr-FR"/>
        </w:rPr>
      </w:r>
    </w:p>
    <w:p>
      <w:pPr>
        <w:pBdr/>
        <w:spacing w:line="276" w:lineRule="exact"/>
        <w:ind w:right="20" w:lef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Tél : 02 97 68 33 83</w:t>
      </w:r>
      <w:r>
        <w:rPr>
          <w:color w:val="000000"/>
          <w:lang w:val="fr-FR"/>
        </w:rPr>
      </w:r>
    </w:p>
    <w:p>
      <w:pPr>
        <w:pBdr/>
        <w:spacing w:line="276" w:lineRule="exact"/>
        <w:ind w:right="20" w:left="20"/>
        <w:jc w:val="center"/>
        <w:rPr>
          <w:color w:val="000000"/>
          <w:lang w:val="fr-FR"/>
        </w:rPr>
      </w:pPr>
      <w:r>
        <w:rPr>
          <w:color w:val="000000"/>
          <w:lang w:val="fr-FR"/>
        </w:rPr>
      </w:r>
      <w:r>
        <w:rPr>
          <w:color w:val="000000"/>
          <w:lang w:val="fr-FR"/>
        </w:rPr>
      </w:r>
    </w:p>
    <w:p>
      <w:pPr>
        <w:pBdr/>
        <w:spacing w:line="276" w:lineRule="exact"/>
        <w:ind w:right="20" w:left="20"/>
        <w:jc w:val="center"/>
        <w:rPr>
          <w:color w:val="000000"/>
          <w:lang w:val="fr-FR"/>
        </w:rPr>
      </w:pPr>
      <w:r>
        <w:rPr>
          <w:color w:val="000000"/>
          <w:lang w:val="fr-FR"/>
        </w:rPr>
      </w:r>
      <w:r>
        <w:rPr>
          <w:color w:val="000000"/>
          <w:lang w:val="fr-FR"/>
        </w:rPr>
      </w:r>
    </w:p>
    <w:p>
      <w:pPr>
        <w:pBdr/>
        <w:spacing w:line="276" w:lineRule="exact"/>
        <w:ind w:right="20" w:left="20"/>
        <w:jc w:val="center"/>
        <w:rPr>
          <w:color w:val="000000"/>
          <w:lang w:val="fr-FR"/>
        </w:rPr>
      </w:pPr>
      <w:r>
        <w:rPr>
          <w:color w:val="000000"/>
          <w:lang w:val="fr-FR"/>
        </w:rPr>
      </w:r>
      <w:r>
        <w:rPr>
          <w:color w:val="000000"/>
          <w:lang w:val="fr-FR"/>
        </w:rPr>
      </w:r>
    </w:p>
    <w:tbl>
      <w:tblPr>
        <w:tblW w:w="5000" w:type="pct"/>
        <w:tblCellMar>
          <w:left w:w="70" w:type="dxa"/>
          <w:right w:w="70" w:type="dxa"/>
        </w:tblCellMa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pPr w:horzAnchor="page" w:tblpX="1129" w:vertAnchor="page" w:tblpY="1984" w:leftFromText="141" w:topFromText="0" w:rightFromText="141" w:bottomFromText="0"/>
        <w:tblLook w:val="0000" w:firstRow="0" w:lastRow="0" w:firstColumn="0" w:lastColumn="0" w:noHBand="0" w:noVBand="0"/>
      </w:tblPr>
      <w:tblGrid>
        <w:gridCol w:w="1270"/>
        <w:gridCol w:w="5529"/>
        <w:gridCol w:w="2823"/>
      </w:tblGrid>
      <w:tr>
        <w:trPr>
          <w:trHeight w:val="993"/>
        </w:trPr>
        <w:tc>
          <w:tcPr>
            <w:shd w:val="clear" w:color="auto" w:fill="d9d9d9"/>
            <w:tcBorders/>
            <w:tcW w:w="660" w:type="pct"/>
            <w:textDirection w:val="lrTb"/>
            <w:noWrap w:val="false"/>
          </w:tcPr>
          <w:p>
            <w:pPr>
              <w:pBdr/>
              <w:tabs>
                <w:tab w:val="left" w:leader="none" w:pos="4395"/>
              </w:tabs>
              <w:spacing/>
              <w:ind/>
              <w:jc w:val="center"/>
              <w:rPr>
                <w:rFonts w:ascii="Trebuchet MS" w:hAnsi="Trebuchet MS"/>
                <w:b/>
                <w:bCs/>
                <w:sz w:val="28"/>
              </w:rPr>
            </w:pPr>
            <w:r>
              <w:rPr>
                <w:rFonts w:ascii="Trebuchet MS" w:hAnsi="Trebuchet MS"/>
                <w:b/>
                <w:bCs/>
                <w:sz w:val="28"/>
              </w:rPr>
            </w:r>
            <w:r>
              <w:rPr>
                <w:rFonts w:ascii="Trebuchet MS" w:hAnsi="Trebuchet MS"/>
                <w:b/>
                <w:bCs/>
                <w:sz w:val="28"/>
              </w:rPr>
            </w:r>
          </w:p>
        </w:tc>
        <w:tc>
          <w:tcPr>
            <w:shd w:val="clear" w:color="auto" w:fill="d9d9d9"/>
            <w:tcBorders/>
            <w:tcW w:w="2873" w:type="pct"/>
            <w:vAlign w:val="center"/>
            <w:textDirection w:val="lrTb"/>
            <w:noWrap w:val="false"/>
          </w:tcPr>
          <w:p>
            <w:pPr>
              <w:pBdr/>
              <w:tabs>
                <w:tab w:val="left" w:leader="none" w:pos="4395"/>
              </w:tabs>
              <w:spacing/>
              <w:ind/>
              <w:jc w:val="center"/>
              <w:rPr>
                <w:rFonts w:ascii="Trebuchet MS" w:hAnsi="Trebuchet MS"/>
                <w:b/>
                <w:bCs/>
                <w:highlight w:val="lightGray"/>
              </w:rPr>
            </w:pPr>
            <w:r>
              <w:rPr>
                <w:highlight w:val="lightGray"/>
              </w:rPr>
            </w:r>
            <w:r>
              <w:rPr>
                <w:rFonts w:ascii="Trebuchet MS" w:hAnsi="Trebuchet MS"/>
                <w:b/>
                <w:bCs/>
                <w:highlight w:val="lightGray"/>
              </w:rPr>
              <w:t xml:space="preserve">Prestation Aires </w:t>
            </w:r>
            <w:r>
              <w:rPr>
                <w:rFonts w:ascii="Trebuchet MS" w:hAnsi="Trebuchet MS"/>
                <w:b/>
                <w:bCs/>
                <w:highlight w:val="lightGray"/>
              </w:rPr>
              <w:t xml:space="preserve">d’accueil</w:t>
            </w:r>
            <w:r>
              <w:rPr>
                <w:rFonts w:ascii="Trebuchet MS" w:hAnsi="Trebuchet MS"/>
                <w:b/>
                <w:bCs/>
                <w:highlight w:val="lightGray"/>
              </w:rPr>
              <w:t xml:space="preserve">, terrains </w:t>
            </w:r>
            <w:r>
              <w:rPr>
                <w:rFonts w:ascii="Trebuchet MS" w:hAnsi="Trebuchet MS"/>
                <w:b/>
                <w:bCs/>
                <w:highlight w:val="lightGray"/>
              </w:rPr>
              <w:t xml:space="preserve">familiaux</w:t>
            </w:r>
            <w:r>
              <w:rPr>
                <w:rFonts w:ascii="Trebuchet MS" w:hAnsi="Trebuchet MS"/>
                <w:b/>
                <w:bCs/>
                <w:highlight w:val="lightGray"/>
              </w:rPr>
              <w:t xml:space="preserve"> et </w:t>
            </w:r>
            <w:r>
              <w:rPr>
                <w:rFonts w:ascii="Trebuchet MS" w:hAnsi="Trebuchet MS"/>
                <w:b/>
                <w:bCs/>
                <w:highlight w:val="lightGray"/>
              </w:rPr>
              <w:t xml:space="preserve">stationnement</w:t>
            </w:r>
            <w:r>
              <w:rPr>
                <w:rFonts w:ascii="Trebuchet MS" w:hAnsi="Trebuchet MS"/>
                <w:b/>
                <w:bCs/>
                <w:highlight w:val="lightGray"/>
              </w:rPr>
              <w:t xml:space="preserve"> </w:t>
            </w:r>
            <w:r>
              <w:rPr>
                <w:rFonts w:ascii="Trebuchet MS" w:hAnsi="Trebuchet MS"/>
                <w:b/>
                <w:bCs/>
                <w:highlight w:val="lightGray"/>
              </w:rPr>
              <w:t xml:space="preserve">illicites</w:t>
            </w:r>
            <w:r>
              <w:rPr>
                <w:rFonts w:ascii="Trebuchet MS" w:hAnsi="Trebuchet MS"/>
                <w:b/>
                <w:bCs/>
                <w:highlight w:val="lightGray"/>
              </w:rPr>
              <w:t xml:space="preserve"> </w:t>
            </w:r>
            <w:r>
              <w:rPr>
                <w:highlight w:val="lightGray"/>
              </w:rPr>
            </w:r>
            <w:r>
              <w:rPr>
                <w:rFonts w:ascii="Trebuchet MS" w:hAnsi="Trebuchet MS"/>
                <w:b/>
                <w:bCs/>
                <w:highlight w:val="lightGray"/>
              </w:rPr>
            </w:r>
          </w:p>
        </w:tc>
        <w:tc>
          <w:tcPr>
            <w:shd w:val="clear" w:color="auto" w:fill="d9d9d9"/>
            <w:tcBorders/>
            <w:tcW w:w="1467" w:type="pct"/>
            <w:vAlign w:val="center"/>
            <w:textDirection w:val="lrTb"/>
            <w:noWrap w:val="false"/>
          </w:tcPr>
          <w:p>
            <w:pPr>
              <w:pBdr/>
              <w:tabs>
                <w:tab w:val="left" w:leader="none" w:pos="4395"/>
              </w:tabs>
              <w:spacing/>
              <w:ind/>
              <w:jc w:val="center"/>
              <w:rPr>
                <w:rFonts w:ascii="Trebuchet MS" w:hAnsi="Trebuchet MS"/>
                <w:b/>
                <w:bCs/>
                <w:color w:val="000000"/>
              </w:rPr>
            </w:pPr>
            <w:r>
              <w:rPr>
                <w:rFonts w:ascii="Trebuchet MS" w:hAnsi="Trebuchet MS"/>
                <w:b/>
                <w:bCs/>
                <w:color w:val="000000"/>
              </w:rPr>
            </w:r>
            <w:r>
              <w:rPr>
                <w:rFonts w:ascii="Trebuchet MS" w:hAnsi="Trebuchet MS"/>
                <w:b/>
                <w:bCs/>
                <w:color w:val="000000"/>
              </w:rPr>
            </w:r>
          </w:p>
          <w:p>
            <w:pPr>
              <w:pBdr/>
              <w:tabs>
                <w:tab w:val="left" w:leader="none" w:pos="4395"/>
              </w:tabs>
              <w:spacing/>
              <w:ind/>
              <w:jc w:val="center"/>
              <w:rPr>
                <w:rFonts w:ascii="Trebuchet MS" w:hAnsi="Trebuchet MS"/>
                <w:b/>
                <w:bCs/>
                <w:color w:val="000000"/>
              </w:rPr>
            </w:pPr>
            <w:r>
              <w:rPr>
                <w:rFonts w:ascii="Trebuchet MS" w:hAnsi="Trebuchet MS"/>
                <w:b/>
                <w:bCs/>
                <w:color w:val="000000"/>
              </w:rPr>
              <w:t xml:space="preserve">Coût</w:t>
            </w:r>
            <w:r>
              <w:rPr>
                <w:rFonts w:ascii="Trebuchet MS" w:hAnsi="Trebuchet MS"/>
                <w:b/>
                <w:bCs/>
                <w:color w:val="000000"/>
              </w:rPr>
              <w:t xml:space="preserve"> de la prestation</w:t>
            </w:r>
            <w:r>
              <w:rPr>
                <w:rFonts w:ascii="Trebuchet MS" w:hAnsi="Trebuchet MS"/>
                <w:b/>
                <w:bCs/>
                <w:color w:val="000000"/>
              </w:rPr>
            </w:r>
          </w:p>
          <w:p>
            <w:pPr>
              <w:pBdr/>
              <w:tabs>
                <w:tab w:val="left" w:leader="none" w:pos="4395"/>
              </w:tabs>
              <w:spacing/>
              <w:ind/>
              <w:jc w:val="center"/>
              <w:rPr>
                <w:rFonts w:ascii="Trebuchet MS" w:hAnsi="Trebuchet MS"/>
                <w:b/>
                <w:bCs/>
                <w:color w:val="000000"/>
              </w:rPr>
            </w:pPr>
            <w:r>
              <w:rPr>
                <w:rFonts w:ascii="Trebuchet MS" w:hAnsi="Trebuchet MS"/>
                <w:b/>
                <w:bCs/>
                <w:color w:val="000000"/>
              </w:rPr>
              <w:t xml:space="preserve">Prix </w:t>
            </w:r>
            <w:r>
              <w:rPr>
                <w:rFonts w:ascii="Trebuchet MS" w:hAnsi="Trebuchet MS"/>
                <w:b/>
                <w:bCs/>
                <w:color w:val="000000"/>
              </w:rPr>
              <w:t xml:space="preserve">unitaire</w:t>
            </w:r>
            <w:r>
              <w:rPr>
                <w:rFonts w:ascii="Trebuchet MS" w:hAnsi="Trebuchet MS"/>
                <w:b/>
                <w:bCs/>
                <w:color w:val="000000"/>
              </w:rPr>
              <w:t xml:space="preserve"> </w:t>
            </w:r>
            <w:r>
              <w:rPr>
                <w:rFonts w:ascii="Trebuchet MS" w:hAnsi="Trebuchet MS"/>
                <w:b/>
                <w:bCs/>
                <w:color w:val="000000"/>
              </w:rPr>
              <w:t xml:space="preserve">en</w:t>
            </w:r>
            <w:r>
              <w:rPr>
                <w:rFonts w:ascii="Trebuchet MS" w:hAnsi="Trebuchet MS"/>
                <w:b/>
                <w:bCs/>
                <w:color w:val="000000"/>
              </w:rPr>
              <w:t xml:space="preserve"> € HT</w:t>
            </w:r>
            <w:r>
              <w:rPr>
                <w:rFonts w:ascii="Trebuchet MS" w:hAnsi="Trebuchet MS"/>
                <w:b/>
                <w:bCs/>
                <w:color w:val="000000"/>
              </w:rPr>
            </w:r>
          </w:p>
          <w:p>
            <w:pPr>
              <w:pBdr/>
              <w:tabs>
                <w:tab w:val="left" w:leader="none" w:pos="4395"/>
              </w:tabs>
              <w:spacing/>
              <w:ind/>
              <w:jc w:val="center"/>
              <w:rPr>
                <w:rFonts w:ascii="Trebuchet MS" w:hAnsi="Trebuchet MS"/>
                <w:b/>
                <w:bCs/>
              </w:rPr>
            </w:pPr>
            <w:r>
              <w:rPr>
                <w:rFonts w:ascii="Trebuchet MS" w:hAnsi="Trebuchet MS"/>
                <w:b/>
                <w:bCs/>
              </w:rPr>
            </w:r>
            <w:r>
              <w:rPr>
                <w:rFonts w:ascii="Trebuchet MS" w:hAnsi="Trebuchet MS"/>
                <w:b/>
                <w:bCs/>
              </w:rPr>
            </w:r>
          </w:p>
        </w:tc>
      </w:tr>
      <w:tr>
        <w:trPr>
          <w:trHeight w:val="383"/>
        </w:trPr>
        <w:tc>
          <w:tcPr>
            <w:tcBorders/>
            <w:tcW w:w="660" w:type="pct"/>
            <w:vMerge w:val="restart"/>
            <w:textDirection w:val="lrTb"/>
            <w:noWrap w:val="false"/>
          </w:tcPr>
          <w:p>
            <w:pPr>
              <w:pBdr/>
              <w:spacing/>
              <w:ind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</w:r>
            <w:r>
              <w:rPr>
                <w:rFonts w:ascii="Trebuchet MS" w:hAnsi="Trebuchet MS"/>
                <w:b/>
                <w:sz w:val="22"/>
                <w:szCs w:val="22"/>
              </w:rPr>
            </w:r>
          </w:p>
          <w:p>
            <w:pPr>
              <w:pBdr/>
              <w:spacing/>
              <w:ind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</w:r>
            <w:r>
              <w:rPr>
                <w:rFonts w:ascii="Trebuchet MS" w:hAnsi="Trebuchet MS"/>
                <w:b/>
                <w:sz w:val="22"/>
                <w:szCs w:val="22"/>
              </w:rPr>
            </w:r>
          </w:p>
          <w:p>
            <w:pPr>
              <w:pBdr/>
              <w:spacing/>
              <w:ind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</w:r>
            <w:r>
              <w:rPr>
                <w:rFonts w:ascii="Trebuchet MS" w:hAnsi="Trebuchet MS"/>
                <w:b/>
                <w:sz w:val="22"/>
                <w:szCs w:val="22"/>
              </w:rPr>
            </w:r>
          </w:p>
          <w:p>
            <w:pPr>
              <w:pBdr/>
              <w:spacing/>
              <w:ind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 xml:space="preserve">Passage </w:t>
            </w:r>
            <w:r>
              <w:rPr>
                <w:rFonts w:ascii="Trebuchet MS" w:hAnsi="Trebuchet MS"/>
                <w:b/>
                <w:sz w:val="22"/>
                <w:szCs w:val="22"/>
              </w:rPr>
              <w:t xml:space="preserve">véhicule</w:t>
            </w:r>
            <w:r>
              <w:rPr>
                <w:rFonts w:ascii="Trebuchet MS" w:hAnsi="Trebuchet MS"/>
                <w:b/>
                <w:sz w:val="22"/>
                <w:szCs w:val="22"/>
              </w:rPr>
              <w:t xml:space="preserve"> de </w:t>
            </w:r>
            <w:r>
              <w:rPr>
                <w:rFonts w:ascii="Trebuchet MS" w:hAnsi="Trebuchet MS"/>
                <w:b/>
                <w:sz w:val="22"/>
                <w:szCs w:val="22"/>
              </w:rPr>
              <w:t xml:space="preserve">collecte</w:t>
            </w:r>
            <w:r>
              <w:rPr>
                <w:rFonts w:ascii="Trebuchet MS" w:hAnsi="Trebuchet MS"/>
                <w:b/>
                <w:sz w:val="22"/>
                <w:szCs w:val="22"/>
              </w:rPr>
            </w:r>
          </w:p>
        </w:tc>
        <w:tc>
          <w:tcPr>
            <w:tcBorders/>
            <w:tcW w:w="2873" w:type="pct"/>
            <w:textDirection w:val="lrTb"/>
            <w:noWrap w:val="false"/>
          </w:tcPr>
          <w:p>
            <w:pPr>
              <w:pBdr/>
              <w:spacing/>
              <w:ind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Aire </w:t>
            </w:r>
            <w:r>
              <w:rPr>
                <w:rFonts w:ascii="Trebuchet MS" w:hAnsi="Trebuchet MS"/>
                <w:sz w:val="22"/>
                <w:szCs w:val="22"/>
              </w:rPr>
              <w:t xml:space="preserve">d’accueil</w:t>
            </w:r>
            <w:r>
              <w:rPr>
                <w:rFonts w:ascii="Trebuchet MS" w:hAnsi="Trebuchet MS"/>
                <w:sz w:val="22"/>
                <w:szCs w:val="22"/>
              </w:rPr>
              <w:t xml:space="preserve"> de </w:t>
            </w:r>
            <w:r>
              <w:rPr>
                <w:rFonts w:ascii="Trebuchet MS" w:hAnsi="Trebuchet MS"/>
                <w:sz w:val="22"/>
                <w:szCs w:val="22"/>
              </w:rPr>
              <w:t xml:space="preserve">Sarzeau</w:t>
            </w:r>
            <w:r>
              <w:rPr>
                <w:rFonts w:ascii="Trebuchet MS" w:hAnsi="Trebuchet MS"/>
                <w:sz w:val="22"/>
                <w:szCs w:val="22"/>
              </w:rPr>
            </w:r>
          </w:p>
        </w:tc>
        <w:tc>
          <w:tcPr>
            <w:tcBorders/>
            <w:tcW w:w="1467" w:type="pct"/>
            <w:textDirection w:val="lrTb"/>
            <w:noWrap w:val="false"/>
          </w:tcPr>
          <w:p>
            <w:pPr>
              <w:pBdr/>
              <w:spacing/>
              <w:ind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………€ HT par passage</w:t>
            </w:r>
            <w:r>
              <w:rPr>
                <w:rFonts w:ascii="Trebuchet MS" w:hAnsi="Trebuchet MS"/>
                <w:sz w:val="22"/>
                <w:szCs w:val="22"/>
              </w:rPr>
            </w:r>
          </w:p>
        </w:tc>
      </w:tr>
      <w:tr>
        <w:trPr>
          <w:trHeight w:val="412"/>
        </w:trPr>
        <w:tc>
          <w:tcPr>
            <w:tcBorders/>
            <w:tcW w:w="660" w:type="pct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</w:r>
            <w:r>
              <w:rPr>
                <w:rFonts w:ascii="Trebuchet MS" w:hAnsi="Trebuchet MS"/>
                <w:b/>
                <w:sz w:val="22"/>
                <w:szCs w:val="22"/>
              </w:rPr>
            </w:r>
          </w:p>
        </w:tc>
        <w:tc>
          <w:tcPr>
            <w:tcBorders/>
            <w:tcW w:w="2873" w:type="pct"/>
            <w:textDirection w:val="lrTb"/>
            <w:noWrap w:val="false"/>
          </w:tcPr>
          <w:p>
            <w:pPr>
              <w:pBdr/>
              <w:spacing/>
              <w:ind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Aire </w:t>
            </w:r>
            <w:r>
              <w:rPr>
                <w:rFonts w:ascii="Trebuchet MS" w:hAnsi="Trebuchet MS"/>
                <w:sz w:val="22"/>
                <w:szCs w:val="22"/>
              </w:rPr>
              <w:t xml:space="preserve">d’accueil</w:t>
            </w:r>
            <w:r>
              <w:rPr>
                <w:rFonts w:ascii="Trebuchet MS" w:hAnsi="Trebuchet MS"/>
                <w:sz w:val="22"/>
                <w:szCs w:val="22"/>
              </w:rPr>
              <w:t xml:space="preserve"> de St </w:t>
            </w:r>
            <w:r>
              <w:rPr>
                <w:rFonts w:ascii="Trebuchet MS" w:hAnsi="Trebuchet MS"/>
                <w:sz w:val="22"/>
                <w:szCs w:val="22"/>
              </w:rPr>
              <w:t xml:space="preserve">Avé</w:t>
            </w:r>
            <w:r>
              <w:rPr>
                <w:rFonts w:ascii="Trebuchet MS" w:hAnsi="Trebuchet MS"/>
                <w:sz w:val="22"/>
                <w:szCs w:val="22"/>
              </w:rPr>
            </w:r>
          </w:p>
        </w:tc>
        <w:tc>
          <w:tcPr>
            <w:tcBorders/>
            <w:tcW w:w="1467" w:type="pct"/>
            <w:textDirection w:val="lrTb"/>
            <w:noWrap w:val="false"/>
          </w:tcPr>
          <w:p>
            <w:pPr>
              <w:pBdr/>
              <w:spacing/>
              <w:ind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………€ HT par passage</w:t>
            </w:r>
            <w:r>
              <w:rPr>
                <w:rFonts w:ascii="Trebuchet MS" w:hAnsi="Trebuchet MS"/>
                <w:sz w:val="22"/>
                <w:szCs w:val="22"/>
              </w:rPr>
            </w:r>
          </w:p>
        </w:tc>
      </w:tr>
      <w:tr>
        <w:trPr>
          <w:trHeight w:val="413"/>
        </w:trPr>
        <w:tc>
          <w:tcPr>
            <w:tcBorders/>
            <w:tcW w:w="660" w:type="pct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</w:r>
            <w:r>
              <w:rPr>
                <w:rFonts w:ascii="Trebuchet MS" w:hAnsi="Trebuchet MS"/>
                <w:b/>
                <w:sz w:val="22"/>
                <w:szCs w:val="22"/>
              </w:rPr>
            </w:r>
          </w:p>
        </w:tc>
        <w:tc>
          <w:tcPr>
            <w:tcBorders/>
            <w:tcW w:w="2873" w:type="pct"/>
            <w:textDirection w:val="lrTb"/>
            <w:noWrap w:val="false"/>
          </w:tcPr>
          <w:p>
            <w:pPr>
              <w:pBdr/>
              <w:spacing/>
              <w:ind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Aire </w:t>
            </w:r>
            <w:r>
              <w:rPr>
                <w:rFonts w:ascii="Trebuchet MS" w:hAnsi="Trebuchet MS"/>
                <w:sz w:val="22"/>
                <w:szCs w:val="22"/>
              </w:rPr>
              <w:t xml:space="preserve">d’accueil</w:t>
            </w:r>
            <w:r>
              <w:rPr>
                <w:rFonts w:ascii="Trebuchet MS" w:hAnsi="Trebuchet MS"/>
                <w:sz w:val="22"/>
                <w:szCs w:val="22"/>
              </w:rPr>
              <w:t xml:space="preserve"> de </w:t>
            </w:r>
            <w:r>
              <w:rPr>
                <w:rFonts w:ascii="Trebuchet MS" w:hAnsi="Trebuchet MS"/>
                <w:sz w:val="22"/>
                <w:szCs w:val="22"/>
              </w:rPr>
              <w:t xml:space="preserve">Séné</w:t>
            </w:r>
            <w:r>
              <w:rPr>
                <w:rFonts w:ascii="Trebuchet MS" w:hAnsi="Trebuchet MS"/>
                <w:sz w:val="22"/>
                <w:szCs w:val="22"/>
              </w:rPr>
            </w:r>
          </w:p>
        </w:tc>
        <w:tc>
          <w:tcPr>
            <w:tcBorders/>
            <w:tcW w:w="1467" w:type="pct"/>
            <w:textDirection w:val="lrTb"/>
            <w:noWrap w:val="false"/>
          </w:tcPr>
          <w:p>
            <w:pPr>
              <w:pBdr/>
              <w:spacing/>
              <w:ind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………€ HT par passage</w:t>
            </w:r>
            <w:r>
              <w:rPr>
                <w:rFonts w:ascii="Trebuchet MS" w:hAnsi="Trebuchet MS"/>
                <w:sz w:val="22"/>
                <w:szCs w:val="22"/>
              </w:rPr>
            </w:r>
          </w:p>
        </w:tc>
      </w:tr>
      <w:tr>
        <w:trPr>
          <w:trHeight w:val="404"/>
        </w:trPr>
        <w:tc>
          <w:tcPr>
            <w:tcBorders/>
            <w:tcW w:w="660" w:type="pct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</w:r>
            <w:r>
              <w:rPr>
                <w:rFonts w:ascii="Trebuchet MS" w:hAnsi="Trebuchet MS"/>
                <w:b/>
                <w:sz w:val="22"/>
                <w:szCs w:val="22"/>
              </w:rPr>
            </w:r>
          </w:p>
        </w:tc>
        <w:tc>
          <w:tcPr>
            <w:tcBorders/>
            <w:tcW w:w="2873" w:type="pct"/>
            <w:textDirection w:val="lrTb"/>
            <w:noWrap w:val="false"/>
          </w:tcPr>
          <w:p>
            <w:pPr>
              <w:pBdr/>
              <w:spacing/>
              <w:ind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Aire </w:t>
            </w:r>
            <w:r>
              <w:rPr>
                <w:rFonts w:ascii="Trebuchet MS" w:hAnsi="Trebuchet MS"/>
                <w:sz w:val="22"/>
                <w:szCs w:val="22"/>
              </w:rPr>
              <w:t xml:space="preserve">d’accueil</w:t>
            </w:r>
            <w:r>
              <w:rPr>
                <w:rFonts w:ascii="Trebuchet MS" w:hAnsi="Trebuchet MS"/>
                <w:sz w:val="22"/>
                <w:szCs w:val="22"/>
              </w:rPr>
              <w:t xml:space="preserve"> de </w:t>
            </w:r>
            <w:r>
              <w:rPr>
                <w:rFonts w:ascii="Trebuchet MS" w:hAnsi="Trebuchet MS"/>
                <w:sz w:val="22"/>
                <w:szCs w:val="22"/>
              </w:rPr>
              <w:t xml:space="preserve">Theix</w:t>
            </w:r>
            <w:r>
              <w:rPr>
                <w:rFonts w:ascii="Trebuchet MS" w:hAnsi="Trebuchet MS"/>
                <w:sz w:val="22"/>
                <w:szCs w:val="22"/>
              </w:rPr>
            </w:r>
          </w:p>
        </w:tc>
        <w:tc>
          <w:tcPr>
            <w:tcBorders/>
            <w:tcW w:w="1467" w:type="pct"/>
            <w:textDirection w:val="lrTb"/>
            <w:noWrap w:val="false"/>
          </w:tcPr>
          <w:p>
            <w:pPr>
              <w:pBdr/>
              <w:spacing/>
              <w:ind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………€ HT par passage</w:t>
            </w:r>
            <w:r>
              <w:rPr>
                <w:rFonts w:ascii="Trebuchet MS" w:hAnsi="Trebuchet MS"/>
                <w:sz w:val="22"/>
                <w:szCs w:val="22"/>
              </w:rPr>
            </w:r>
          </w:p>
        </w:tc>
      </w:tr>
      <w:tr>
        <w:trPr>
          <w:trHeight w:val="404"/>
        </w:trPr>
        <w:tc>
          <w:tcPr>
            <w:tcBorders/>
            <w:tcW w:w="660" w:type="pct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</w:r>
            <w:r>
              <w:rPr>
                <w:rFonts w:ascii="Trebuchet MS" w:hAnsi="Trebuchet MS"/>
                <w:b/>
                <w:sz w:val="22"/>
                <w:szCs w:val="22"/>
              </w:rPr>
            </w:r>
          </w:p>
        </w:tc>
        <w:tc>
          <w:tcPr>
            <w:tcBorders/>
            <w:tcW w:w="2873" w:type="pct"/>
            <w:textDirection w:val="lrTb"/>
            <w:noWrap w:val="false"/>
          </w:tcPr>
          <w:p>
            <w:pPr>
              <w:pBdr/>
              <w:spacing/>
              <w:ind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Aire </w:t>
            </w:r>
            <w:r>
              <w:rPr>
                <w:rFonts w:ascii="Trebuchet MS" w:hAnsi="Trebuchet MS"/>
                <w:sz w:val="22"/>
                <w:szCs w:val="22"/>
              </w:rPr>
              <w:t xml:space="preserve">d’accueil</w:t>
            </w:r>
            <w:r>
              <w:rPr>
                <w:rFonts w:ascii="Trebuchet MS" w:hAnsi="Trebuchet MS"/>
                <w:sz w:val="22"/>
                <w:szCs w:val="22"/>
              </w:rPr>
              <w:t xml:space="preserve"> de Vannes</w:t>
            </w:r>
            <w:r>
              <w:rPr>
                <w:rFonts w:ascii="Trebuchet MS" w:hAnsi="Trebuchet MS"/>
                <w:sz w:val="22"/>
                <w:szCs w:val="22"/>
              </w:rPr>
            </w:r>
          </w:p>
        </w:tc>
        <w:tc>
          <w:tcPr>
            <w:tcBorders/>
            <w:tcW w:w="1467" w:type="pct"/>
            <w:textDirection w:val="lrTb"/>
            <w:noWrap w:val="false"/>
          </w:tcPr>
          <w:p>
            <w:pPr>
              <w:pBdr/>
              <w:spacing/>
              <w:ind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………€ HT par passage</w:t>
            </w:r>
            <w:r>
              <w:rPr>
                <w:rFonts w:ascii="Trebuchet MS" w:hAnsi="Trebuchet MS"/>
                <w:sz w:val="22"/>
                <w:szCs w:val="22"/>
              </w:rPr>
            </w:r>
          </w:p>
        </w:tc>
      </w:tr>
      <w:tr>
        <w:trPr>
          <w:trHeight w:val="404"/>
        </w:trPr>
        <w:tc>
          <w:tcPr>
            <w:tcBorders/>
            <w:tcW w:w="660" w:type="pct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</w:r>
            <w:r>
              <w:rPr>
                <w:rFonts w:ascii="Trebuchet MS" w:hAnsi="Trebuchet MS"/>
                <w:b/>
                <w:sz w:val="22"/>
                <w:szCs w:val="22"/>
              </w:rPr>
            </w:r>
          </w:p>
        </w:tc>
        <w:tc>
          <w:tcPr>
            <w:tcBorders/>
            <w:tcW w:w="2873" w:type="pct"/>
            <w:textDirection w:val="lrTb"/>
            <w:noWrap w:val="false"/>
          </w:tcPr>
          <w:p>
            <w:pPr>
              <w:pBdr/>
              <w:spacing/>
              <w:ind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Terrain </w:t>
            </w:r>
            <w:r>
              <w:rPr>
                <w:rFonts w:ascii="Trebuchet MS" w:hAnsi="Trebuchet MS"/>
                <w:sz w:val="22"/>
                <w:szCs w:val="22"/>
              </w:rPr>
              <w:t xml:space="preserve">familiaux</w:t>
            </w:r>
            <w:r>
              <w:rPr>
                <w:rFonts w:ascii="Trebuchet MS" w:hAnsi="Trebuchet MS"/>
                <w:sz w:val="22"/>
                <w:szCs w:val="22"/>
              </w:rPr>
              <w:t xml:space="preserve"> de </w:t>
            </w:r>
            <w:r>
              <w:rPr>
                <w:rFonts w:ascii="Trebuchet MS" w:hAnsi="Trebuchet MS"/>
                <w:sz w:val="22"/>
                <w:szCs w:val="22"/>
              </w:rPr>
              <w:t xml:space="preserve">Plescop</w:t>
            </w:r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r>
              <w:rPr>
                <w:rFonts w:ascii="Trebuchet MS" w:hAnsi="Trebuchet MS"/>
                <w:sz w:val="22"/>
                <w:szCs w:val="22"/>
              </w:rPr>
            </w:r>
          </w:p>
        </w:tc>
        <w:tc>
          <w:tcPr>
            <w:tcBorders/>
            <w:tcW w:w="1467" w:type="pct"/>
            <w:textDirection w:val="lrTb"/>
            <w:noWrap w:val="false"/>
          </w:tcPr>
          <w:p>
            <w:pPr>
              <w:pBdr/>
              <w:spacing/>
              <w:ind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………€ HT par passage</w:t>
            </w:r>
            <w:r>
              <w:rPr>
                <w:rFonts w:ascii="Trebuchet MS" w:hAnsi="Trebuchet MS"/>
                <w:sz w:val="22"/>
                <w:szCs w:val="22"/>
              </w:rPr>
            </w:r>
          </w:p>
        </w:tc>
      </w:tr>
      <w:tr>
        <w:trPr>
          <w:trHeight w:val="404"/>
        </w:trPr>
        <w:tc>
          <w:tcPr>
            <w:tcBorders/>
            <w:tcW w:w="660" w:type="pct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</w:r>
            <w:r>
              <w:rPr>
                <w:rFonts w:ascii="Trebuchet MS" w:hAnsi="Trebuchet MS"/>
                <w:sz w:val="22"/>
                <w:szCs w:val="22"/>
              </w:rPr>
            </w:r>
          </w:p>
        </w:tc>
        <w:tc>
          <w:tcPr>
            <w:tcBorders/>
            <w:tcW w:w="2873" w:type="pct"/>
            <w:textDirection w:val="lrTb"/>
            <w:noWrap w:val="false"/>
          </w:tcPr>
          <w:p>
            <w:pPr>
              <w:pBdr/>
              <w:spacing/>
              <w:ind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Terrain </w:t>
            </w:r>
            <w:r>
              <w:rPr>
                <w:rFonts w:ascii="Trebuchet MS" w:hAnsi="Trebuchet MS"/>
                <w:sz w:val="22"/>
                <w:szCs w:val="22"/>
              </w:rPr>
              <w:t xml:space="preserve">familiaux</w:t>
            </w:r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r>
              <w:rPr>
                <w:rFonts w:ascii="Trebuchet MS" w:hAnsi="Trebuchet MS"/>
                <w:sz w:val="22"/>
                <w:szCs w:val="22"/>
              </w:rPr>
              <w:t xml:space="preserve">d’Arradon</w:t>
            </w:r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r>
              <w:rPr>
                <w:rFonts w:ascii="Trebuchet MS" w:hAnsi="Trebuchet MS"/>
                <w:sz w:val="22"/>
                <w:szCs w:val="22"/>
              </w:rPr>
            </w:r>
          </w:p>
        </w:tc>
        <w:tc>
          <w:tcPr>
            <w:tcBorders/>
            <w:tcW w:w="1467" w:type="pct"/>
            <w:textDirection w:val="lrTb"/>
            <w:noWrap w:val="false"/>
          </w:tcPr>
          <w:p>
            <w:pPr>
              <w:pBdr/>
              <w:spacing/>
              <w:ind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………€ HT par passage</w:t>
            </w:r>
            <w:r>
              <w:rPr>
                <w:rFonts w:ascii="Trebuchet MS" w:hAnsi="Trebuchet MS"/>
                <w:sz w:val="22"/>
                <w:szCs w:val="22"/>
              </w:rPr>
            </w:r>
          </w:p>
        </w:tc>
      </w:tr>
      <w:tr>
        <w:trPr>
          <w:trHeight w:val="404"/>
        </w:trPr>
        <w:tc>
          <w:tcPr>
            <w:tcBorders/>
            <w:tcW w:w="660" w:type="pct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</w:r>
            <w:r>
              <w:rPr>
                <w:rFonts w:ascii="Trebuchet MS" w:hAnsi="Trebuchet MS"/>
                <w:sz w:val="22"/>
                <w:szCs w:val="22"/>
              </w:rPr>
            </w:r>
          </w:p>
        </w:tc>
        <w:tc>
          <w:tcPr>
            <w:tcBorders/>
            <w:tcW w:w="2873" w:type="pct"/>
            <w:textDirection w:val="lrTb"/>
            <w:noWrap w:val="false"/>
          </w:tcPr>
          <w:p>
            <w:pPr>
              <w:pBdr/>
              <w:spacing/>
              <w:ind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Terrain </w:t>
            </w:r>
            <w:r>
              <w:rPr>
                <w:rFonts w:ascii="Trebuchet MS" w:hAnsi="Trebuchet MS"/>
                <w:sz w:val="22"/>
                <w:szCs w:val="22"/>
              </w:rPr>
              <w:t xml:space="preserve">familiaux</w:t>
            </w:r>
            <w:r>
              <w:rPr>
                <w:rFonts w:ascii="Trebuchet MS" w:hAnsi="Trebuchet MS"/>
                <w:sz w:val="22"/>
                <w:szCs w:val="22"/>
              </w:rPr>
              <w:t xml:space="preserve"> de </w:t>
            </w:r>
            <w:r>
              <w:rPr>
                <w:rFonts w:ascii="Trebuchet MS" w:hAnsi="Trebuchet MS"/>
                <w:sz w:val="22"/>
                <w:szCs w:val="22"/>
              </w:rPr>
              <w:t xml:space="preserve">Plougoumelen</w:t>
            </w:r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r>
              <w:rPr>
                <w:rFonts w:ascii="Trebuchet MS" w:hAnsi="Trebuchet MS"/>
                <w:sz w:val="22"/>
                <w:szCs w:val="22"/>
              </w:rPr>
            </w:r>
          </w:p>
        </w:tc>
        <w:tc>
          <w:tcPr>
            <w:tcBorders/>
            <w:tcW w:w="1467" w:type="pct"/>
            <w:textDirection w:val="lrTb"/>
            <w:noWrap w:val="false"/>
          </w:tcPr>
          <w:p>
            <w:pPr>
              <w:pBdr/>
              <w:spacing/>
              <w:ind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………€ HT par passage</w:t>
            </w:r>
            <w:r>
              <w:rPr>
                <w:rFonts w:ascii="Trebuchet MS" w:hAnsi="Trebuchet MS"/>
                <w:sz w:val="22"/>
                <w:szCs w:val="22"/>
              </w:rPr>
            </w:r>
          </w:p>
        </w:tc>
      </w:tr>
      <w:tr>
        <w:trPr>
          <w:trHeight w:val="404"/>
        </w:trPr>
        <w:tc>
          <w:tcPr>
            <w:tcBorders/>
            <w:tcW w:w="660" w:type="pct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</w:r>
            <w:r>
              <w:rPr>
                <w:rFonts w:ascii="Trebuchet MS" w:hAnsi="Trebuchet MS"/>
                <w:sz w:val="22"/>
                <w:szCs w:val="22"/>
              </w:rPr>
            </w:r>
          </w:p>
        </w:tc>
        <w:tc>
          <w:tcPr>
            <w:tcBorders/>
            <w:tcW w:w="2873" w:type="pct"/>
            <w:textDirection w:val="lrTb"/>
            <w:noWrap w:val="false"/>
          </w:tcPr>
          <w:p>
            <w:pPr>
              <w:pBdr/>
              <w:spacing/>
              <w:ind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Aire de grands passages </w:t>
            </w:r>
            <w:r>
              <w:rPr>
                <w:rFonts w:ascii="Trebuchet MS" w:hAnsi="Trebuchet MS"/>
                <w:sz w:val="22"/>
                <w:szCs w:val="22"/>
              </w:rPr>
              <w:t xml:space="preserve">Sarzeau</w:t>
            </w:r>
            <w:r>
              <w:rPr>
                <w:rFonts w:ascii="Trebuchet MS" w:hAnsi="Trebuchet MS"/>
                <w:sz w:val="22"/>
                <w:szCs w:val="22"/>
              </w:rPr>
            </w:r>
          </w:p>
        </w:tc>
        <w:tc>
          <w:tcPr>
            <w:tcBorders/>
            <w:tcW w:w="1467" w:type="pct"/>
            <w:textDirection w:val="lrTb"/>
            <w:noWrap w:val="false"/>
          </w:tcPr>
          <w:p>
            <w:pPr>
              <w:pBdr/>
              <w:spacing/>
              <w:ind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………€ HT par passage</w:t>
            </w:r>
            <w:r>
              <w:rPr>
                <w:rFonts w:ascii="Trebuchet MS" w:hAnsi="Trebuchet MS"/>
                <w:sz w:val="22"/>
                <w:szCs w:val="22"/>
              </w:rPr>
            </w:r>
          </w:p>
        </w:tc>
      </w:tr>
      <w:tr>
        <w:trPr>
          <w:trHeight w:val="404"/>
        </w:trPr>
        <w:tc>
          <w:tcPr>
            <w:tcBorders/>
            <w:tcW w:w="660" w:type="pct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</w:r>
            <w:r>
              <w:rPr>
                <w:rFonts w:ascii="Trebuchet MS" w:hAnsi="Trebuchet MS"/>
                <w:sz w:val="22"/>
                <w:szCs w:val="22"/>
              </w:rPr>
            </w:r>
          </w:p>
        </w:tc>
        <w:tc>
          <w:tcPr>
            <w:tcBorders/>
            <w:tcW w:w="2873" w:type="pct"/>
            <w:textDirection w:val="lrTb"/>
            <w:noWrap w:val="false"/>
          </w:tcPr>
          <w:p>
            <w:pPr>
              <w:pBdr/>
              <w:spacing/>
              <w:ind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Aire de grands passages </w:t>
            </w:r>
            <w:r>
              <w:rPr>
                <w:rFonts w:ascii="Trebuchet MS" w:hAnsi="Trebuchet MS"/>
                <w:sz w:val="22"/>
                <w:szCs w:val="22"/>
              </w:rPr>
              <w:t xml:space="preserve">Granchamp</w:t>
            </w:r>
            <w:r>
              <w:rPr>
                <w:rFonts w:ascii="Trebuchet MS" w:hAnsi="Trebuchet MS"/>
                <w:sz w:val="22"/>
                <w:szCs w:val="22"/>
              </w:rPr>
            </w:r>
          </w:p>
        </w:tc>
        <w:tc>
          <w:tcPr>
            <w:tcBorders/>
            <w:tcW w:w="1467" w:type="pct"/>
            <w:textDirection w:val="lrTb"/>
            <w:noWrap w:val="false"/>
          </w:tcPr>
          <w:p>
            <w:pPr>
              <w:pBdr/>
              <w:spacing/>
              <w:ind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………€ HT par passage</w:t>
            </w:r>
            <w:r>
              <w:rPr>
                <w:rFonts w:ascii="Trebuchet MS" w:hAnsi="Trebuchet MS"/>
                <w:sz w:val="22"/>
                <w:szCs w:val="22"/>
              </w:rPr>
            </w:r>
          </w:p>
        </w:tc>
      </w:tr>
      <w:tr>
        <w:trPr>
          <w:trHeight w:val="404"/>
        </w:trPr>
        <w:tc>
          <w:tcPr>
            <w:tcBorders/>
            <w:tcW w:w="660" w:type="pct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</w:r>
            <w:r>
              <w:rPr>
                <w:rFonts w:ascii="Trebuchet MS" w:hAnsi="Trebuchet MS"/>
                <w:sz w:val="22"/>
                <w:szCs w:val="22"/>
              </w:rPr>
            </w:r>
          </w:p>
        </w:tc>
        <w:tc>
          <w:tcPr>
            <w:tcBorders/>
            <w:tcW w:w="2873" w:type="pct"/>
            <w:textDirection w:val="lrTb"/>
            <w:noWrap w:val="false"/>
          </w:tcPr>
          <w:p>
            <w:pPr>
              <w:pBdr/>
              <w:spacing/>
              <w:ind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Aire de grand passages Elven</w:t>
            </w:r>
            <w:r>
              <w:rPr>
                <w:rFonts w:ascii="Trebuchet MS" w:hAnsi="Trebuchet MS"/>
                <w:sz w:val="22"/>
                <w:szCs w:val="22"/>
              </w:rPr>
            </w:r>
          </w:p>
        </w:tc>
        <w:tc>
          <w:tcPr>
            <w:tcBorders/>
            <w:tcW w:w="1467" w:type="pct"/>
            <w:textDirection w:val="lrTb"/>
            <w:noWrap w:val="false"/>
          </w:tcPr>
          <w:p>
            <w:pPr>
              <w:pBdr/>
              <w:spacing/>
              <w:ind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………€ HT par passage</w:t>
            </w:r>
            <w:r>
              <w:rPr>
                <w:rFonts w:ascii="Trebuchet MS" w:hAnsi="Trebuchet MS"/>
                <w:sz w:val="22"/>
                <w:szCs w:val="22"/>
              </w:rPr>
            </w:r>
          </w:p>
        </w:tc>
      </w:tr>
      <w:tr>
        <w:trPr>
          <w:trHeight w:val="404"/>
        </w:trPr>
        <w:tc>
          <w:tcPr>
            <w:tcBorders/>
            <w:tcW w:w="660" w:type="pct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</w:r>
            <w:r>
              <w:rPr>
                <w:rFonts w:ascii="Trebuchet MS" w:hAnsi="Trebuchet MS"/>
                <w:sz w:val="22"/>
                <w:szCs w:val="22"/>
              </w:rPr>
            </w:r>
          </w:p>
        </w:tc>
        <w:tc>
          <w:tcPr>
            <w:tcBorders/>
            <w:tcW w:w="2873" w:type="pct"/>
            <w:textDirection w:val="lrTb"/>
            <w:noWrap w:val="false"/>
          </w:tcPr>
          <w:p>
            <w:pPr>
              <w:pBdr/>
              <w:spacing/>
              <w:ind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Aire de grands passages </w:t>
            </w:r>
            <w:r>
              <w:rPr>
                <w:rFonts w:ascii="Trebuchet MS" w:hAnsi="Trebuchet MS"/>
                <w:sz w:val="22"/>
                <w:szCs w:val="22"/>
              </w:rPr>
              <w:t xml:space="preserve">Surzur</w:t>
            </w:r>
            <w:r>
              <w:rPr>
                <w:rFonts w:ascii="Trebuchet MS" w:hAnsi="Trebuchet MS"/>
                <w:sz w:val="22"/>
                <w:szCs w:val="22"/>
              </w:rPr>
            </w:r>
          </w:p>
        </w:tc>
        <w:tc>
          <w:tcPr>
            <w:tcBorders/>
            <w:tcW w:w="1467" w:type="pct"/>
            <w:textDirection w:val="lrTb"/>
            <w:noWrap w:val="false"/>
          </w:tcPr>
          <w:p>
            <w:pPr>
              <w:pBdr/>
              <w:spacing/>
              <w:ind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………€ HT par passage</w:t>
            </w:r>
            <w:r>
              <w:rPr>
                <w:rFonts w:ascii="Trebuchet MS" w:hAnsi="Trebuchet MS"/>
                <w:sz w:val="22"/>
                <w:szCs w:val="22"/>
              </w:rPr>
            </w:r>
          </w:p>
        </w:tc>
      </w:tr>
      <w:tr>
        <w:trPr>
          <w:trHeight w:val="404"/>
        </w:trPr>
        <w:tc>
          <w:tcPr>
            <w:tcBorders/>
            <w:tcW w:w="660" w:type="pct"/>
            <w:vMerge w:val="restart"/>
            <w:textDirection w:val="lrTb"/>
            <w:noWrap w:val="false"/>
          </w:tcPr>
          <w:p>
            <w:pPr>
              <w:pBdr/>
              <w:spacing/>
              <w:ind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Mise </w:t>
            </w:r>
            <w:r>
              <w:rPr>
                <w:rFonts w:ascii="Trebuchet MS" w:hAnsi="Trebuchet MS"/>
                <w:sz w:val="22"/>
                <w:szCs w:val="22"/>
              </w:rPr>
              <w:t xml:space="preserve">en</w:t>
            </w:r>
            <w:r>
              <w:rPr>
                <w:rFonts w:ascii="Trebuchet MS" w:hAnsi="Trebuchet MS"/>
                <w:sz w:val="22"/>
                <w:szCs w:val="22"/>
              </w:rPr>
              <w:t xml:space="preserve"> place, reprise et </w:t>
            </w:r>
            <w:r>
              <w:rPr>
                <w:rFonts w:ascii="Trebuchet MS" w:hAnsi="Trebuchet MS"/>
                <w:sz w:val="22"/>
                <w:szCs w:val="22"/>
              </w:rPr>
              <w:t xml:space="preserve">restitutiond’un</w:t>
            </w:r>
            <w:r>
              <w:rPr>
                <w:rFonts w:ascii="Trebuchet MS" w:hAnsi="Trebuchet MS"/>
                <w:sz w:val="22"/>
                <w:szCs w:val="22"/>
              </w:rPr>
              <w:t xml:space="preserve"> caisson </w:t>
            </w:r>
            <w:r>
              <w:rPr>
                <w:rFonts w:ascii="Trebuchet MS" w:hAnsi="Trebuchet MS"/>
                <w:sz w:val="22"/>
                <w:szCs w:val="22"/>
              </w:rPr>
            </w:r>
          </w:p>
        </w:tc>
        <w:tc>
          <w:tcPr>
            <w:tcBorders/>
            <w:tcW w:w="2873" w:type="pct"/>
            <w:textDirection w:val="lrTb"/>
            <w:noWrap w:val="false"/>
          </w:tcPr>
          <w:p>
            <w:pPr>
              <w:pBdr/>
              <w:spacing/>
              <w:ind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Aire de grands passages </w:t>
            </w:r>
            <w:r>
              <w:rPr>
                <w:rFonts w:ascii="Trebuchet MS" w:hAnsi="Trebuchet MS"/>
                <w:sz w:val="22"/>
                <w:szCs w:val="22"/>
              </w:rPr>
              <w:t xml:space="preserve">Sarzeau</w:t>
            </w:r>
            <w:r>
              <w:rPr>
                <w:rFonts w:ascii="Trebuchet MS" w:hAnsi="Trebuchet MS"/>
                <w:sz w:val="22"/>
                <w:szCs w:val="22"/>
              </w:rPr>
            </w:r>
          </w:p>
        </w:tc>
        <w:tc>
          <w:tcPr>
            <w:tcBorders/>
            <w:tcW w:w="1467" w:type="pct"/>
            <w:textDirection w:val="lrTb"/>
            <w:noWrap w:val="false"/>
          </w:tcPr>
          <w:p>
            <w:pPr>
              <w:pBdr/>
              <w:spacing/>
              <w:ind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………€ HT </w:t>
            </w:r>
            <w:r>
              <w:rPr>
                <w:rFonts w:ascii="Trebuchet MS" w:hAnsi="Trebuchet MS"/>
                <w:sz w:val="22"/>
                <w:szCs w:val="22"/>
              </w:rPr>
            </w:r>
          </w:p>
        </w:tc>
      </w:tr>
      <w:tr>
        <w:trPr>
          <w:trHeight w:val="404"/>
        </w:trPr>
        <w:tc>
          <w:tcPr>
            <w:tcBorders/>
            <w:tcW w:w="660" w:type="pct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</w:r>
            <w:r>
              <w:rPr>
                <w:rFonts w:ascii="Trebuchet MS" w:hAnsi="Trebuchet MS"/>
                <w:sz w:val="22"/>
                <w:szCs w:val="22"/>
              </w:rPr>
            </w:r>
          </w:p>
        </w:tc>
        <w:tc>
          <w:tcPr>
            <w:tcBorders/>
            <w:tcW w:w="2873" w:type="pct"/>
            <w:textDirection w:val="lrTb"/>
            <w:noWrap w:val="false"/>
          </w:tcPr>
          <w:p>
            <w:pPr>
              <w:pBdr/>
              <w:spacing/>
              <w:ind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Aire de grands passages </w:t>
            </w:r>
            <w:r>
              <w:rPr>
                <w:rFonts w:ascii="Trebuchet MS" w:hAnsi="Trebuchet MS"/>
                <w:sz w:val="22"/>
                <w:szCs w:val="22"/>
              </w:rPr>
              <w:t xml:space="preserve">Granchamp</w:t>
            </w:r>
            <w:r>
              <w:rPr>
                <w:rFonts w:ascii="Trebuchet MS" w:hAnsi="Trebuchet MS"/>
                <w:sz w:val="22"/>
                <w:szCs w:val="22"/>
              </w:rPr>
            </w:r>
          </w:p>
        </w:tc>
        <w:tc>
          <w:tcPr>
            <w:tcBorders/>
            <w:tcW w:w="1467" w:type="pct"/>
            <w:textDirection w:val="lrTb"/>
            <w:noWrap w:val="false"/>
          </w:tcPr>
          <w:p>
            <w:pPr>
              <w:pBdr/>
              <w:spacing/>
              <w:ind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………€ HT </w:t>
            </w:r>
            <w:r>
              <w:rPr>
                <w:rFonts w:ascii="Trebuchet MS" w:hAnsi="Trebuchet MS"/>
                <w:sz w:val="22"/>
                <w:szCs w:val="22"/>
              </w:rPr>
            </w:r>
          </w:p>
        </w:tc>
      </w:tr>
      <w:tr>
        <w:trPr>
          <w:trHeight w:val="404"/>
        </w:trPr>
        <w:tc>
          <w:tcPr>
            <w:tcBorders/>
            <w:tcW w:w="660" w:type="pct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</w:r>
            <w:r>
              <w:rPr>
                <w:rFonts w:ascii="Trebuchet MS" w:hAnsi="Trebuchet MS"/>
                <w:sz w:val="22"/>
                <w:szCs w:val="22"/>
              </w:rPr>
            </w:r>
          </w:p>
        </w:tc>
        <w:tc>
          <w:tcPr>
            <w:tcBorders/>
            <w:tcW w:w="2873" w:type="pct"/>
            <w:textDirection w:val="lrTb"/>
            <w:noWrap w:val="false"/>
          </w:tcPr>
          <w:p>
            <w:pPr>
              <w:pBdr/>
              <w:spacing/>
              <w:ind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Aire de grand passages Elven</w:t>
            </w:r>
            <w:r>
              <w:rPr>
                <w:rFonts w:ascii="Trebuchet MS" w:hAnsi="Trebuchet MS"/>
                <w:sz w:val="22"/>
                <w:szCs w:val="22"/>
              </w:rPr>
            </w:r>
          </w:p>
        </w:tc>
        <w:tc>
          <w:tcPr>
            <w:tcBorders/>
            <w:tcW w:w="1467" w:type="pct"/>
            <w:textDirection w:val="lrTb"/>
            <w:noWrap w:val="false"/>
          </w:tcPr>
          <w:p>
            <w:pPr>
              <w:pBdr/>
              <w:spacing/>
              <w:ind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………€ HT </w:t>
            </w:r>
            <w:r>
              <w:rPr>
                <w:rFonts w:ascii="Trebuchet MS" w:hAnsi="Trebuchet MS"/>
                <w:sz w:val="22"/>
                <w:szCs w:val="22"/>
              </w:rPr>
            </w:r>
          </w:p>
        </w:tc>
      </w:tr>
      <w:tr>
        <w:trPr>
          <w:trHeight w:val="404"/>
        </w:trPr>
        <w:tc>
          <w:tcPr>
            <w:tcBorders/>
            <w:tcW w:w="660" w:type="pct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</w:r>
            <w:r>
              <w:rPr>
                <w:rFonts w:ascii="Trebuchet MS" w:hAnsi="Trebuchet MS"/>
                <w:sz w:val="22"/>
                <w:szCs w:val="22"/>
              </w:rPr>
            </w:r>
          </w:p>
        </w:tc>
        <w:tc>
          <w:tcPr>
            <w:tcBorders/>
            <w:tcW w:w="2873" w:type="pct"/>
            <w:textDirection w:val="lrTb"/>
            <w:noWrap w:val="false"/>
          </w:tcPr>
          <w:p>
            <w:pPr>
              <w:pBdr/>
              <w:spacing/>
              <w:ind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Aire de grands passages </w:t>
            </w:r>
            <w:r>
              <w:rPr>
                <w:rFonts w:ascii="Trebuchet MS" w:hAnsi="Trebuchet MS"/>
                <w:sz w:val="22"/>
                <w:szCs w:val="22"/>
              </w:rPr>
              <w:t xml:space="preserve">Surzur</w:t>
            </w:r>
            <w:r>
              <w:rPr>
                <w:rFonts w:ascii="Trebuchet MS" w:hAnsi="Trebuchet MS"/>
                <w:sz w:val="22"/>
                <w:szCs w:val="22"/>
              </w:rPr>
            </w:r>
          </w:p>
        </w:tc>
        <w:tc>
          <w:tcPr>
            <w:tcBorders/>
            <w:tcW w:w="1467" w:type="pct"/>
            <w:textDirection w:val="lrTb"/>
            <w:noWrap w:val="false"/>
          </w:tcPr>
          <w:p>
            <w:pPr>
              <w:pBdr/>
              <w:spacing/>
              <w:ind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………€ HT </w:t>
            </w:r>
            <w:r>
              <w:rPr>
                <w:rFonts w:ascii="Trebuchet MS" w:hAnsi="Trebuchet MS"/>
                <w:sz w:val="22"/>
                <w:szCs w:val="22"/>
              </w:rPr>
            </w:r>
          </w:p>
        </w:tc>
      </w:tr>
      <w:tr>
        <w:trPr>
          <w:trHeight w:val="383"/>
        </w:trPr>
        <w:tc>
          <w:tcPr>
            <w:gridSpan w:val="2"/>
            <w:tcBorders/>
            <w:tcW w:w="3533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rebuchet MS" w:hAnsi="Trebuchet MS"/>
                <w:sz w:val="22"/>
                <w:szCs w:val="22"/>
                <w14:ligatures w14:val="none"/>
              </w:rPr>
            </w:pPr>
            <w:r>
              <w:rPr>
                <w:rFonts w:ascii="Trebuchet MS" w:hAnsi="Trebuchet MS"/>
                <w:sz w:val="22"/>
                <w:szCs w:val="22"/>
                <w:lang w:val="undefined"/>
              </w:rPr>
              <w:t xml:space="preserve">Forfait</w:t>
            </w:r>
            <w:r>
              <w:rPr>
                <w:rFonts w:ascii="Trebuchet MS" w:hAnsi="Trebuchet MS"/>
                <w:sz w:val="22"/>
                <w:szCs w:val="22"/>
                <w:lang w:val="undefined"/>
              </w:rPr>
              <w:t xml:space="preserve"> </w:t>
            </w:r>
            <w:r>
              <w:rPr>
                <w:rFonts w:ascii="Trebuchet MS" w:hAnsi="Trebuchet MS"/>
                <w:sz w:val="22"/>
                <w:szCs w:val="22"/>
                <w:lang w:val="undefined"/>
              </w:rPr>
              <w:t xml:space="preserve">levée</w:t>
            </w:r>
            <w:r>
              <w:rPr>
                <w:rFonts w:ascii="Trebuchet MS" w:hAnsi="Trebuchet MS"/>
                <w:sz w:val="22"/>
                <w:szCs w:val="22"/>
                <w:lang w:val="undefined"/>
              </w:rPr>
              <w:t xml:space="preserve"> et </w:t>
            </w:r>
            <w:r>
              <w:rPr>
                <w:rFonts w:ascii="Trebuchet MS" w:hAnsi="Trebuchet MS"/>
                <w:sz w:val="22"/>
                <w:szCs w:val="22"/>
                <w:lang w:val="undefined"/>
              </w:rPr>
              <w:t xml:space="preserve">traitement</w:t>
            </w:r>
            <w:r>
              <w:rPr>
                <w:rFonts w:ascii="Trebuchet MS" w:hAnsi="Trebuchet MS"/>
                <w:sz w:val="22"/>
                <w:szCs w:val="22"/>
                <w:lang w:val="undefined"/>
              </w:rPr>
              <w:t xml:space="preserve"> d’un bac </w:t>
            </w:r>
            <w:r>
              <w:rPr>
                <w:rFonts w:ascii="Trebuchet MS" w:hAnsi="Trebuchet MS"/>
                <w:sz w:val="22"/>
                <w:szCs w:val="22"/>
                <w:lang w:val="undefined"/>
              </w:rPr>
              <w:t xml:space="preserve">24</w:t>
            </w:r>
            <w:r>
              <w:rPr>
                <w:rFonts w:ascii="Trebuchet MS" w:hAnsi="Trebuchet MS"/>
                <w:sz w:val="22"/>
                <w:szCs w:val="22"/>
                <w:lang w:val="undefined"/>
              </w:rPr>
              <w:t xml:space="preserve">0L</w:t>
            </w:r>
            <w:r>
              <w:rPr>
                <w:rFonts w:ascii="Trebuchet MS" w:hAnsi="Trebuchet MS"/>
                <w:sz w:val="22"/>
                <w:szCs w:val="22"/>
                <w:lang w:val="undefined"/>
              </w:rPr>
            </w:r>
          </w:p>
        </w:tc>
        <w:tc>
          <w:tcPr>
            <w:tcBorders/>
            <w:tcW w:w="1467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rebuchet MS" w:hAnsi="Trebuchet MS"/>
                <w:sz w:val="22"/>
                <w:szCs w:val="22"/>
                <w14:ligatures w14:val="none"/>
              </w:rPr>
            </w:pPr>
            <w:r>
              <w:rPr>
                <w:rFonts w:ascii="Trebuchet MS" w:hAnsi="Trebuchet MS"/>
                <w:sz w:val="22"/>
                <w:szCs w:val="22"/>
                <w:lang w:val="undefined"/>
              </w:rPr>
              <w:t xml:space="preserve">………€ HT par bac </w:t>
            </w:r>
            <w:r>
              <w:rPr>
                <w:rFonts w:ascii="Trebuchet MS" w:hAnsi="Trebuchet MS"/>
                <w:sz w:val="22"/>
                <w:szCs w:val="22"/>
                <w:lang w:val="undefined"/>
              </w:rPr>
              <w:t xml:space="preserve">vidé</w:t>
            </w:r>
            <w:r>
              <w:rPr>
                <w:rFonts w:ascii="Trebuchet MS" w:hAnsi="Trebuchet MS"/>
                <w:sz w:val="22"/>
                <w:szCs w:val="22"/>
                <w:lang w:val="undefined"/>
              </w:rPr>
            </w:r>
          </w:p>
        </w:tc>
      </w:tr>
      <w:tr>
        <w:trPr>
          <w:trHeight w:val="383"/>
        </w:trPr>
        <w:tc>
          <w:tcPr>
            <w:gridSpan w:val="2"/>
            <w:tcBorders/>
            <w:tcW w:w="3533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rebuchet MS" w:hAnsi="Trebuchet MS"/>
                <w:sz w:val="22"/>
                <w:szCs w:val="22"/>
                <w14:ligatures w14:val="none"/>
              </w:rPr>
            </w:pPr>
            <w:r>
              <w:rPr>
                <w:rFonts w:ascii="Trebuchet MS" w:hAnsi="Trebuchet MS"/>
                <w:sz w:val="22"/>
                <w:szCs w:val="22"/>
                <w:lang w:val="undefined"/>
              </w:rPr>
              <w:t xml:space="preserve">Forfait</w:t>
            </w:r>
            <w:r>
              <w:rPr>
                <w:rFonts w:ascii="Trebuchet MS" w:hAnsi="Trebuchet MS"/>
                <w:sz w:val="22"/>
                <w:szCs w:val="22"/>
                <w:lang w:val="undefined"/>
              </w:rPr>
              <w:t xml:space="preserve"> </w:t>
            </w:r>
            <w:r>
              <w:rPr>
                <w:rFonts w:ascii="Trebuchet MS" w:hAnsi="Trebuchet MS"/>
                <w:sz w:val="22"/>
                <w:szCs w:val="22"/>
                <w:lang w:val="undefined"/>
              </w:rPr>
              <w:t xml:space="preserve">surtri</w:t>
            </w:r>
            <w:r>
              <w:rPr>
                <w:rFonts w:ascii="Trebuchet MS" w:hAnsi="Trebuchet MS"/>
                <w:sz w:val="22"/>
                <w:szCs w:val="22"/>
                <w:lang w:val="undefined"/>
              </w:rPr>
              <w:t xml:space="preserve"> d’un bac </w:t>
            </w:r>
            <w:r>
              <w:rPr>
                <w:rFonts w:ascii="Trebuchet MS" w:hAnsi="Trebuchet MS"/>
                <w:sz w:val="22"/>
                <w:szCs w:val="22"/>
                <w:lang w:val="undefined"/>
              </w:rPr>
              <w:t xml:space="preserve">24</w:t>
            </w:r>
            <w:r>
              <w:rPr>
                <w:rFonts w:ascii="Trebuchet MS" w:hAnsi="Trebuchet MS"/>
                <w:sz w:val="22"/>
                <w:szCs w:val="22"/>
                <w:lang w:val="undefined"/>
              </w:rPr>
              <w:t xml:space="preserve">0L</w:t>
            </w:r>
            <w:r>
              <w:rPr>
                <w:rFonts w:ascii="Trebuchet MS" w:hAnsi="Trebuchet MS"/>
                <w:sz w:val="22"/>
                <w:szCs w:val="22"/>
                <w:lang w:val="undefined"/>
              </w:rPr>
            </w:r>
          </w:p>
        </w:tc>
        <w:tc>
          <w:tcPr>
            <w:tcBorders/>
            <w:tcW w:w="1467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rebuchet MS" w:hAnsi="Trebuchet MS"/>
                <w:sz w:val="22"/>
                <w:szCs w:val="22"/>
                <w14:ligatures w14:val="none"/>
              </w:rPr>
            </w:pPr>
            <w:r>
              <w:rPr>
                <w:rFonts w:ascii="Trebuchet MS" w:hAnsi="Trebuchet MS"/>
                <w:sz w:val="22"/>
                <w:szCs w:val="22"/>
                <w:lang w:val="undefined"/>
              </w:rPr>
              <w:t xml:space="preserve">………€ HT par bac</w:t>
            </w:r>
            <w:r>
              <w:rPr>
                <w:rFonts w:ascii="Trebuchet MS" w:hAnsi="Trebuchet MS"/>
                <w:sz w:val="22"/>
                <w:szCs w:val="22"/>
                <w:lang w:val="undefined"/>
              </w:rPr>
            </w:r>
          </w:p>
        </w:tc>
      </w:tr>
      <w:tr>
        <w:trPr>
          <w:trHeight w:val="383"/>
        </w:trPr>
        <w:tc>
          <w:tcPr>
            <w:gridSpan w:val="2"/>
            <w:tcBorders/>
            <w:tcW w:w="3533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rebuchet MS" w:hAnsi="Trebuchet MS"/>
                <w:sz w:val="22"/>
                <w:szCs w:val="22"/>
                <w14:ligatures w14:val="none"/>
              </w:rPr>
            </w:pPr>
            <w:r>
              <w:rPr>
                <w:rFonts w:ascii="Trebuchet MS" w:hAnsi="Trebuchet MS"/>
                <w:sz w:val="22"/>
                <w:szCs w:val="22"/>
                <w:lang w:val="undefined"/>
              </w:rPr>
              <w:t xml:space="preserve">Forfait</w:t>
            </w:r>
            <w:r>
              <w:rPr>
                <w:rFonts w:ascii="Trebuchet MS" w:hAnsi="Trebuchet MS"/>
                <w:sz w:val="22"/>
                <w:szCs w:val="22"/>
                <w:lang w:val="undefined"/>
              </w:rPr>
              <w:t xml:space="preserve"> </w:t>
            </w:r>
            <w:r>
              <w:rPr>
                <w:rFonts w:ascii="Trebuchet MS" w:hAnsi="Trebuchet MS"/>
                <w:sz w:val="22"/>
                <w:szCs w:val="22"/>
                <w:lang w:val="undefined"/>
              </w:rPr>
              <w:t xml:space="preserve">levée</w:t>
            </w:r>
            <w:r>
              <w:rPr>
                <w:rFonts w:ascii="Trebuchet MS" w:hAnsi="Trebuchet MS"/>
                <w:sz w:val="22"/>
                <w:szCs w:val="22"/>
                <w:lang w:val="undefined"/>
              </w:rPr>
              <w:t xml:space="preserve"> et </w:t>
            </w:r>
            <w:r>
              <w:rPr>
                <w:rFonts w:ascii="Trebuchet MS" w:hAnsi="Trebuchet MS"/>
                <w:sz w:val="22"/>
                <w:szCs w:val="22"/>
                <w:lang w:val="undefined"/>
              </w:rPr>
              <w:t xml:space="preserve">traitement</w:t>
            </w:r>
            <w:r>
              <w:rPr>
                <w:rFonts w:ascii="Trebuchet MS" w:hAnsi="Trebuchet MS"/>
                <w:sz w:val="22"/>
                <w:szCs w:val="22"/>
                <w:lang w:val="undefined"/>
              </w:rPr>
              <w:t xml:space="preserve"> d’un bac 360L</w:t>
            </w:r>
            <w:r>
              <w:rPr>
                <w:rFonts w:ascii="Trebuchet MS" w:hAnsi="Trebuchet MS"/>
                <w:sz w:val="22"/>
                <w:szCs w:val="22"/>
                <w:lang w:val="undefined"/>
              </w:rPr>
            </w:r>
          </w:p>
        </w:tc>
        <w:tc>
          <w:tcPr>
            <w:tcBorders/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rebuchet MS" w:hAnsi="Trebuchet MS"/>
                <w:sz w:val="22"/>
                <w:szCs w:val="22"/>
                <w14:ligatures w14:val="none"/>
              </w:rPr>
            </w:pPr>
            <w:r>
              <w:rPr>
                <w:rFonts w:ascii="Trebuchet MS" w:hAnsi="Trebuchet MS"/>
                <w:sz w:val="22"/>
                <w:szCs w:val="22"/>
                <w:lang w:val="undefined"/>
              </w:rPr>
              <w:t xml:space="preserve">………€ HT par bac </w:t>
            </w:r>
            <w:r>
              <w:rPr>
                <w:rFonts w:ascii="Trebuchet MS" w:hAnsi="Trebuchet MS"/>
                <w:sz w:val="22"/>
                <w:szCs w:val="22"/>
                <w:lang w:val="undefined"/>
              </w:rPr>
              <w:t xml:space="preserve">vidé</w:t>
            </w:r>
            <w:r>
              <w:rPr>
                <w:rFonts w:ascii="Trebuchet MS" w:hAnsi="Trebuchet MS"/>
                <w:sz w:val="22"/>
                <w:szCs w:val="22"/>
                <w:lang w:val="undefined"/>
              </w:rPr>
            </w:r>
          </w:p>
        </w:tc>
      </w:tr>
      <w:tr>
        <w:trPr>
          <w:trHeight w:val="408"/>
        </w:trPr>
        <w:tc>
          <w:tcPr>
            <w:gridSpan w:val="2"/>
            <w:tcBorders/>
            <w:tcW w:w="3533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rebuchet MS" w:hAnsi="Trebuchet MS"/>
                <w:sz w:val="22"/>
                <w:szCs w:val="22"/>
                <w14:ligatures w14:val="none"/>
              </w:rPr>
            </w:pPr>
            <w:r>
              <w:rPr>
                <w:rFonts w:ascii="Trebuchet MS" w:hAnsi="Trebuchet MS"/>
                <w:sz w:val="22"/>
                <w:szCs w:val="22"/>
                <w:lang w:val="undefined"/>
              </w:rPr>
              <w:t xml:space="preserve">Forfait</w:t>
            </w:r>
            <w:r>
              <w:rPr>
                <w:rFonts w:ascii="Trebuchet MS" w:hAnsi="Trebuchet MS"/>
                <w:sz w:val="22"/>
                <w:szCs w:val="22"/>
                <w:lang w:val="undefined"/>
              </w:rPr>
              <w:t xml:space="preserve"> </w:t>
            </w:r>
            <w:r>
              <w:rPr>
                <w:rFonts w:ascii="Trebuchet MS" w:hAnsi="Trebuchet MS"/>
                <w:sz w:val="22"/>
                <w:szCs w:val="22"/>
                <w:lang w:val="undefined"/>
              </w:rPr>
              <w:t xml:space="preserve">surtri</w:t>
            </w:r>
            <w:r>
              <w:rPr>
                <w:rFonts w:ascii="Trebuchet MS" w:hAnsi="Trebuchet MS"/>
                <w:sz w:val="22"/>
                <w:szCs w:val="22"/>
                <w:lang w:val="undefined"/>
              </w:rPr>
              <w:t xml:space="preserve"> d’un bac 360L</w:t>
            </w:r>
            <w:r>
              <w:rPr>
                <w:rFonts w:ascii="Trebuchet MS" w:hAnsi="Trebuchet MS"/>
                <w:sz w:val="22"/>
                <w:szCs w:val="22"/>
                <w:lang w:val="undefined"/>
              </w:rPr>
            </w:r>
          </w:p>
        </w:tc>
        <w:tc>
          <w:tcPr>
            <w:tcBorders/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rebuchet MS" w:hAnsi="Trebuchet MS"/>
                <w:sz w:val="22"/>
                <w:szCs w:val="22"/>
                <w14:ligatures w14:val="none"/>
              </w:rPr>
            </w:pPr>
            <w:r>
              <w:rPr>
                <w:rFonts w:ascii="Trebuchet MS" w:hAnsi="Trebuchet MS"/>
                <w:sz w:val="22"/>
                <w:szCs w:val="22"/>
                <w:lang w:val="undefined"/>
              </w:rPr>
              <w:t xml:space="preserve">……</w:t>
            </w:r>
            <w:bookmarkStart w:id="1" w:name="_GoBack"/>
            <w:r>
              <w:rPr>
                <w:rFonts w:ascii="Trebuchet MS" w:hAnsi="Trebuchet MS"/>
                <w:sz w:val="22"/>
                <w:szCs w:val="22"/>
                <w:lang w:val="undefined" w:bidi="undefined"/>
              </w:rPr>
            </w:r>
            <w:bookmarkEnd w:id="1"/>
            <w:r>
              <w:rPr>
                <w:rFonts w:ascii="Trebuchet MS" w:hAnsi="Trebuchet MS"/>
                <w:sz w:val="22"/>
                <w:szCs w:val="22"/>
                <w:lang w:val="undefined"/>
              </w:rPr>
              <w:t xml:space="preserve">…€ HT par bac</w:t>
            </w:r>
            <w:r>
              <w:rPr>
                <w:rFonts w:ascii="Trebuchet MS" w:hAnsi="Trebuchet MS"/>
                <w:sz w:val="22"/>
                <w:szCs w:val="22"/>
                <w:lang w:val="undefined"/>
              </w:rPr>
            </w:r>
          </w:p>
        </w:tc>
      </w:tr>
      <w:tr>
        <w:trPr>
          <w:trHeight w:val="332"/>
        </w:trPr>
        <w:tc>
          <w:tcPr>
            <w:gridSpan w:val="2"/>
            <w:tcBorders/>
            <w:tcW w:w="3533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rebuchet MS" w:hAnsi="Trebuchet MS"/>
                <w:sz w:val="22"/>
                <w:szCs w:val="22"/>
                <w14:ligatures w14:val="none"/>
              </w:rPr>
            </w:pPr>
            <w:r>
              <w:rPr>
                <w:rFonts w:ascii="Trebuchet MS" w:hAnsi="Trebuchet MS"/>
                <w:sz w:val="22"/>
                <w:szCs w:val="22"/>
                <w:lang w:val="undefined"/>
              </w:rPr>
              <w:t xml:space="preserve">Forfait</w:t>
            </w:r>
            <w:r>
              <w:rPr>
                <w:rFonts w:ascii="Trebuchet MS" w:hAnsi="Trebuchet MS"/>
                <w:sz w:val="22"/>
                <w:szCs w:val="22"/>
                <w:lang w:val="undefined"/>
              </w:rPr>
              <w:t xml:space="preserve"> </w:t>
            </w:r>
            <w:r>
              <w:rPr>
                <w:rFonts w:ascii="Trebuchet MS" w:hAnsi="Trebuchet MS"/>
                <w:sz w:val="22"/>
                <w:szCs w:val="22"/>
                <w:lang w:val="undefined"/>
              </w:rPr>
              <w:t xml:space="preserve">levée</w:t>
            </w:r>
            <w:r>
              <w:rPr>
                <w:rFonts w:ascii="Trebuchet MS" w:hAnsi="Trebuchet MS"/>
                <w:sz w:val="22"/>
                <w:szCs w:val="22"/>
                <w:lang w:val="undefined"/>
              </w:rPr>
              <w:t xml:space="preserve"> et </w:t>
            </w:r>
            <w:r>
              <w:rPr>
                <w:rFonts w:ascii="Trebuchet MS" w:hAnsi="Trebuchet MS"/>
                <w:sz w:val="22"/>
                <w:szCs w:val="22"/>
                <w:lang w:val="undefined"/>
              </w:rPr>
              <w:t xml:space="preserve">traitement</w:t>
            </w:r>
            <w:r>
              <w:rPr>
                <w:rFonts w:ascii="Trebuchet MS" w:hAnsi="Trebuchet MS"/>
                <w:sz w:val="22"/>
                <w:szCs w:val="22"/>
                <w:lang w:val="undefined"/>
              </w:rPr>
              <w:t xml:space="preserve"> d’un bac OMR 750L</w:t>
            </w:r>
            <w:r>
              <w:rPr>
                <w:rFonts w:ascii="Trebuchet MS" w:hAnsi="Trebuchet MS"/>
                <w:sz w:val="22"/>
                <w:szCs w:val="22"/>
                <w:lang w:val="undefined"/>
              </w:rPr>
            </w:r>
          </w:p>
        </w:tc>
        <w:tc>
          <w:tcPr>
            <w:tcBorders/>
            <w:tcW w:w="1467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rebuchet MS" w:hAnsi="Trebuchet MS"/>
                <w:sz w:val="22"/>
                <w:szCs w:val="22"/>
                <w14:ligatures w14:val="none"/>
              </w:rPr>
            </w:pPr>
            <w:r>
              <w:rPr>
                <w:rFonts w:ascii="Trebuchet MS" w:hAnsi="Trebuchet MS"/>
                <w:sz w:val="22"/>
                <w:szCs w:val="22"/>
                <w:lang w:val="undefined"/>
              </w:rPr>
              <w:t xml:space="preserve">………€ HT par bac </w:t>
            </w:r>
            <w:r>
              <w:rPr>
                <w:rFonts w:ascii="Trebuchet MS" w:hAnsi="Trebuchet MS"/>
                <w:sz w:val="22"/>
                <w:szCs w:val="22"/>
                <w:lang w:val="undefined"/>
              </w:rPr>
              <w:t xml:space="preserve">vidé</w:t>
            </w:r>
            <w:r>
              <w:rPr>
                <w:rFonts w:ascii="Trebuchet MS" w:hAnsi="Trebuchet MS"/>
                <w:sz w:val="22"/>
                <w:szCs w:val="22"/>
                <w:lang w:val="undefined"/>
              </w:rPr>
            </w:r>
          </w:p>
        </w:tc>
      </w:tr>
      <w:tr>
        <w:trPr>
          <w:trHeight w:val="315"/>
        </w:trPr>
        <w:tc>
          <w:tcPr>
            <w:gridSpan w:val="2"/>
            <w:tcBorders/>
            <w:tcW w:w="3533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rebuchet MS" w:hAnsi="Trebuchet MS"/>
                <w:sz w:val="22"/>
                <w:szCs w:val="22"/>
                <w14:ligatures w14:val="none"/>
              </w:rPr>
            </w:pPr>
            <w:r>
              <w:rPr>
                <w:rFonts w:ascii="Trebuchet MS" w:hAnsi="Trebuchet MS"/>
                <w:sz w:val="22"/>
                <w:szCs w:val="22"/>
                <w:lang w:val="undefined"/>
              </w:rPr>
              <w:t xml:space="preserve">Forfait</w:t>
            </w:r>
            <w:r>
              <w:rPr>
                <w:rFonts w:ascii="Trebuchet MS" w:hAnsi="Trebuchet MS"/>
                <w:sz w:val="22"/>
                <w:szCs w:val="22"/>
                <w:lang w:val="undefined"/>
              </w:rPr>
              <w:t xml:space="preserve"> </w:t>
            </w:r>
            <w:r>
              <w:rPr>
                <w:rFonts w:ascii="Trebuchet MS" w:hAnsi="Trebuchet MS"/>
                <w:sz w:val="22"/>
                <w:szCs w:val="22"/>
                <w:lang w:val="undefined"/>
              </w:rPr>
              <w:t xml:space="preserve">surtri</w:t>
            </w:r>
            <w:r>
              <w:rPr>
                <w:rFonts w:ascii="Trebuchet MS" w:hAnsi="Trebuchet MS"/>
                <w:sz w:val="22"/>
                <w:szCs w:val="22"/>
                <w:lang w:val="undefined"/>
              </w:rPr>
              <w:t xml:space="preserve"> d’un bac 750L</w:t>
            </w:r>
            <w:r>
              <w:rPr>
                <w:rFonts w:ascii="Trebuchet MS" w:hAnsi="Trebuchet MS"/>
                <w:sz w:val="22"/>
                <w:szCs w:val="22"/>
                <w:lang w:val="undefined" w:bidi="undefined"/>
              </w:rPr>
            </w:r>
            <w:r>
              <w:rPr>
                <w:rFonts w:ascii="Trebuchet MS" w:hAnsi="Trebuchet MS"/>
                <w:sz w:val="22"/>
                <w:szCs w:val="22"/>
                <w:lang w:val="undefined"/>
              </w:rPr>
            </w:r>
          </w:p>
        </w:tc>
        <w:tc>
          <w:tcPr>
            <w:tcBorders/>
            <w:tcW w:w="1467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rebuchet MS" w:hAnsi="Trebuchet MS"/>
                <w:sz w:val="22"/>
                <w:szCs w:val="22"/>
                <w14:ligatures w14:val="none"/>
              </w:rPr>
            </w:pPr>
            <w:r>
              <w:rPr>
                <w:rFonts w:ascii="Trebuchet MS" w:hAnsi="Trebuchet MS"/>
                <w:sz w:val="22"/>
                <w:szCs w:val="22"/>
                <w:lang w:val="undefined"/>
              </w:rPr>
              <w:t xml:space="preserve">………€ HT par bac</w:t>
            </w:r>
            <w:r>
              <w:rPr>
                <w:rFonts w:ascii="Trebuchet MS" w:hAnsi="Trebuchet MS"/>
                <w:sz w:val="22"/>
                <w:szCs w:val="22"/>
                <w:lang w:val="undefined"/>
              </w:rPr>
            </w:r>
          </w:p>
        </w:tc>
      </w:tr>
      <w:tr>
        <w:trPr>
          <w:trHeight w:val="54"/>
        </w:trPr>
        <w:tc>
          <w:tcPr>
            <w:gridSpan w:val="2"/>
            <w:tcBorders/>
            <w:tcW w:w="3533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rebuchet MS" w:hAnsi="Trebuchet MS"/>
                <w:sz w:val="22"/>
                <w:szCs w:val="22"/>
                <w14:ligatures w14:val="none"/>
              </w:rPr>
            </w:pPr>
            <w:r>
              <w:rPr>
                <w:rFonts w:ascii="Trebuchet MS" w:hAnsi="Trebuchet MS"/>
                <w:sz w:val="22"/>
                <w:szCs w:val="22"/>
                <w:lang w:val="undefined"/>
              </w:rPr>
              <w:t xml:space="preserve">Forfait</w:t>
            </w:r>
            <w:r>
              <w:rPr>
                <w:rFonts w:ascii="Trebuchet MS" w:hAnsi="Trebuchet MS"/>
                <w:sz w:val="22"/>
                <w:szCs w:val="22"/>
                <w:lang w:val="undefined"/>
              </w:rPr>
              <w:t xml:space="preserve"> </w:t>
            </w:r>
            <w:r>
              <w:rPr>
                <w:rFonts w:ascii="Trebuchet MS" w:hAnsi="Trebuchet MS"/>
                <w:sz w:val="22"/>
                <w:szCs w:val="22"/>
                <w:lang w:val="undefined"/>
              </w:rPr>
              <w:t xml:space="preserve">rechargement</w:t>
            </w:r>
            <w:r>
              <w:rPr>
                <w:rFonts w:ascii="Trebuchet MS" w:hAnsi="Trebuchet MS"/>
                <w:sz w:val="22"/>
                <w:szCs w:val="22"/>
                <w:lang w:val="undefined"/>
              </w:rPr>
              <w:t xml:space="preserve"> d’un d</w:t>
            </w:r>
            <w:r>
              <w:rPr>
                <w:rFonts w:ascii="Trebuchet MS" w:hAnsi="Trebuchet MS"/>
                <w:sz w:val="22"/>
                <w:szCs w:val="22"/>
                <w:lang w:val="fr-FR"/>
              </w:rPr>
              <w:t xml:space="preserve">é</w:t>
            </w:r>
            <w:r>
              <w:rPr>
                <w:rFonts w:ascii="Trebuchet MS" w:hAnsi="Trebuchet MS"/>
                <w:sz w:val="22"/>
                <w:szCs w:val="22"/>
              </w:rPr>
              <w:t xml:space="preserve">p</w:t>
            </w:r>
            <w:r>
              <w:rPr>
                <w:rFonts w:ascii="Trebuchet MS" w:hAnsi="Trebuchet MS"/>
                <w:sz w:val="22"/>
                <w:szCs w:val="22"/>
                <w:lang w:val="fr-FR"/>
              </w:rPr>
              <w:t xml:space="preserve">ô</w:t>
            </w:r>
            <w:r>
              <w:rPr>
                <w:rFonts w:ascii="Trebuchet MS" w:hAnsi="Trebuchet MS"/>
                <w:sz w:val="22"/>
                <w:szCs w:val="22"/>
              </w:rPr>
              <w:t xml:space="preserve">t </w:t>
            </w:r>
            <w:r>
              <w:rPr>
                <w:rFonts w:ascii="Trebuchet MS" w:hAnsi="Trebuchet MS"/>
                <w:sz w:val="22"/>
                <w:szCs w:val="22"/>
                <w:lang w:val="undefined"/>
              </w:rPr>
              <w:t xml:space="preserve">sauvage</w:t>
            </w:r>
            <w:r>
              <w:rPr>
                <w:rFonts w:ascii="Trebuchet MS" w:hAnsi="Trebuchet MS"/>
                <w:sz w:val="22"/>
                <w:szCs w:val="22"/>
                <w:lang w:val="undefined"/>
              </w:rPr>
              <w:t xml:space="preserve"> </w:t>
            </w:r>
            <w:r>
              <w:rPr>
                <w:rFonts w:ascii="Trebuchet MS" w:hAnsi="Trebuchet MS"/>
                <w:sz w:val="22"/>
                <w:szCs w:val="22"/>
                <w:lang w:val="undefined"/>
              </w:rPr>
              <w:t xml:space="preserve">en</w:t>
            </w:r>
            <w:r>
              <w:rPr>
                <w:rFonts w:ascii="Trebuchet MS" w:hAnsi="Trebuchet MS"/>
                <w:sz w:val="22"/>
                <w:szCs w:val="22"/>
                <w:lang w:val="undefined"/>
              </w:rPr>
              <w:t xml:space="preserve"> </w:t>
            </w:r>
            <w:r>
              <w:rPr>
                <w:rFonts w:ascii="Trebuchet MS" w:hAnsi="Trebuchet MS"/>
                <w:sz w:val="22"/>
                <w:szCs w:val="22"/>
                <w:lang w:val="undefined"/>
              </w:rPr>
              <w:t xml:space="preserve">vrac</w:t>
            </w:r>
            <w:r>
              <w:rPr>
                <w:rFonts w:ascii="Trebuchet MS" w:hAnsi="Trebuchet MS"/>
                <w:sz w:val="22"/>
                <w:szCs w:val="22"/>
                <w:lang w:val="undefined"/>
              </w:rPr>
              <w:t xml:space="preserve"> et </w:t>
            </w:r>
            <w:r>
              <w:rPr>
                <w:rFonts w:ascii="Trebuchet MS" w:hAnsi="Trebuchet MS"/>
                <w:sz w:val="22"/>
                <w:szCs w:val="22"/>
                <w:lang w:val="undefined"/>
              </w:rPr>
              <w:t xml:space="preserve">traitement</w:t>
            </w:r>
            <w:r>
              <w:rPr>
                <w:rFonts w:ascii="Trebuchet MS" w:hAnsi="Trebuchet MS"/>
                <w:sz w:val="22"/>
                <w:szCs w:val="22"/>
                <w:lang w:val="undefined"/>
              </w:rPr>
            </w:r>
          </w:p>
        </w:tc>
        <w:tc>
          <w:tcPr>
            <w:tcBorders/>
            <w:tcW w:w="1467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rebuchet MS" w:hAnsi="Trebuchet MS"/>
                <w:sz w:val="22"/>
                <w:szCs w:val="22"/>
                <w14:ligatures w14:val="none"/>
              </w:rPr>
            </w:pPr>
            <w:r>
              <w:rPr>
                <w:rFonts w:ascii="Trebuchet MS" w:hAnsi="Trebuchet MS"/>
                <w:sz w:val="22"/>
                <w:szCs w:val="22"/>
                <w:lang w:val="undefined"/>
              </w:rPr>
              <w:t xml:space="preserve">………€ HT par m3</w:t>
            </w:r>
            <w:r>
              <w:rPr>
                <w:rFonts w:ascii="Trebuchet MS" w:hAnsi="Trebuchet MS"/>
                <w:sz w:val="22"/>
                <w:szCs w:val="22"/>
                <w:lang w:val="undefined"/>
              </w:rPr>
            </w:r>
          </w:p>
        </w:tc>
      </w:tr>
      <w:tr>
        <w:trPr>
          <w:trHeight w:val="416"/>
        </w:trPr>
        <w:tc>
          <w:tcPr>
            <w:gridSpan w:val="2"/>
            <w:tcBorders/>
            <w:tcW w:w="3533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rebuchet MS" w:hAnsi="Trebuchet MS"/>
                <w:sz w:val="22"/>
                <w:szCs w:val="22"/>
                <w14:ligatures w14:val="none"/>
              </w:rPr>
            </w:pPr>
            <w:r>
              <w:rPr>
                <w:rFonts w:ascii="Trebuchet MS" w:hAnsi="Trebuchet MS"/>
                <w:sz w:val="22"/>
                <w:szCs w:val="22"/>
                <w:lang w:val="undefined"/>
              </w:rPr>
              <w:t xml:space="preserve">Forfait</w:t>
            </w:r>
            <w:r>
              <w:rPr>
                <w:rFonts w:ascii="Trebuchet MS" w:hAnsi="Trebuchet MS"/>
                <w:sz w:val="22"/>
                <w:szCs w:val="22"/>
                <w:lang w:val="undefined"/>
              </w:rPr>
              <w:t xml:space="preserve"> </w:t>
            </w:r>
            <w:r>
              <w:rPr>
                <w:rFonts w:ascii="Trebuchet MS" w:hAnsi="Trebuchet MS"/>
                <w:sz w:val="22"/>
                <w:szCs w:val="22"/>
                <w:lang w:val="undefined"/>
              </w:rPr>
              <w:t xml:space="preserve">surtri</w:t>
            </w:r>
            <w:r>
              <w:rPr>
                <w:rFonts w:ascii="Trebuchet MS" w:hAnsi="Trebuchet MS"/>
                <w:sz w:val="22"/>
                <w:szCs w:val="22"/>
                <w:lang w:val="undefined"/>
              </w:rPr>
              <w:t xml:space="preserve"> d’un depot </w:t>
            </w:r>
            <w:r>
              <w:rPr>
                <w:rFonts w:ascii="Trebuchet MS" w:hAnsi="Trebuchet MS"/>
                <w:sz w:val="22"/>
                <w:szCs w:val="22"/>
                <w:lang w:val="undefined"/>
              </w:rPr>
              <w:t xml:space="preserve">en</w:t>
            </w:r>
            <w:r>
              <w:rPr>
                <w:rFonts w:ascii="Trebuchet MS" w:hAnsi="Trebuchet MS"/>
                <w:sz w:val="22"/>
                <w:szCs w:val="22"/>
                <w:lang w:val="undefined"/>
              </w:rPr>
              <w:t xml:space="preserve"> </w:t>
            </w:r>
            <w:r>
              <w:rPr>
                <w:rFonts w:ascii="Trebuchet MS" w:hAnsi="Trebuchet MS"/>
                <w:sz w:val="22"/>
                <w:szCs w:val="22"/>
                <w:lang w:val="undefined"/>
              </w:rPr>
              <w:t xml:space="preserve">vrac</w:t>
            </w:r>
            <w:r>
              <w:rPr>
                <w:rFonts w:ascii="Trebuchet MS" w:hAnsi="Trebuchet MS"/>
                <w:sz w:val="22"/>
                <w:szCs w:val="22"/>
                <w:lang w:val="undefined"/>
              </w:rPr>
            </w:r>
          </w:p>
        </w:tc>
        <w:tc>
          <w:tcPr>
            <w:tcBorders/>
            <w:tcW w:w="1467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rebuchet MS" w:hAnsi="Trebuchet MS"/>
                <w:sz w:val="22"/>
                <w:szCs w:val="22"/>
                <w14:ligatures w14:val="none"/>
              </w:rPr>
            </w:pPr>
            <w:r>
              <w:rPr>
                <w:rFonts w:ascii="Trebuchet MS" w:hAnsi="Trebuchet MS"/>
                <w:sz w:val="22"/>
                <w:szCs w:val="22"/>
                <w:lang w:val="undefined"/>
              </w:rPr>
              <w:t xml:space="preserve">………€ HT par m3</w:t>
            </w:r>
            <w:r>
              <w:rPr>
                <w:rFonts w:ascii="Trebuchet MS" w:hAnsi="Trebuchet MS"/>
                <w:sz w:val="22"/>
                <w:szCs w:val="22"/>
                <w:lang w:val="undefined"/>
              </w:rPr>
            </w:r>
          </w:p>
        </w:tc>
      </w:tr>
      <w:tr>
        <w:trPr>
          <w:trHeight w:val="195"/>
        </w:trPr>
        <w:tc>
          <w:tcPr>
            <w:gridSpan w:val="3"/>
            <w:shd w:val="clear" w:color="auto" w:fill="ffffff" w:themeFill="background1"/>
            <w:tcBorders/>
            <w:tcW w:w="5000" w:type="pct"/>
            <w:textDirection w:val="lrTb"/>
            <w:noWrap w:val="false"/>
          </w:tcPr>
          <w:p>
            <w:pPr>
              <w:pBdr/>
              <w:tabs>
                <w:tab w:val="left" w:leader="none" w:pos="4395"/>
              </w:tabs>
              <w:spacing/>
              <w:ind/>
              <w:rPr>
                <w:rFonts w:ascii="Trebuchet MS" w:hAnsi="Trebuchet MS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rebuchet MS" w:hAnsi="Trebuchet MS"/>
                <w:b/>
                <w:bCs/>
                <w:color w:val="000000"/>
                <w:sz w:val="28"/>
                <w:szCs w:val="28"/>
              </w:rPr>
            </w:r>
            <w:r>
              <w:rPr>
                <w:rFonts w:ascii="Trebuchet MS" w:hAnsi="Trebuchet MS"/>
                <w:b/>
                <w:bCs/>
                <w:color w:val="000000"/>
                <w:sz w:val="28"/>
                <w:szCs w:val="28"/>
              </w:rPr>
            </w:r>
          </w:p>
        </w:tc>
      </w:tr>
      <w:tr>
        <w:trPr>
          <w:trHeight w:val="710"/>
        </w:trPr>
        <w:tc>
          <w:tcPr>
            <w:shd w:val="clear" w:color="auto" w:fill="d9d9d9" w:themeFill="background1" w:themeFillShade="D9"/>
            <w:tcBorders/>
            <w:tcW w:w="660" w:type="pct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  <w:tc>
          <w:tcPr>
            <w:shd w:val="clear" w:color="auto" w:fill="d9d9d9" w:themeFill="background1" w:themeFillShade="D9"/>
            <w:tcBorders/>
            <w:tcW w:w="2873" w:type="pct"/>
            <w:textDirection w:val="lrTb"/>
            <w:noWrap w:val="false"/>
          </w:tcPr>
          <w:p>
            <w:pPr>
              <w:pBdr/>
              <w:spacing/>
              <w:ind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</w:r>
            <w:r>
              <w:rPr>
                <w:rFonts w:ascii="Trebuchet MS" w:hAnsi="Trebuchet MS"/>
                <w:sz w:val="22"/>
                <w:szCs w:val="22"/>
              </w:rPr>
            </w:r>
          </w:p>
          <w:p>
            <w:pPr>
              <w:pBdr/>
              <w:spacing/>
              <w:ind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 xml:space="preserve">PRESTATION STATIONS D’EPURATION</w:t>
            </w:r>
            <w:r>
              <w:rPr>
                <w:rFonts w:ascii="Trebuchet MS" w:hAnsi="Trebuchet MS"/>
                <w:b/>
                <w:sz w:val="22"/>
                <w:szCs w:val="22"/>
              </w:rPr>
            </w:r>
          </w:p>
        </w:tc>
        <w:tc>
          <w:tcPr>
            <w:shd w:val="clear" w:color="auto" w:fill="d9d9d9" w:themeFill="background1" w:themeFillShade="D9"/>
            <w:tcBorders/>
            <w:tcW w:w="1467" w:type="pct"/>
            <w:textDirection w:val="lrTb"/>
            <w:noWrap w:val="false"/>
          </w:tcPr>
          <w:p>
            <w:pPr>
              <w:pBdr/>
              <w:tabs>
                <w:tab w:val="left" w:leader="none" w:pos="4395"/>
              </w:tabs>
              <w:spacing/>
              <w:ind/>
              <w:rPr>
                <w:rFonts w:ascii="Trebuchet MS" w:hAnsi="Trebuchet M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color w:val="000000"/>
                <w:sz w:val="22"/>
                <w:szCs w:val="22"/>
              </w:rPr>
              <w:t xml:space="preserve">Coût</w:t>
            </w:r>
            <w:r>
              <w:rPr>
                <w:rFonts w:ascii="Trebuchet MS" w:hAnsi="Trebuchet MS"/>
                <w:b/>
                <w:bCs/>
                <w:color w:val="000000"/>
                <w:sz w:val="22"/>
                <w:szCs w:val="22"/>
              </w:rPr>
              <w:t xml:space="preserve"> de la prestation</w:t>
            </w:r>
            <w:r>
              <w:rPr>
                <w:rFonts w:ascii="Trebuchet MS" w:hAnsi="Trebuchet MS"/>
                <w:b/>
                <w:bCs/>
                <w:color w:val="000000"/>
                <w:sz w:val="22"/>
                <w:szCs w:val="22"/>
              </w:rPr>
            </w:r>
          </w:p>
          <w:p>
            <w:pPr>
              <w:pBdr/>
              <w:spacing/>
              <w:ind/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color w:val="000000"/>
                <w:sz w:val="22"/>
                <w:szCs w:val="22"/>
              </w:rPr>
              <w:t xml:space="preserve">Prix </w:t>
            </w:r>
            <w:r>
              <w:rPr>
                <w:rFonts w:ascii="Trebuchet MS" w:hAnsi="Trebuchet MS"/>
                <w:b/>
                <w:bCs/>
                <w:color w:val="000000"/>
                <w:sz w:val="22"/>
                <w:szCs w:val="22"/>
              </w:rPr>
              <w:t xml:space="preserve">unitaire</w:t>
            </w:r>
            <w:r>
              <w:rPr>
                <w:rFonts w:ascii="Trebuchet MS" w:hAnsi="Trebuchet MS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ebuchet MS" w:hAnsi="Trebuchet MS"/>
                <w:b/>
                <w:bCs/>
                <w:color w:val="000000"/>
                <w:sz w:val="22"/>
                <w:szCs w:val="22"/>
              </w:rPr>
              <w:t xml:space="preserve">en</w:t>
            </w:r>
            <w:r>
              <w:rPr>
                <w:rFonts w:ascii="Trebuchet MS" w:hAnsi="Trebuchet MS"/>
                <w:b/>
                <w:bCs/>
                <w:color w:val="000000"/>
                <w:sz w:val="22"/>
                <w:szCs w:val="22"/>
              </w:rPr>
              <w:t xml:space="preserve"> € HT</w:t>
            </w:r>
            <w:r>
              <w:rPr>
                <w:rFonts w:ascii="Trebuchet MS" w:hAnsi="Trebuchet MS"/>
                <w:sz w:val="22"/>
                <w:szCs w:val="22"/>
              </w:rPr>
            </w:r>
          </w:p>
        </w:tc>
      </w:tr>
      <w:tr>
        <w:trPr>
          <w:trHeight w:val="416"/>
        </w:trPr>
        <w:tc>
          <w:tcPr>
            <w:tcBorders/>
            <w:tcW w:w="660" w:type="pct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rFonts w:ascii="Trebuchet MS" w:hAnsi="Trebuchet MS"/>
                <w:b/>
                <w:sz w:val="22"/>
                <w:szCs w:val="22"/>
              </w:rPr>
              <w:t xml:space="preserve">Passage </w:t>
            </w:r>
            <w:r>
              <w:rPr>
                <w:rFonts w:ascii="Trebuchet MS" w:hAnsi="Trebuchet MS"/>
                <w:b/>
                <w:sz w:val="22"/>
                <w:szCs w:val="22"/>
              </w:rPr>
              <w:t xml:space="preserve">véhicule</w:t>
            </w:r>
            <w:r>
              <w:rPr>
                <w:rFonts w:ascii="Trebuchet MS" w:hAnsi="Trebuchet MS"/>
                <w:b/>
                <w:sz w:val="22"/>
                <w:szCs w:val="22"/>
              </w:rPr>
              <w:t xml:space="preserve"> de </w:t>
            </w:r>
            <w:r>
              <w:rPr>
                <w:rFonts w:ascii="Trebuchet MS" w:hAnsi="Trebuchet MS"/>
                <w:b/>
                <w:sz w:val="22"/>
                <w:szCs w:val="22"/>
              </w:rPr>
              <w:t xml:space="preserve">collecte</w:t>
            </w:r>
            <w:r/>
          </w:p>
        </w:tc>
        <w:tc>
          <w:tcPr>
            <w:tcBorders/>
            <w:tcW w:w="2873" w:type="pct"/>
            <w:textDirection w:val="lrTb"/>
            <w:noWrap w:val="false"/>
          </w:tcPr>
          <w:p>
            <w:pPr>
              <w:pBdr/>
              <w:spacing/>
              <w:ind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Station </w:t>
            </w:r>
            <w:r>
              <w:rPr>
                <w:rFonts w:ascii="Trebuchet MS" w:hAnsi="Trebuchet MS"/>
                <w:sz w:val="22"/>
                <w:szCs w:val="22"/>
              </w:rPr>
              <w:t xml:space="preserve">d’épuration</w:t>
            </w:r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r>
              <w:rPr>
                <w:rFonts w:ascii="Trebuchet MS" w:hAnsi="Trebuchet MS"/>
                <w:sz w:val="22"/>
                <w:szCs w:val="22"/>
              </w:rPr>
              <w:t xml:space="preserve">Plescop</w:t>
            </w:r>
            <w:r>
              <w:rPr>
                <w:rFonts w:ascii="Trebuchet MS" w:hAnsi="Trebuchet MS"/>
                <w:sz w:val="22"/>
                <w:szCs w:val="22"/>
              </w:rPr>
            </w:r>
          </w:p>
        </w:tc>
        <w:tc>
          <w:tcPr>
            <w:tcBorders/>
            <w:tcW w:w="1467" w:type="pct"/>
            <w:textDirection w:val="lrTb"/>
            <w:noWrap w:val="false"/>
          </w:tcPr>
          <w:p>
            <w:pPr>
              <w:pBdr/>
              <w:spacing/>
              <w:ind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………€ HT par passage</w:t>
            </w:r>
            <w:r>
              <w:rPr>
                <w:rFonts w:ascii="Trebuchet MS" w:hAnsi="Trebuchet MS"/>
                <w:sz w:val="22"/>
                <w:szCs w:val="22"/>
              </w:rPr>
            </w:r>
          </w:p>
        </w:tc>
      </w:tr>
      <w:tr>
        <w:trPr>
          <w:trHeight w:val="416"/>
        </w:trPr>
        <w:tc>
          <w:tcPr>
            <w:tcBorders/>
            <w:tcW w:w="660" w:type="pct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</w:r>
            <w:r>
              <w:rPr>
                <w:rFonts w:ascii="Trebuchet MS" w:hAnsi="Trebuchet MS"/>
                <w:b/>
                <w:sz w:val="22"/>
                <w:szCs w:val="22"/>
              </w:rPr>
            </w:r>
          </w:p>
        </w:tc>
        <w:tc>
          <w:tcPr>
            <w:tcBorders/>
            <w:tcW w:w="2873" w:type="pct"/>
            <w:textDirection w:val="lrTb"/>
            <w:noWrap w:val="false"/>
          </w:tcPr>
          <w:p>
            <w:pPr>
              <w:pBdr/>
              <w:spacing/>
              <w:ind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Station </w:t>
            </w:r>
            <w:r>
              <w:rPr>
                <w:rFonts w:ascii="Trebuchet MS" w:hAnsi="Trebuchet MS"/>
                <w:sz w:val="22"/>
                <w:szCs w:val="22"/>
              </w:rPr>
              <w:t xml:space="preserve">d’épuration</w:t>
            </w:r>
            <w:r>
              <w:rPr>
                <w:rFonts w:ascii="Trebuchet MS" w:hAnsi="Trebuchet MS"/>
                <w:sz w:val="22"/>
                <w:szCs w:val="22"/>
              </w:rPr>
              <w:t xml:space="preserve"> St </w:t>
            </w:r>
            <w:r>
              <w:rPr>
                <w:rFonts w:ascii="Trebuchet MS" w:hAnsi="Trebuchet MS"/>
                <w:sz w:val="22"/>
                <w:szCs w:val="22"/>
              </w:rPr>
              <w:t xml:space="preserve">Nolff</w:t>
            </w:r>
            <w:r>
              <w:rPr>
                <w:rFonts w:ascii="Trebuchet MS" w:hAnsi="Trebuchet MS"/>
                <w:sz w:val="22"/>
                <w:szCs w:val="22"/>
              </w:rPr>
            </w:r>
          </w:p>
          <w:p>
            <w:pPr>
              <w:pBdr/>
              <w:spacing/>
              <w:ind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</w:r>
            <w:r>
              <w:rPr>
                <w:rFonts w:ascii="Trebuchet MS" w:hAnsi="Trebuchet MS"/>
                <w:sz w:val="22"/>
                <w:szCs w:val="22"/>
              </w:rPr>
            </w:r>
          </w:p>
        </w:tc>
        <w:tc>
          <w:tcPr>
            <w:tcBorders/>
            <w:tcW w:w="1467" w:type="pct"/>
            <w:textDirection w:val="lrTb"/>
            <w:noWrap w:val="false"/>
          </w:tcPr>
          <w:p>
            <w:pPr>
              <w:pBdr/>
              <w:spacing/>
              <w:ind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………€ HT par passage</w:t>
            </w:r>
            <w:r>
              <w:rPr>
                <w:rFonts w:ascii="Trebuchet MS" w:hAnsi="Trebuchet MS"/>
                <w:sz w:val="22"/>
                <w:szCs w:val="22"/>
              </w:rPr>
            </w:r>
          </w:p>
        </w:tc>
      </w:tr>
      <w:tr>
        <w:trPr>
          <w:trHeight w:val="416"/>
        </w:trPr>
        <w:tc>
          <w:tcPr>
            <w:gridSpan w:val="2"/>
            <w:tcBorders/>
            <w:tcW w:w="3533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Forfait</w:t>
            </w:r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r>
              <w:rPr>
                <w:rFonts w:ascii="Trebuchet MS" w:hAnsi="Trebuchet MS"/>
                <w:sz w:val="22"/>
                <w:szCs w:val="22"/>
              </w:rPr>
              <w:t xml:space="preserve">levée</w:t>
            </w:r>
            <w:r>
              <w:rPr>
                <w:rFonts w:ascii="Trebuchet MS" w:hAnsi="Trebuchet MS"/>
                <w:sz w:val="22"/>
                <w:szCs w:val="22"/>
              </w:rPr>
              <w:t xml:space="preserve"> et </w:t>
            </w:r>
            <w:r>
              <w:rPr>
                <w:rFonts w:ascii="Trebuchet MS" w:hAnsi="Trebuchet MS"/>
                <w:sz w:val="22"/>
                <w:szCs w:val="22"/>
              </w:rPr>
              <w:t xml:space="preserve">traitement</w:t>
            </w:r>
            <w:r>
              <w:rPr>
                <w:rFonts w:ascii="Trebuchet MS" w:hAnsi="Trebuchet MS"/>
                <w:sz w:val="22"/>
                <w:szCs w:val="22"/>
              </w:rPr>
              <w:t xml:space="preserve"> d’un bac</w:t>
            </w:r>
            <w:r>
              <w:rPr>
                <w:rFonts w:ascii="Trebuchet MS" w:hAnsi="Trebuchet MS"/>
                <w:sz w:val="22"/>
                <w:szCs w:val="22"/>
                <w:highlight w:val="white"/>
              </w:rPr>
              <w:t xml:space="preserve"> 140L</w:t>
            </w:r>
            <w:r>
              <w:rPr>
                <w:rFonts w:ascii="Trebuchet MS" w:hAnsi="Trebuchet MS"/>
                <w:sz w:val="22"/>
                <w:szCs w:val="22"/>
              </w:rPr>
            </w:r>
          </w:p>
        </w:tc>
        <w:tc>
          <w:tcPr>
            <w:tcBorders/>
            <w:tcW w:w="1467" w:type="pct"/>
            <w:textDirection w:val="lrTb"/>
            <w:noWrap w:val="false"/>
          </w:tcPr>
          <w:p>
            <w:pPr>
              <w:pBdr/>
              <w:spacing/>
              <w:ind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………€ HT par bac </w:t>
            </w:r>
            <w:r>
              <w:rPr>
                <w:rFonts w:ascii="Trebuchet MS" w:hAnsi="Trebuchet MS"/>
                <w:sz w:val="22"/>
                <w:szCs w:val="22"/>
              </w:rPr>
              <w:t xml:space="preserve">vidé</w:t>
            </w:r>
            <w:r>
              <w:rPr>
                <w:rFonts w:ascii="Trebuchet MS" w:hAnsi="Trebuchet MS"/>
                <w:sz w:val="22"/>
                <w:szCs w:val="22"/>
              </w:rPr>
            </w:r>
          </w:p>
        </w:tc>
      </w:tr>
    </w:tbl>
    <w:p>
      <w:pPr>
        <w:pBdr/>
        <w:spacing w:line="276" w:lineRule="exact"/>
        <w:ind w:right="20" w:left="20"/>
        <w:jc w:val="center"/>
        <w:rPr>
          <w:color w:val="000000"/>
          <w:lang w:val="fr-FR"/>
        </w:rPr>
      </w:pPr>
      <w:r>
        <w:rPr>
          <w:color w:val="000000"/>
          <w:lang w:val="fr-FR"/>
        </w:rPr>
      </w:r>
      <w:r>
        <w:rPr>
          <w:color w:val="000000"/>
          <w:lang w:val="fr-FR"/>
        </w:rPr>
      </w:r>
    </w:p>
    <w:p>
      <w:pPr>
        <w:pBdr/>
        <w:spacing w:line="276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</w:r>
      <w:r>
        <w:rPr>
          <w:color w:val="000000"/>
          <w:lang w:val="fr-FR"/>
        </w:rPr>
      </w:r>
    </w:p>
    <w:p>
      <w:pPr>
        <w:pBdr/>
        <w:spacing w:line="20" w:lineRule="exact"/>
        <w:ind/>
        <w:rPr>
          <w:sz w:val="2"/>
        </w:rPr>
      </w:pPr>
      <w:r>
        <w:rPr>
          <w:sz w:val="2"/>
        </w:rPr>
      </w:r>
      <w:r>
        <w:rPr>
          <w:sz w:val="2"/>
        </w:rPr>
      </w:r>
    </w:p>
    <w:p>
      <w:pPr>
        <w:pBdr/>
        <w:spacing w:line="20" w:lineRule="exact"/>
        <w:ind/>
        <w:rPr>
          <w:sz w:val="2"/>
        </w:rPr>
      </w:pPr>
      <w:r>
        <w:rPr>
          <w:sz w:val="2"/>
        </w:rPr>
      </w:r>
      <w:r>
        <w:rPr>
          <w:sz w:val="2"/>
        </w:rPr>
      </w:r>
    </w:p>
    <w:sectPr>
      <w:footerReference w:type="default" r:id="rId9"/>
      <w:footnotePr/>
      <w:endnotePr/>
      <w:type w:val="nextPage"/>
      <w:pgSz w:h="16840" w:orient="portrait" w:w="11900"/>
      <w:pgMar w:top="1134" w:right="1134" w:bottom="1134" w:left="1134" w:header="1134" w:footer="1134" w:gutter="0"/>
      <w:cols w:num="1" w:sep="0" w:space="708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Times New Roman">
    <w:panose1 w:val="02020603050405020304"/>
  </w:font>
  <w:font w:name="Segoe UI">
    <w:panose1 w:val="020B0502040204020203"/>
  </w:font>
  <w:font w:name="Courier New">
    <w:panose1 w:val="02070309020205020404"/>
  </w:font>
  <w:font w:name="Trebuchet MS">
    <w:panose1 w:val="020B0603020202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 w:line="240" w:lineRule="exact"/>
      <w:ind/>
      <w:rPr/>
    </w:pPr>
    <w:r/>
    <w:r/>
  </w:p>
  <w:tbl>
    <w:tblPr>
      <w:tblInd w:w="20" w:type="dxa"/>
      <w:tblW w:w="0" w:type="auto"/>
      <w:tblBorders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>
      <w:trPr>
        <w:trHeight w:val="260"/>
      </w:trPr>
      <w:tc>
        <w:tcPr>
          <w:tcBorders/>
          <w:tcMar>
            <w:left w:w="0" w:type="dxa"/>
            <w:top w:w="0" w:type="dxa"/>
            <w:right w:w="0" w:type="dxa"/>
            <w:bottom w:w="0" w:type="dxa"/>
          </w:tcMar>
          <w:tcW w:w="5220" w:type="dxa"/>
          <w:vAlign w:val="center"/>
          <w:textDirection w:val="lrTb"/>
          <w:noWrap w:val="false"/>
        </w:tcPr>
        <w:p>
          <w:pPr>
            <w:pStyle w:val="957"/>
            <w:pBdr/>
            <w:spacing/>
            <w:ind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</w:t>
          </w:r>
          <w:r>
            <w:rPr>
              <w:color w:val="000000"/>
              <w:highlight w:val="white"/>
              <w:lang w:val="fr-FR"/>
            </w:rPr>
            <w:t xml:space="preserve">°:</w:t>
          </w:r>
          <w:r>
            <w:rPr>
              <w:color w:val="000000"/>
              <w:highlight w:val="white"/>
              <w:lang w:val="fr-FR"/>
            </w:rPr>
            <w:t xml:space="preserve"> 202</w:t>
          </w:r>
          <w:r>
            <w:rPr>
              <w:color w:val="000000"/>
              <w:lang w:val="fr-FR"/>
            </w:rPr>
            <w:t xml:space="preserve">6-015</w:t>
          </w:r>
          <w:r>
            <w:rPr>
              <w:color w:val="000000"/>
              <w:lang w:val="fr-FR"/>
            </w:rPr>
          </w:r>
        </w:p>
      </w:tc>
      <w:tc>
        <w:tcPr>
          <w:tcBorders/>
          <w:tcMar>
            <w:left w:w="0" w:type="dxa"/>
            <w:top w:w="0" w:type="dxa"/>
            <w:right w:w="0" w:type="dxa"/>
            <w:bottom w:w="0" w:type="dxa"/>
          </w:tcMar>
          <w:tcW w:w="4400" w:type="dxa"/>
          <w:vAlign w:val="center"/>
          <w:textDirection w:val="lrTb"/>
          <w:noWrap w:val="false"/>
        </w:tcPr>
        <w:p>
          <w:pPr>
            <w:pStyle w:val="957"/>
            <w:pBdr/>
            <w:spacing/>
            <w:ind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 xml:space="preserve">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 xml:space="preserve">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3D7E94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  <w:color w:val="auto"/>
      </w:rPr>
      <w:start w:val="4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">
    <w:nsid w:val="1E54230A"/>
    <w:lvl w:ilvl="0">
      <w:isLgl w:val="false"/>
      <w:lvlJc w:val="left"/>
      <w:lvlText w:val=""/>
      <w:numFmt w:val="bullet"/>
      <w:pPr>
        <w:pBdr/>
        <w:spacing/>
        <w:ind w:hanging="360" w:left="1288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008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728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448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168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88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608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328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048"/>
      </w:pPr>
      <w:rPr>
        <w:rFonts w:hint="default" w:ascii="Wingdings" w:hAnsi="Wingdings"/>
      </w:rPr>
      <w:start w:val="1"/>
      <w:suff w:val="tab"/>
    </w:lvl>
  </w:abstractNum>
  <w:abstractNum w:abstractNumId="2">
    <w:nsid w:val="229E532D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  <w:color w:val="auto"/>
      </w:rPr>
      <w:start w:val="4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">
    <w:nsid w:val="5AD30CEE"/>
    <w:lvl w:ilvl="0">
      <w:isLgl w:val="false"/>
      <w:lvlJc w:val="left"/>
      <w:lvlText w:val=""/>
      <w:numFmt w:val="bullet"/>
      <w:pPr>
        <w:pBdr/>
        <w:spacing/>
        <w:ind w:hanging="360" w:left="760"/>
      </w:pPr>
      <w:rPr>
        <w:rFonts w:hint="default" w:ascii="Symbol" w:hAnsi="Symbol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8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20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92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4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6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8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80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520"/>
      </w:pPr>
      <w:rPr>
        <w:rFonts w:hint="default" w:ascii="Wingdings" w:hAnsi="Wingdings"/>
      </w:rPr>
      <w:start w:val="1"/>
      <w:suff w:val="tab"/>
    </w:lvl>
  </w:abstractNum>
  <w:abstractNum w:abstractNumId="4">
    <w:nsid w:val="5D98622E"/>
    <w:lvl w:ilvl="0">
      <w:isLgl w:val="false"/>
      <w:lvlJc w:val="left"/>
      <w:lvlText w:val="-"/>
      <w:numFmt w:val="bullet"/>
      <w:pPr>
        <w:pBdr/>
        <w:spacing/>
        <w:ind w:hanging="360" w:left="743"/>
      </w:pPr>
      <w:rPr>
        <w:rFonts w:hint="default" w:ascii="Times New Roman" w:hAnsi="Times New Roman" w:cs="Times New Roman"/>
        <w:color w:val="auto"/>
      </w:rPr>
      <w:start w:val="4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63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83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903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23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43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63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83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503"/>
      </w:pPr>
      <w:rPr>
        <w:rFonts w:hint="default" w:ascii="Wingdings" w:hAnsi="Wingdings"/>
      </w:rPr>
      <w:start w:val="1"/>
      <w:suff w:val="tab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en-US" w:eastAsia="en-US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56" w:default="1">
    <w:name w:val="Normal"/>
    <w:qFormat/>
    <w:pPr>
      <w:pBdr/>
      <w:spacing/>
      <w:ind/>
    </w:pPr>
    <w:rPr>
      <w:sz w:val="24"/>
      <w:szCs w:val="24"/>
    </w:rPr>
  </w:style>
  <w:style w:type="paragraph" w:styleId="757">
    <w:name w:val="Heading 1"/>
    <w:basedOn w:val="756"/>
    <w:next w:val="756"/>
    <w:link w:val="968"/>
    <w:qFormat/>
    <w:pPr>
      <w:keepNext w:val="true"/>
      <w:pBdr/>
      <w:spacing w:after="120"/>
      <w:ind/>
      <w:outlineLvl w:val="0"/>
    </w:pPr>
    <w:rPr>
      <w:rFonts w:ascii="Arial" w:hAnsi="Arial" w:cs="Arial"/>
      <w:b/>
      <w:bCs/>
      <w:sz w:val="32"/>
      <w:szCs w:val="32"/>
    </w:rPr>
  </w:style>
  <w:style w:type="paragraph" w:styleId="758">
    <w:name w:val="Heading 2"/>
    <w:basedOn w:val="756"/>
    <w:next w:val="756"/>
    <w:link w:val="910"/>
    <w:qFormat/>
    <w:pPr>
      <w:keepNext w:val="true"/>
      <w:pBdr/>
      <w:spacing w:after="60"/>
      <w:ind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759">
    <w:name w:val="Heading 3"/>
    <w:basedOn w:val="756"/>
    <w:next w:val="756"/>
    <w:link w:val="91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2e74b5" w:themeColor="accent1" w:themeShade="BF"/>
      <w:sz w:val="28"/>
      <w:szCs w:val="28"/>
    </w:rPr>
  </w:style>
  <w:style w:type="paragraph" w:styleId="760">
    <w:name w:val="Heading 4"/>
    <w:basedOn w:val="756"/>
    <w:next w:val="756"/>
    <w:link w:val="91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2e74b5" w:themeColor="accent1" w:themeShade="BF"/>
    </w:rPr>
  </w:style>
  <w:style w:type="paragraph" w:styleId="761">
    <w:name w:val="Heading 5"/>
    <w:basedOn w:val="756"/>
    <w:next w:val="756"/>
    <w:link w:val="91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2e74b5" w:themeColor="accent1" w:themeShade="BF"/>
    </w:rPr>
  </w:style>
  <w:style w:type="paragraph" w:styleId="762">
    <w:name w:val="Heading 6"/>
    <w:basedOn w:val="756"/>
    <w:next w:val="756"/>
    <w:link w:val="914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763">
    <w:name w:val="Heading 7"/>
    <w:basedOn w:val="756"/>
    <w:next w:val="756"/>
    <w:link w:val="915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764">
    <w:name w:val="Heading 8"/>
    <w:basedOn w:val="756"/>
    <w:next w:val="756"/>
    <w:link w:val="916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765">
    <w:name w:val="Heading 9"/>
    <w:basedOn w:val="756"/>
    <w:next w:val="756"/>
    <w:link w:val="917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766" w:default="1">
    <w:name w:val="Default Paragraph Font"/>
    <w:uiPriority w:val="1"/>
    <w:semiHidden/>
    <w:unhideWhenUsed/>
    <w:pPr>
      <w:pBdr/>
      <w:spacing/>
      <w:ind/>
    </w:pPr>
  </w:style>
  <w:style w:type="table" w:styleId="767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68" w:default="1">
    <w:name w:val="No List"/>
    <w:uiPriority w:val="99"/>
    <w:semiHidden/>
    <w:unhideWhenUsed/>
    <w:pPr>
      <w:pBdr/>
      <w:spacing/>
      <w:ind/>
    </w:pPr>
  </w:style>
  <w:style w:type="character" w:styleId="769" w:customStyle="1">
    <w:name w:val="Heading 2 Char"/>
    <w:basedOn w:val="766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32"/>
      <w:szCs w:val="32"/>
    </w:rPr>
  </w:style>
  <w:style w:type="character" w:styleId="770" w:customStyle="1">
    <w:name w:val="Heading 3 Char"/>
    <w:basedOn w:val="766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28"/>
      <w:szCs w:val="28"/>
    </w:rPr>
  </w:style>
  <w:style w:type="character" w:styleId="771" w:customStyle="1">
    <w:name w:val="Heading 4 Char"/>
    <w:basedOn w:val="766"/>
    <w:uiPriority w:val="9"/>
    <w:pPr>
      <w:pBdr/>
      <w:spacing/>
      <w:ind/>
    </w:pPr>
    <w:rPr>
      <w:rFonts w:ascii="Arial" w:hAnsi="Arial" w:eastAsia="Arial" w:cs="Arial"/>
      <w:i/>
      <w:iCs/>
      <w:color w:val="2e74b5" w:themeColor="accent1" w:themeShade="BF"/>
    </w:rPr>
  </w:style>
  <w:style w:type="character" w:styleId="772" w:customStyle="1">
    <w:name w:val="Heading 5 Char"/>
    <w:basedOn w:val="766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</w:rPr>
  </w:style>
  <w:style w:type="character" w:styleId="773" w:customStyle="1">
    <w:name w:val="Heading 6 Char"/>
    <w:basedOn w:val="76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74" w:customStyle="1">
    <w:name w:val="Heading 7 Char"/>
    <w:basedOn w:val="76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75" w:customStyle="1">
    <w:name w:val="Heading 8 Char"/>
    <w:basedOn w:val="76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76" w:customStyle="1">
    <w:name w:val="Heading 9 Char"/>
    <w:basedOn w:val="76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77" w:customStyle="1">
    <w:name w:val="Title Char"/>
    <w:basedOn w:val="76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78" w:customStyle="1">
    <w:name w:val="Subtitle Char"/>
    <w:basedOn w:val="766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79" w:customStyle="1">
    <w:name w:val="Quote Char"/>
    <w:basedOn w:val="766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780" w:customStyle="1">
    <w:name w:val="Intense Quote Char"/>
    <w:basedOn w:val="766"/>
    <w:uiPriority w:val="30"/>
    <w:pPr>
      <w:pBdr/>
      <w:spacing/>
      <w:ind/>
    </w:pPr>
    <w:rPr>
      <w:i/>
      <w:iCs/>
      <w:color w:val="2e74b5" w:themeColor="accent1" w:themeShade="BF"/>
    </w:rPr>
  </w:style>
  <w:style w:type="character" w:styleId="781" w:customStyle="1">
    <w:name w:val="Footnote Text Char"/>
    <w:basedOn w:val="766"/>
    <w:uiPriority w:val="99"/>
    <w:semiHidden/>
    <w:pPr>
      <w:pBdr/>
      <w:spacing/>
      <w:ind/>
    </w:pPr>
    <w:rPr>
      <w:sz w:val="20"/>
      <w:szCs w:val="20"/>
    </w:rPr>
  </w:style>
  <w:style w:type="character" w:styleId="782" w:customStyle="1">
    <w:name w:val="Endnote Text Char"/>
    <w:basedOn w:val="766"/>
    <w:uiPriority w:val="99"/>
    <w:semiHidden/>
    <w:pPr>
      <w:pBdr/>
      <w:spacing/>
      <w:ind/>
    </w:pPr>
    <w:rPr>
      <w:sz w:val="20"/>
      <w:szCs w:val="20"/>
    </w:rPr>
  </w:style>
  <w:style w:type="table" w:styleId="783">
    <w:name w:val="Table Grid"/>
    <w:basedOn w:val="767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Table Grid Light"/>
    <w:basedOn w:val="767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Plain Table 1"/>
    <w:basedOn w:val="767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Plain Table 2"/>
    <w:basedOn w:val="767"/>
    <w:uiPriority w:val="59"/>
    <w:pPr>
      <w:pBdr/>
      <w:spacing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Plain Table 3"/>
    <w:basedOn w:val="767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Plain Table 4"/>
    <w:basedOn w:val="767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Plain Table 5"/>
    <w:basedOn w:val="767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1 Light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Grid Table 1 Light - Accent 1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Grid Table 1 Light - Accent 2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Grid Table 1 Light - Accent 3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 w:customStyle="1">
    <w:name w:val="Grid Table 1 Light - Accent 4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Grid Table 1 Light - Accent 5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 w:customStyle="1">
    <w:name w:val="Grid Table 1 Light - Accent 6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2"/>
    <w:basedOn w:val="767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Grid Table 2 - Accent 1"/>
    <w:basedOn w:val="767"/>
    <w:uiPriority w:val="99"/>
    <w:pPr>
      <w:pBdr/>
      <w:spacing/>
      <w:ind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Grid Table 2 - Accent 2"/>
    <w:basedOn w:val="767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Grid Table 2 - Accent 3"/>
    <w:basedOn w:val="767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 w:customStyle="1">
    <w:name w:val="Grid Table 2 - Accent 4"/>
    <w:basedOn w:val="767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Grid Table 2 - Accent 5"/>
    <w:basedOn w:val="767"/>
    <w:uiPriority w:val="99"/>
    <w:pPr>
      <w:pBdr/>
      <w:spacing/>
      <w:ind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 w:customStyle="1">
    <w:name w:val="Grid Table 2 - Accent 6"/>
    <w:basedOn w:val="767"/>
    <w:uiPriority w:val="99"/>
    <w:pPr>
      <w:pBdr/>
      <w:spacing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3"/>
    <w:basedOn w:val="767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Grid Table 3 - Accent 1"/>
    <w:basedOn w:val="767"/>
    <w:uiPriority w:val="99"/>
    <w:pPr>
      <w:pBdr/>
      <w:spacing/>
      <w:ind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Grid Table 3 - Accent 2"/>
    <w:basedOn w:val="767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Grid Table 3 - Accent 3"/>
    <w:basedOn w:val="767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Grid Table 3 - Accent 4"/>
    <w:basedOn w:val="767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Grid Table 3 - Accent 5"/>
    <w:basedOn w:val="767"/>
    <w:uiPriority w:val="99"/>
    <w:pPr>
      <w:pBdr/>
      <w:spacing/>
      <w:ind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 w:customStyle="1">
    <w:name w:val="Grid Table 3 - Accent 6"/>
    <w:basedOn w:val="767"/>
    <w:uiPriority w:val="99"/>
    <w:pPr>
      <w:pBdr/>
      <w:spacing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4"/>
    <w:basedOn w:val="767"/>
    <w:uiPriority w:val="5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Grid Table 4 - Accent 1"/>
    <w:basedOn w:val="767"/>
    <w:uiPriority w:val="59"/>
    <w:pPr>
      <w:pBdr/>
      <w:spacing/>
      <w:ind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eebf6" w:themeColor="accent1" w:themeTint="32" w:fill="de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eebf6" w:themeColor="accent1" w:themeTint="32" w:fill="de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68a2d8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Grid Table 4 - Accent 2"/>
    <w:basedOn w:val="767"/>
    <w:uiPriority w:val="5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Grid Table 4 - Accent 3"/>
    <w:basedOn w:val="767"/>
    <w:uiPriority w:val="5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Grid Table 4 - Accent 4"/>
    <w:basedOn w:val="767"/>
    <w:uiPriority w:val="5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Grid Table 4 - Accent 5"/>
    <w:basedOn w:val="767"/>
    <w:uiPriority w:val="59"/>
    <w:pPr>
      <w:pBdr/>
      <w:spacing/>
      <w:ind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 w:customStyle="1">
    <w:name w:val="Grid Table 4 - Accent 6"/>
    <w:basedOn w:val="767"/>
    <w:uiPriority w:val="5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5 Dark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Grid Table 5 Dark- Accent 1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3d0eb" w:themeColor="accent1" w:themeTint="75" w:fill="b3d0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3d0eb" w:themeColor="accent1" w:themeTint="75" w:fill="b3d0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Grid Table 5 Dark - Accent 2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Grid Table 5 Dark - Accent 3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Grid Table 5 Dark- Accent 4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Grid Table 5 Dark - Accent 5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bee4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9bee4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 w:customStyle="1">
    <w:name w:val="Grid Table 5 Dark - Accent 6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Grid Table 6 Colorful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Grid Table 6 Colorful - Accent 1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cPr>
      <w:tcBorders/>
    </w:tcPr>
    <w:tblStylePr w:type="band1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Grid Table 6 Colorful - Accent 2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Grid Table 6 Colorful - Accent 3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Grid Table 6 Colorful - Accent 4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Grid Table 6 Colorful - Accent 5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 w:customStyle="1">
    <w:name w:val="Grid Table 6 Colorful - Accent 6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Grid Table 7 Colorful"/>
    <w:basedOn w:val="767"/>
    <w:uiPriority w:val="99"/>
    <w:pPr>
      <w:pBdr/>
      <w:spacing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Grid Table 7 Colorful - Accent 1"/>
    <w:basedOn w:val="767"/>
    <w:uiPriority w:val="99"/>
    <w:pPr>
      <w:pBdr/>
      <w:spacing/>
      <w:ind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cPr>
      <w:tcBorders/>
    </w:tcPr>
    <w:tblStylePr w:type="band1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Grid Table 7 Colorful - Accent 2"/>
    <w:basedOn w:val="767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Grid Table 7 Colorful - Accent 3"/>
    <w:basedOn w:val="767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Grid Table 7 Colorful - Accent 4"/>
    <w:basedOn w:val="767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Grid Table 7 Colorful - Accent 5"/>
    <w:basedOn w:val="767"/>
    <w:uiPriority w:val="99"/>
    <w:pPr>
      <w:pBdr/>
      <w:spacing/>
      <w:ind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 w:customStyle="1">
    <w:name w:val="Grid Table 7 Colorful - Accent 6"/>
    <w:basedOn w:val="767"/>
    <w:uiPriority w:val="99"/>
    <w:pPr>
      <w:pBdr/>
      <w:spacing/>
      <w:ind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1 Light"/>
    <w:basedOn w:val="767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st Table 1 Light - Accent 1"/>
    <w:basedOn w:val="767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st Table 1 Light - Accent 2"/>
    <w:basedOn w:val="767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st Table 1 Light - Accent 3"/>
    <w:basedOn w:val="767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List Table 1 Light - Accent 4"/>
    <w:basedOn w:val="767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List Table 1 Light - Accent 5"/>
    <w:basedOn w:val="767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 w:customStyle="1">
    <w:name w:val="List Table 1 Light - Accent 6"/>
    <w:basedOn w:val="767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2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List Table 2 - Accent 1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List Table 2 - Accent 2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List Table 2 - Accent 3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List Table 2 - Accent 4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List Table 2 - Accent 5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 w:customStyle="1">
    <w:name w:val="List Table 2 - Accent 6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3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List Table 3 - Accent 1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List Table 3 - Accent 2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List Table 3 - Accent 3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 w:customStyle="1">
    <w:name w:val="List Table 3 - Accent 4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 w:customStyle="1">
    <w:name w:val="List Table 3 - Accent 5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 w:customStyle="1">
    <w:name w:val="List Table 3 - Accent 6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4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 w:customStyle="1">
    <w:name w:val="List Table 4 - Accent 1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 w:customStyle="1">
    <w:name w:val="List Table 4 - Accent 2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 w:customStyle="1">
    <w:name w:val="List Table 4 - Accent 3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 w:customStyle="1">
    <w:name w:val="List Table 4 - Accent 4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 w:customStyle="1">
    <w:name w:val="List Table 4 - Accent 5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 w:customStyle="1">
    <w:name w:val="List Table 4 - Accent 6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5 Dark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 w:customStyle="1">
    <w:name w:val="List Table 5 Dark - Accent 1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 w:customStyle="1">
    <w:name w:val="List Table 5 Dark - Accent 2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 w:customStyle="1">
    <w:name w:val="List Table 5 Dark - Accent 3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 w:customStyle="1">
    <w:name w:val="List Table 5 Dark - Accent 4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 w:customStyle="1">
    <w:name w:val="List Table 5 Dark - Accent 5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 w:customStyle="1">
    <w:name w:val="List Table 5 Dark - Accent 6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st Table 6 Colorful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 w:customStyle="1">
    <w:name w:val="List Table 6 Colorful - Accent 1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 w:customStyle="1">
    <w:name w:val="List Table 6 Colorful - Accent 2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 w:customStyle="1">
    <w:name w:val="List Table 6 Colorful - Accent 3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 w:customStyle="1">
    <w:name w:val="List Table 6 Colorful - Accent 4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 w:customStyle="1">
    <w:name w:val="List Table 6 Colorful - Accent 5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 w:customStyle="1">
    <w:name w:val="List Table 6 Colorful - Accent 6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List Table 7 Colorful"/>
    <w:basedOn w:val="767"/>
    <w:uiPriority w:val="99"/>
    <w:pPr>
      <w:pBdr/>
      <w:spacing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 w:customStyle="1">
    <w:name w:val="List Table 7 Colorful - Accent 1"/>
    <w:basedOn w:val="767"/>
    <w:uiPriority w:val="99"/>
    <w:pPr>
      <w:pBdr/>
      <w:spacing/>
      <w:ind/>
    </w:pPr>
    <w:tblPr>
      <w:tblStyleRowBandSize w:val="1"/>
      <w:tblStyleColBandSize w:val="1"/>
      <w:tblBorders>
        <w:right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 w:customStyle="1">
    <w:name w:val="List Table 7 Colorful - Accent 2"/>
    <w:basedOn w:val="767"/>
    <w:uiPriority w:val="99"/>
    <w:pPr>
      <w:pBdr/>
      <w:spacing/>
      <w:ind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 w:customStyle="1">
    <w:name w:val="List Table 7 Colorful - Accent 3"/>
    <w:basedOn w:val="767"/>
    <w:uiPriority w:val="99"/>
    <w:pPr>
      <w:pBdr/>
      <w:spacing/>
      <w:ind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 w:customStyle="1">
    <w:name w:val="List Table 7 Colorful - Accent 4"/>
    <w:basedOn w:val="767"/>
    <w:uiPriority w:val="99"/>
    <w:pPr>
      <w:pBdr/>
      <w:spacing/>
      <w:ind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 w:customStyle="1">
    <w:name w:val="List Table 7 Colorful - Accent 5"/>
    <w:basedOn w:val="767"/>
    <w:uiPriority w:val="99"/>
    <w:pPr>
      <w:pBdr/>
      <w:spacing/>
      <w:ind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 w:customStyle="1">
    <w:name w:val="List Table 7 Colorful - Accent 6"/>
    <w:basedOn w:val="767"/>
    <w:uiPriority w:val="99"/>
    <w:pPr>
      <w:pBdr/>
      <w:spacing/>
      <w:ind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 w:customStyle="1">
    <w:name w:val="Lined - Accent"/>
    <w:basedOn w:val="767"/>
    <w:uiPriority w:val="99"/>
    <w:pPr>
      <w:pBdr/>
      <w:spacing/>
      <w:ind/>
    </w:pPr>
    <w:rPr>
      <w:color w:val="404040"/>
      <w:lang w:val="fr-FR" w:eastAsia="fr-FR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 w:customStyle="1">
    <w:name w:val="Lined - Accent 1"/>
    <w:basedOn w:val="767"/>
    <w:uiPriority w:val="99"/>
    <w:pPr>
      <w:pBdr/>
      <w:spacing/>
      <w:ind/>
    </w:pPr>
    <w:rPr>
      <w:color w:val="404040"/>
      <w:lang w:val="fr-FR" w:eastAsia="fr-FR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 w:customStyle="1">
    <w:name w:val="Lined - Accent 2"/>
    <w:basedOn w:val="767"/>
    <w:uiPriority w:val="99"/>
    <w:pPr>
      <w:pBdr/>
      <w:spacing/>
      <w:ind/>
    </w:pPr>
    <w:rPr>
      <w:color w:val="404040"/>
      <w:lang w:val="fr-FR" w:eastAsia="fr-FR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 w:customStyle="1">
    <w:name w:val="Lined - Accent 3"/>
    <w:basedOn w:val="767"/>
    <w:uiPriority w:val="99"/>
    <w:pPr>
      <w:pBdr/>
      <w:spacing/>
      <w:ind/>
    </w:pPr>
    <w:rPr>
      <w:color w:val="404040"/>
      <w:lang w:val="fr-FR" w:eastAsia="fr-FR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 w:customStyle="1">
    <w:name w:val="Lined - Accent 4"/>
    <w:basedOn w:val="767"/>
    <w:uiPriority w:val="99"/>
    <w:pPr>
      <w:pBdr/>
      <w:spacing/>
      <w:ind/>
    </w:pPr>
    <w:rPr>
      <w:color w:val="404040"/>
      <w:lang w:val="fr-FR" w:eastAsia="fr-FR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 w:customStyle="1">
    <w:name w:val="Lined - Accent 5"/>
    <w:basedOn w:val="767"/>
    <w:uiPriority w:val="99"/>
    <w:pPr>
      <w:pBdr/>
      <w:spacing/>
      <w:ind/>
    </w:pPr>
    <w:rPr>
      <w:color w:val="404040"/>
      <w:lang w:val="fr-FR" w:eastAsia="fr-FR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 w:customStyle="1">
    <w:name w:val="Lined - Accent 6"/>
    <w:basedOn w:val="767"/>
    <w:uiPriority w:val="99"/>
    <w:pPr>
      <w:pBdr/>
      <w:spacing/>
      <w:ind/>
    </w:pPr>
    <w:rPr>
      <w:color w:val="404040"/>
      <w:lang w:val="fr-FR" w:eastAsia="fr-FR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 w:customStyle="1">
    <w:name w:val="Bordered &amp; Lined - Accent"/>
    <w:basedOn w:val="767"/>
    <w:uiPriority w:val="99"/>
    <w:pPr>
      <w:pBdr/>
      <w:spacing/>
      <w:ind/>
    </w:pPr>
    <w:rPr>
      <w:color w:val="404040"/>
      <w:lang w:val="fr-FR" w:eastAsia="fr-FR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 w:customStyle="1">
    <w:name w:val="Bordered &amp; Lined - Accent 1"/>
    <w:basedOn w:val="767"/>
    <w:uiPriority w:val="99"/>
    <w:pPr>
      <w:pBdr/>
      <w:spacing/>
      <w:ind/>
    </w:pPr>
    <w:rPr>
      <w:color w:val="404040"/>
      <w:lang w:val="fr-FR" w:eastAsia="fr-FR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 w:customStyle="1">
    <w:name w:val="Bordered &amp; Lined - Accent 2"/>
    <w:basedOn w:val="767"/>
    <w:uiPriority w:val="99"/>
    <w:pPr>
      <w:pBdr/>
      <w:spacing/>
      <w:ind/>
    </w:pPr>
    <w:rPr>
      <w:color w:val="404040"/>
      <w:lang w:val="fr-FR" w:eastAsia="fr-FR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 w:customStyle="1">
    <w:name w:val="Bordered &amp; Lined - Accent 3"/>
    <w:basedOn w:val="767"/>
    <w:uiPriority w:val="99"/>
    <w:pPr>
      <w:pBdr/>
      <w:spacing/>
      <w:ind/>
    </w:pPr>
    <w:rPr>
      <w:color w:val="404040"/>
      <w:lang w:val="fr-FR" w:eastAsia="fr-FR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 w:customStyle="1">
    <w:name w:val="Bordered &amp; Lined - Accent 4"/>
    <w:basedOn w:val="767"/>
    <w:uiPriority w:val="99"/>
    <w:pPr>
      <w:pBdr/>
      <w:spacing/>
      <w:ind/>
    </w:pPr>
    <w:rPr>
      <w:color w:val="404040"/>
      <w:lang w:val="fr-FR" w:eastAsia="fr-FR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 w:customStyle="1">
    <w:name w:val="Bordered &amp; Lined - Accent 5"/>
    <w:basedOn w:val="767"/>
    <w:uiPriority w:val="99"/>
    <w:pPr>
      <w:pBdr/>
      <w:spacing/>
      <w:ind/>
    </w:pPr>
    <w:rPr>
      <w:color w:val="404040"/>
      <w:lang w:val="fr-FR" w:eastAsia="fr-FR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 w:customStyle="1">
    <w:name w:val="Bordered &amp; Lined - Accent 6"/>
    <w:basedOn w:val="767"/>
    <w:uiPriority w:val="99"/>
    <w:pPr>
      <w:pBdr/>
      <w:spacing/>
      <w:ind/>
    </w:pPr>
    <w:rPr>
      <w:color w:val="404040"/>
      <w:lang w:val="fr-FR" w:eastAsia="fr-FR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 w:customStyle="1">
    <w:name w:val="Bordered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 w:customStyle="1">
    <w:name w:val="Bordered - Accent 1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 w:customStyle="1">
    <w:name w:val="Bordered - Accent 2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 w:customStyle="1">
    <w:name w:val="Bordered - Accent 3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 w:customStyle="1">
    <w:name w:val="Bordered - Accent 4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 w:customStyle="1">
    <w:name w:val="Bordered - Accent 5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 w:customStyle="1">
    <w:name w:val="Bordered - Accent 6"/>
    <w:basedOn w:val="767"/>
    <w:uiPriority w:val="99"/>
    <w:pPr>
      <w:pBdr/>
      <w:spacing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09" w:customStyle="1">
    <w:name w:val="Heading 1 Char"/>
    <w:basedOn w:val="766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40"/>
      <w:szCs w:val="40"/>
    </w:rPr>
  </w:style>
  <w:style w:type="character" w:styleId="910" w:customStyle="1">
    <w:name w:val="Titre 2 Car"/>
    <w:basedOn w:val="766"/>
    <w:link w:val="758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32"/>
      <w:szCs w:val="32"/>
    </w:rPr>
  </w:style>
  <w:style w:type="character" w:styleId="911" w:customStyle="1">
    <w:name w:val="Titre 3 Car"/>
    <w:basedOn w:val="766"/>
    <w:link w:val="759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28"/>
      <w:szCs w:val="28"/>
    </w:rPr>
  </w:style>
  <w:style w:type="character" w:styleId="912" w:customStyle="1">
    <w:name w:val="Titre 4 Car"/>
    <w:basedOn w:val="766"/>
    <w:link w:val="760"/>
    <w:uiPriority w:val="9"/>
    <w:pPr>
      <w:pBdr/>
      <w:spacing/>
      <w:ind/>
    </w:pPr>
    <w:rPr>
      <w:rFonts w:ascii="Arial" w:hAnsi="Arial" w:eastAsia="Arial" w:cs="Arial"/>
      <w:i/>
      <w:iCs/>
      <w:color w:val="2e74b5" w:themeColor="accent1" w:themeShade="BF"/>
    </w:rPr>
  </w:style>
  <w:style w:type="character" w:styleId="913" w:customStyle="1">
    <w:name w:val="Titre 5 Car"/>
    <w:basedOn w:val="766"/>
    <w:link w:val="761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</w:rPr>
  </w:style>
  <w:style w:type="character" w:styleId="914" w:customStyle="1">
    <w:name w:val="Titre 6 Car"/>
    <w:basedOn w:val="766"/>
    <w:link w:val="76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915" w:customStyle="1">
    <w:name w:val="Titre 7 Car"/>
    <w:basedOn w:val="766"/>
    <w:link w:val="76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916" w:customStyle="1">
    <w:name w:val="Titre 8 Car"/>
    <w:basedOn w:val="766"/>
    <w:link w:val="76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17" w:customStyle="1">
    <w:name w:val="Titre 9 Car"/>
    <w:basedOn w:val="766"/>
    <w:link w:val="76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918">
    <w:name w:val="Title"/>
    <w:basedOn w:val="756"/>
    <w:next w:val="756"/>
    <w:link w:val="919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919" w:customStyle="1">
    <w:name w:val="Titre Car"/>
    <w:basedOn w:val="766"/>
    <w:link w:val="91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920">
    <w:name w:val="Subtitle"/>
    <w:basedOn w:val="756"/>
    <w:next w:val="756"/>
    <w:link w:val="92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921" w:customStyle="1">
    <w:name w:val="Sous-titre Car"/>
    <w:basedOn w:val="766"/>
    <w:link w:val="92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922">
    <w:name w:val="Quote"/>
    <w:basedOn w:val="756"/>
    <w:next w:val="756"/>
    <w:link w:val="92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923" w:customStyle="1">
    <w:name w:val="Citation Car"/>
    <w:basedOn w:val="766"/>
    <w:link w:val="92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924">
    <w:name w:val="Intense Emphasis"/>
    <w:basedOn w:val="766"/>
    <w:uiPriority w:val="21"/>
    <w:qFormat/>
    <w:pPr>
      <w:pBdr/>
      <w:spacing/>
      <w:ind/>
    </w:pPr>
    <w:rPr>
      <w:i/>
      <w:iCs/>
      <w:color w:val="2e74b5" w:themeColor="accent1" w:themeShade="BF"/>
    </w:rPr>
  </w:style>
  <w:style w:type="paragraph" w:styleId="925">
    <w:name w:val="Intense Quote"/>
    <w:basedOn w:val="756"/>
    <w:next w:val="756"/>
    <w:link w:val="926"/>
    <w:uiPriority w:val="30"/>
    <w:qFormat/>
    <w:pPr>
      <w:pBdr>
        <w:top w:val="single" w:color="2e74b5" w:themeColor="accent1" w:themeShade="BF" w:sz="4" w:space="10"/>
        <w:bottom w:val="single" w:color="2e74b5" w:themeColor="accent1" w:themeShade="BF" w:sz="4" w:space="10"/>
      </w:pBdr>
      <w:spacing w:after="360" w:before="360"/>
      <w:ind w:right="864" w:left="864"/>
      <w:jc w:val="center"/>
    </w:pPr>
    <w:rPr>
      <w:i/>
      <w:iCs/>
      <w:color w:val="2e74b5" w:themeColor="accent1" w:themeShade="BF"/>
    </w:rPr>
  </w:style>
  <w:style w:type="character" w:styleId="926" w:customStyle="1">
    <w:name w:val="Citation intense Car"/>
    <w:basedOn w:val="766"/>
    <w:link w:val="925"/>
    <w:uiPriority w:val="30"/>
    <w:pPr>
      <w:pBdr/>
      <w:spacing/>
      <w:ind/>
    </w:pPr>
    <w:rPr>
      <w:i/>
      <w:iCs/>
      <w:color w:val="2e74b5" w:themeColor="accent1" w:themeShade="BF"/>
    </w:rPr>
  </w:style>
  <w:style w:type="character" w:styleId="927">
    <w:name w:val="Intense Reference"/>
    <w:basedOn w:val="766"/>
    <w:uiPriority w:val="32"/>
    <w:qFormat/>
    <w:pPr>
      <w:pBdr/>
      <w:spacing/>
      <w:ind/>
    </w:pPr>
    <w:rPr>
      <w:b/>
      <w:bCs/>
      <w:smallCaps/>
      <w:color w:val="2e74b5" w:themeColor="accent1" w:themeShade="BF"/>
      <w:spacing w:val="5"/>
    </w:rPr>
  </w:style>
  <w:style w:type="paragraph" w:styleId="928">
    <w:name w:val="No Spacing"/>
    <w:basedOn w:val="756"/>
    <w:uiPriority w:val="1"/>
    <w:qFormat/>
    <w:pPr>
      <w:pBdr/>
      <w:spacing/>
      <w:ind/>
    </w:pPr>
  </w:style>
  <w:style w:type="character" w:styleId="929">
    <w:name w:val="Subtle Emphasis"/>
    <w:basedOn w:val="766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30">
    <w:name w:val="Emphasis"/>
    <w:basedOn w:val="766"/>
    <w:uiPriority w:val="20"/>
    <w:qFormat/>
    <w:pPr>
      <w:pBdr/>
      <w:spacing/>
      <w:ind/>
    </w:pPr>
    <w:rPr>
      <w:i/>
      <w:iCs/>
    </w:rPr>
  </w:style>
  <w:style w:type="character" w:styleId="931">
    <w:name w:val="Strong"/>
    <w:basedOn w:val="766"/>
    <w:uiPriority w:val="22"/>
    <w:qFormat/>
    <w:pPr>
      <w:pBdr/>
      <w:spacing/>
      <w:ind/>
    </w:pPr>
    <w:rPr>
      <w:b/>
      <w:bCs/>
    </w:rPr>
  </w:style>
  <w:style w:type="character" w:styleId="932">
    <w:name w:val="Subtle Reference"/>
    <w:basedOn w:val="766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33">
    <w:name w:val="Book Title"/>
    <w:basedOn w:val="766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934" w:customStyle="1">
    <w:name w:val="Header Char"/>
    <w:basedOn w:val="766"/>
    <w:uiPriority w:val="99"/>
    <w:pPr>
      <w:pBdr/>
      <w:spacing/>
      <w:ind/>
    </w:pPr>
  </w:style>
  <w:style w:type="character" w:styleId="935" w:customStyle="1">
    <w:name w:val="Footer Char"/>
    <w:basedOn w:val="766"/>
    <w:uiPriority w:val="99"/>
    <w:pPr>
      <w:pBdr/>
      <w:spacing/>
      <w:ind/>
    </w:pPr>
  </w:style>
  <w:style w:type="paragraph" w:styleId="936">
    <w:name w:val="Caption"/>
    <w:basedOn w:val="756"/>
    <w:next w:val="756"/>
    <w:uiPriority w:val="35"/>
    <w:unhideWhenUsed/>
    <w:qFormat/>
    <w:pPr>
      <w:pBdr/>
      <w:spacing w:after="200"/>
      <w:ind/>
    </w:pPr>
    <w:rPr>
      <w:i/>
      <w:iCs/>
      <w:color w:val="44546a" w:themeColor="text2"/>
      <w:sz w:val="18"/>
      <w:szCs w:val="18"/>
    </w:rPr>
  </w:style>
  <w:style w:type="paragraph" w:styleId="937">
    <w:name w:val="footnote text"/>
    <w:basedOn w:val="756"/>
    <w:link w:val="938"/>
    <w:uiPriority w:val="99"/>
    <w:semiHidden/>
    <w:unhideWhenUsed/>
    <w:pPr>
      <w:pBdr/>
      <w:spacing/>
      <w:ind/>
    </w:pPr>
    <w:rPr>
      <w:sz w:val="20"/>
      <w:szCs w:val="20"/>
    </w:rPr>
  </w:style>
  <w:style w:type="character" w:styleId="938" w:customStyle="1">
    <w:name w:val="Note de bas de page Car"/>
    <w:basedOn w:val="766"/>
    <w:link w:val="937"/>
    <w:uiPriority w:val="99"/>
    <w:semiHidden/>
    <w:pPr>
      <w:pBdr/>
      <w:spacing/>
      <w:ind/>
    </w:pPr>
    <w:rPr>
      <w:sz w:val="20"/>
      <w:szCs w:val="20"/>
    </w:rPr>
  </w:style>
  <w:style w:type="character" w:styleId="939">
    <w:name w:val="footnote reference"/>
    <w:basedOn w:val="766"/>
    <w:uiPriority w:val="99"/>
    <w:semiHidden/>
    <w:unhideWhenUsed/>
    <w:pPr>
      <w:pBdr/>
      <w:spacing/>
      <w:ind/>
    </w:pPr>
    <w:rPr>
      <w:vertAlign w:val="superscript"/>
    </w:rPr>
  </w:style>
  <w:style w:type="paragraph" w:styleId="940">
    <w:name w:val="endnote text"/>
    <w:basedOn w:val="756"/>
    <w:link w:val="941"/>
    <w:uiPriority w:val="99"/>
    <w:semiHidden/>
    <w:unhideWhenUsed/>
    <w:pPr>
      <w:pBdr/>
      <w:spacing/>
      <w:ind/>
    </w:pPr>
    <w:rPr>
      <w:sz w:val="20"/>
      <w:szCs w:val="20"/>
    </w:rPr>
  </w:style>
  <w:style w:type="character" w:styleId="941" w:customStyle="1">
    <w:name w:val="Note de fin Car"/>
    <w:basedOn w:val="766"/>
    <w:link w:val="940"/>
    <w:uiPriority w:val="99"/>
    <w:semiHidden/>
    <w:pPr>
      <w:pBdr/>
      <w:spacing/>
      <w:ind/>
    </w:pPr>
    <w:rPr>
      <w:sz w:val="20"/>
      <w:szCs w:val="20"/>
    </w:rPr>
  </w:style>
  <w:style w:type="character" w:styleId="942">
    <w:name w:val="endnote reference"/>
    <w:basedOn w:val="766"/>
    <w:uiPriority w:val="99"/>
    <w:semiHidden/>
    <w:unhideWhenUsed/>
    <w:pPr>
      <w:pBdr/>
      <w:spacing/>
      <w:ind/>
    </w:pPr>
    <w:rPr>
      <w:vertAlign w:val="superscript"/>
    </w:rPr>
  </w:style>
  <w:style w:type="character" w:styleId="943">
    <w:name w:val="Hyperlink"/>
    <w:basedOn w:val="766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44">
    <w:name w:val="FollowedHyperlink"/>
    <w:basedOn w:val="766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45">
    <w:name w:val="toc 3"/>
    <w:basedOn w:val="756"/>
    <w:next w:val="756"/>
    <w:uiPriority w:val="39"/>
    <w:unhideWhenUsed/>
    <w:pPr>
      <w:pBdr/>
      <w:spacing w:after="100"/>
      <w:ind w:left="440"/>
    </w:pPr>
  </w:style>
  <w:style w:type="paragraph" w:styleId="946">
    <w:name w:val="toc 4"/>
    <w:basedOn w:val="756"/>
    <w:next w:val="756"/>
    <w:uiPriority w:val="39"/>
    <w:unhideWhenUsed/>
    <w:pPr>
      <w:pBdr/>
      <w:spacing w:after="100"/>
      <w:ind w:left="660"/>
    </w:pPr>
  </w:style>
  <w:style w:type="paragraph" w:styleId="947">
    <w:name w:val="toc 5"/>
    <w:basedOn w:val="756"/>
    <w:next w:val="756"/>
    <w:uiPriority w:val="39"/>
    <w:unhideWhenUsed/>
    <w:pPr>
      <w:pBdr/>
      <w:spacing w:after="100"/>
      <w:ind w:left="880"/>
    </w:pPr>
  </w:style>
  <w:style w:type="paragraph" w:styleId="948">
    <w:name w:val="toc 6"/>
    <w:basedOn w:val="756"/>
    <w:next w:val="756"/>
    <w:uiPriority w:val="39"/>
    <w:unhideWhenUsed/>
    <w:pPr>
      <w:pBdr/>
      <w:spacing w:after="100"/>
      <w:ind w:left="1100"/>
    </w:pPr>
  </w:style>
  <w:style w:type="paragraph" w:styleId="949">
    <w:name w:val="toc 7"/>
    <w:basedOn w:val="756"/>
    <w:next w:val="756"/>
    <w:uiPriority w:val="39"/>
    <w:unhideWhenUsed/>
    <w:pPr>
      <w:pBdr/>
      <w:spacing w:after="100"/>
      <w:ind w:left="1320"/>
    </w:pPr>
  </w:style>
  <w:style w:type="paragraph" w:styleId="950">
    <w:name w:val="toc 8"/>
    <w:basedOn w:val="756"/>
    <w:next w:val="756"/>
    <w:uiPriority w:val="39"/>
    <w:unhideWhenUsed/>
    <w:pPr>
      <w:pBdr/>
      <w:spacing w:after="100"/>
      <w:ind w:left="1540"/>
    </w:pPr>
  </w:style>
  <w:style w:type="paragraph" w:styleId="951">
    <w:name w:val="toc 9"/>
    <w:basedOn w:val="756"/>
    <w:next w:val="756"/>
    <w:uiPriority w:val="39"/>
    <w:unhideWhenUsed/>
    <w:pPr>
      <w:pBdr/>
      <w:spacing w:after="100"/>
      <w:ind w:left="1760"/>
    </w:pPr>
  </w:style>
  <w:style w:type="character" w:styleId="952">
    <w:name w:val="Placeholder Text"/>
    <w:basedOn w:val="766"/>
    <w:uiPriority w:val="99"/>
    <w:semiHidden/>
    <w:pPr>
      <w:pBdr/>
      <w:spacing/>
      <w:ind/>
    </w:pPr>
    <w:rPr>
      <w:color w:val="666666"/>
    </w:rPr>
  </w:style>
  <w:style w:type="paragraph" w:styleId="953">
    <w:name w:val="TOC Heading"/>
    <w:uiPriority w:val="39"/>
    <w:unhideWhenUsed/>
    <w:pPr>
      <w:pBdr/>
      <w:spacing/>
      <w:ind/>
    </w:pPr>
  </w:style>
  <w:style w:type="paragraph" w:styleId="954">
    <w:name w:val="table of figures"/>
    <w:basedOn w:val="756"/>
    <w:next w:val="756"/>
    <w:uiPriority w:val="99"/>
    <w:unhideWhenUsed/>
    <w:pPr>
      <w:pBdr/>
      <w:spacing/>
      <w:ind/>
    </w:pPr>
  </w:style>
  <w:style w:type="paragraph" w:styleId="955" w:customStyle="1">
    <w:name w:val="table"/>
    <w:qFormat/>
    <w:pPr>
      <w:pBdr/>
      <w:spacing/>
      <w:ind/>
    </w:pPr>
  </w:style>
  <w:style w:type="paragraph" w:styleId="956" w:customStyle="1">
    <w:name w:val="tableGroupe"/>
    <w:qFormat/>
    <w:pPr>
      <w:pBdr/>
      <w:spacing/>
      <w:ind/>
    </w:pPr>
  </w:style>
  <w:style w:type="paragraph" w:styleId="957" w:customStyle="1">
    <w:name w:val="PiedDePage"/>
    <w:basedOn w:val="756"/>
    <w:next w:val="756"/>
    <w:qFormat/>
    <w:pPr>
      <w:pBdr/>
      <w:spacing/>
      <w:ind/>
    </w:pPr>
    <w:rPr>
      <w:sz w:val="18"/>
    </w:rPr>
  </w:style>
  <w:style w:type="paragraph" w:styleId="958" w:customStyle="1">
    <w:name w:val="ParagrapheIndent2"/>
    <w:basedOn w:val="756"/>
    <w:next w:val="756"/>
    <w:qFormat/>
    <w:pPr>
      <w:pBdr/>
      <w:spacing/>
      <w:ind/>
    </w:pPr>
    <w:rPr>
      <w:sz w:val="22"/>
    </w:rPr>
  </w:style>
  <w:style w:type="paragraph" w:styleId="959" w:customStyle="1">
    <w:name w:val="style1"/>
    <w:basedOn w:val="756"/>
    <w:next w:val="756"/>
    <w:qFormat/>
    <w:pPr>
      <w:pBdr/>
      <w:spacing/>
      <w:ind/>
    </w:pPr>
    <w:rPr>
      <w:sz w:val="22"/>
    </w:rPr>
  </w:style>
  <w:style w:type="paragraph" w:styleId="960" w:customStyle="1">
    <w:name w:val="Valign"/>
    <w:basedOn w:val="756"/>
    <w:next w:val="756"/>
    <w:qFormat/>
    <w:pPr>
      <w:pBdr/>
      <w:spacing/>
      <w:ind/>
    </w:pPr>
    <w:rPr>
      <w:sz w:val="22"/>
    </w:rPr>
  </w:style>
  <w:style w:type="paragraph" w:styleId="961" w:customStyle="1">
    <w:name w:val="table CF"/>
    <w:basedOn w:val="756"/>
    <w:next w:val="756"/>
    <w:qFormat/>
    <w:pPr>
      <w:pBdr/>
      <w:spacing/>
      <w:ind/>
    </w:pPr>
    <w:rPr>
      <w:b/>
      <w:sz w:val="22"/>
    </w:rPr>
  </w:style>
  <w:style w:type="paragraph" w:styleId="962" w:customStyle="1">
    <w:name w:val="table CH"/>
    <w:basedOn w:val="756"/>
    <w:next w:val="756"/>
    <w:qFormat/>
    <w:pPr>
      <w:pBdr/>
      <w:spacing/>
      <w:ind/>
    </w:pPr>
    <w:rPr>
      <w:rFonts w:ascii="Trebuchet MS" w:hAnsi="Trebuchet MS" w:eastAsia="Trebuchet MS" w:cs="Trebuchet MS"/>
      <w:b/>
      <w:sz w:val="22"/>
    </w:rPr>
  </w:style>
  <w:style w:type="paragraph" w:styleId="963" w:customStyle="1">
    <w:name w:val="table TD"/>
    <w:basedOn w:val="756"/>
    <w:next w:val="756"/>
    <w:qFormat/>
    <w:pPr>
      <w:pBdr/>
      <w:spacing/>
      <w:ind/>
    </w:pPr>
    <w:rPr>
      <w:sz w:val="22"/>
    </w:rPr>
  </w:style>
  <w:style w:type="paragraph" w:styleId="964" w:customStyle="1">
    <w:name w:val="ParagrapheIndent1"/>
    <w:basedOn w:val="756"/>
    <w:next w:val="756"/>
    <w:qFormat/>
    <w:pPr>
      <w:pBdr/>
      <w:spacing/>
      <w:ind/>
    </w:pPr>
    <w:rPr>
      <w:sz w:val="22"/>
    </w:rPr>
  </w:style>
  <w:style w:type="paragraph" w:styleId="965">
    <w:name w:val="toc 1"/>
    <w:basedOn w:val="756"/>
    <w:next w:val="756"/>
    <w:uiPriority w:val="39"/>
    <w:pPr>
      <w:pBdr/>
      <w:spacing/>
      <w:ind/>
    </w:pPr>
  </w:style>
  <w:style w:type="paragraph" w:styleId="966">
    <w:name w:val="toc 2"/>
    <w:basedOn w:val="756"/>
    <w:next w:val="756"/>
    <w:uiPriority w:val="39"/>
    <w:pPr>
      <w:pBdr/>
      <w:spacing/>
      <w:ind w:left="240"/>
    </w:pPr>
  </w:style>
  <w:style w:type="paragraph" w:styleId="967">
    <w:name w:val="List Paragraph"/>
    <w:basedOn w:val="756"/>
    <w:uiPriority w:val="34"/>
    <w:qFormat/>
    <w:pPr>
      <w:pBdr/>
      <w:spacing/>
      <w:ind w:left="720"/>
      <w:contextualSpacing w:val="true"/>
    </w:pPr>
  </w:style>
  <w:style w:type="character" w:styleId="968" w:customStyle="1">
    <w:name w:val="Titre 1 Car"/>
    <w:basedOn w:val="766"/>
    <w:link w:val="757"/>
    <w:pPr>
      <w:pBdr/>
      <w:spacing/>
      <w:ind/>
    </w:pPr>
    <w:rPr>
      <w:rFonts w:ascii="Arial" w:hAnsi="Arial" w:cs="Arial"/>
      <w:b/>
      <w:bCs/>
      <w:sz w:val="32"/>
      <w:szCs w:val="32"/>
    </w:rPr>
  </w:style>
  <w:style w:type="paragraph" w:styleId="969">
    <w:name w:val="Header"/>
    <w:basedOn w:val="756"/>
    <w:link w:val="970"/>
    <w:unhideWhenUsed/>
    <w:pPr>
      <w:pBdr/>
      <w:tabs>
        <w:tab w:val="center" w:leader="none" w:pos="4536"/>
        <w:tab w:val="right" w:leader="none" w:pos="9072"/>
      </w:tabs>
      <w:spacing/>
      <w:ind/>
    </w:pPr>
  </w:style>
  <w:style w:type="character" w:styleId="970" w:customStyle="1">
    <w:name w:val="En-tête Car"/>
    <w:basedOn w:val="766"/>
    <w:link w:val="969"/>
    <w:pPr>
      <w:pBdr/>
      <w:spacing/>
      <w:ind/>
    </w:pPr>
    <w:rPr>
      <w:sz w:val="24"/>
      <w:szCs w:val="24"/>
    </w:rPr>
  </w:style>
  <w:style w:type="paragraph" w:styleId="971">
    <w:name w:val="Footer"/>
    <w:basedOn w:val="756"/>
    <w:link w:val="972"/>
    <w:unhideWhenUsed/>
    <w:pPr>
      <w:pBdr/>
      <w:tabs>
        <w:tab w:val="center" w:leader="none" w:pos="4536"/>
        <w:tab w:val="right" w:leader="none" w:pos="9072"/>
      </w:tabs>
      <w:spacing/>
      <w:ind/>
    </w:pPr>
  </w:style>
  <w:style w:type="character" w:styleId="972" w:customStyle="1">
    <w:name w:val="Pied de page Car"/>
    <w:basedOn w:val="766"/>
    <w:link w:val="971"/>
    <w:pPr>
      <w:pBdr/>
      <w:spacing/>
      <w:ind/>
    </w:pPr>
    <w:rPr>
      <w:sz w:val="24"/>
      <w:szCs w:val="24"/>
    </w:rPr>
  </w:style>
  <w:style w:type="paragraph" w:styleId="973">
    <w:name w:val="annotation text"/>
    <w:basedOn w:val="756"/>
    <w:link w:val="974"/>
    <w:uiPriority w:val="99"/>
    <w:semiHidden/>
    <w:unhideWhenUsed/>
    <w:pPr>
      <w:pBdr/>
      <w:spacing/>
      <w:ind/>
    </w:pPr>
    <w:rPr>
      <w:sz w:val="20"/>
      <w:szCs w:val="20"/>
    </w:rPr>
  </w:style>
  <w:style w:type="character" w:styleId="974" w:customStyle="1">
    <w:name w:val="Commentaire Car"/>
    <w:basedOn w:val="766"/>
    <w:link w:val="973"/>
    <w:uiPriority w:val="99"/>
    <w:semiHidden/>
    <w:pPr>
      <w:pBdr/>
      <w:spacing/>
      <w:ind/>
    </w:pPr>
  </w:style>
  <w:style w:type="character" w:styleId="975">
    <w:name w:val="annotation reference"/>
    <w:basedOn w:val="766"/>
    <w:uiPriority w:val="99"/>
    <w:semiHidden/>
    <w:unhideWhenUsed/>
    <w:pPr>
      <w:pBdr/>
      <w:spacing/>
      <w:ind/>
    </w:pPr>
    <w:rPr>
      <w:sz w:val="16"/>
      <w:szCs w:val="16"/>
    </w:rPr>
  </w:style>
  <w:style w:type="paragraph" w:styleId="976">
    <w:name w:val="Balloon Text"/>
    <w:basedOn w:val="756"/>
    <w:link w:val="977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977" w:customStyle="1">
    <w:name w:val="Texte de bulles Car"/>
    <w:basedOn w:val="766"/>
    <w:link w:val="976"/>
    <w:uiPriority w:val="99"/>
    <w:semiHidden/>
    <w:pPr>
      <w:pBdr/>
      <w:spacing/>
      <w:ind/>
    </w:pPr>
    <w:rPr>
      <w:rFonts w:ascii="Segoe UI" w:hAnsi="Segoe UI" w:cs="Segoe UI"/>
      <w:sz w:val="18"/>
      <w:szCs w:val="18"/>
    </w:rPr>
  </w:style>
  <w:style w:type="paragraph" w:styleId="978">
    <w:name w:val="annotation subject"/>
    <w:basedOn w:val="973"/>
    <w:next w:val="973"/>
    <w:link w:val="979"/>
    <w:uiPriority w:val="99"/>
    <w:semiHidden/>
    <w:unhideWhenUsed/>
    <w:pPr>
      <w:pBdr/>
      <w:spacing/>
      <w:ind/>
    </w:pPr>
    <w:rPr>
      <w:b/>
      <w:bCs/>
    </w:rPr>
  </w:style>
  <w:style w:type="character" w:styleId="979" w:customStyle="1">
    <w:name w:val="Objet du commentaire Car"/>
    <w:basedOn w:val="974"/>
    <w:link w:val="978"/>
    <w:uiPriority w:val="99"/>
    <w:semiHidden/>
    <w:pPr>
      <w:pBdr/>
      <w:spacing/>
      <w:ind/>
    </w:pPr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2A78F0-510B-4BB4-8EEC-751435C16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BARON Marie</dc:creator>
  <cp:revision>14</cp:revision>
  <dcterms:created xsi:type="dcterms:W3CDTF">2025-03-18T15:36:00Z</dcterms:created>
  <dcterms:modified xsi:type="dcterms:W3CDTF">2026-03-19T07:47:40Z</dcterms:modified>
</cp:coreProperties>
</file>