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BF54C" w14:textId="77777777" w:rsidR="003C0F80" w:rsidRDefault="003C0F80">
      <w:pPr>
        <w:widowControl w:val="0"/>
        <w:spacing w:line="280" w:lineRule="exact"/>
        <w:rPr>
          <w:rStyle w:val="Numrodepage"/>
          <w:sz w:val="28"/>
          <w:szCs w:val="28"/>
        </w:rPr>
      </w:pPr>
    </w:p>
    <w:p w14:paraId="0ECE3190" w14:textId="77777777" w:rsidR="003C0F80" w:rsidRDefault="001243A5">
      <w:pPr>
        <w:jc w:val="center"/>
        <w:rPr>
          <w:rStyle w:val="Aucun"/>
          <w:b/>
          <w:bCs/>
          <w:sz w:val="32"/>
          <w:szCs w:val="32"/>
        </w:rPr>
      </w:pPr>
      <w:r>
        <w:rPr>
          <w:rStyle w:val="Aucun"/>
          <w:b/>
          <w:bCs/>
          <w:noProof/>
          <w:sz w:val="32"/>
          <w:szCs w:val="32"/>
        </w:rPr>
        <w:drawing>
          <wp:inline distT="0" distB="0" distL="0" distR="0" wp14:anchorId="0EB4E92F" wp14:editId="4D626858">
            <wp:extent cx="1127273" cy="1527174"/>
            <wp:effectExtent l="0" t="0" r="0" b="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7"/>
                    <a:stretch>
                      <a:fillRect/>
                    </a:stretch>
                  </pic:blipFill>
                  <pic:spPr>
                    <a:xfrm>
                      <a:off x="0" y="0"/>
                      <a:ext cx="1127273" cy="1527174"/>
                    </a:xfrm>
                    <a:prstGeom prst="rect">
                      <a:avLst/>
                    </a:prstGeom>
                    <a:ln w="12700" cap="flat">
                      <a:noFill/>
                      <a:miter lim="400000"/>
                    </a:ln>
                    <a:effectLst/>
                  </pic:spPr>
                </pic:pic>
              </a:graphicData>
            </a:graphic>
          </wp:inline>
        </w:drawing>
      </w:r>
    </w:p>
    <w:p w14:paraId="175029B2" w14:textId="77777777" w:rsidR="003C0F80" w:rsidRDefault="003C0F80">
      <w:pPr>
        <w:jc w:val="center"/>
        <w:rPr>
          <w:rStyle w:val="Aucun"/>
          <w:b/>
          <w:bCs/>
          <w:sz w:val="32"/>
          <w:szCs w:val="32"/>
        </w:rPr>
      </w:pPr>
    </w:p>
    <w:p w14:paraId="795C56F8" w14:textId="77777777" w:rsidR="003C0F80" w:rsidRDefault="003C0F80">
      <w:pPr>
        <w:jc w:val="center"/>
        <w:rPr>
          <w:rStyle w:val="Aucun"/>
          <w:b/>
          <w:bCs/>
          <w:sz w:val="32"/>
          <w:szCs w:val="32"/>
        </w:rPr>
      </w:pPr>
    </w:p>
    <w:p w14:paraId="668168F8" w14:textId="77777777" w:rsidR="003C0F80" w:rsidRDefault="001243A5">
      <w:pPr>
        <w:jc w:val="center"/>
        <w:rPr>
          <w:rStyle w:val="Aucun"/>
          <w:b/>
          <w:bCs/>
          <w:sz w:val="32"/>
          <w:szCs w:val="32"/>
        </w:rPr>
      </w:pPr>
      <w:r>
        <w:rPr>
          <w:rStyle w:val="Aucun"/>
          <w:b/>
          <w:bCs/>
          <w:sz w:val="32"/>
          <w:szCs w:val="32"/>
        </w:rPr>
        <w:t>MARCHÉ PUBLIC DE TRAVAUX</w:t>
      </w:r>
    </w:p>
    <w:p w14:paraId="0DA4DC1F" w14:textId="77777777" w:rsidR="003C0F80" w:rsidRDefault="001243A5">
      <w:pPr>
        <w:jc w:val="center"/>
        <w:rPr>
          <w:rStyle w:val="Aucun"/>
          <w:b/>
          <w:bCs/>
          <w:sz w:val="32"/>
          <w:szCs w:val="32"/>
        </w:rPr>
      </w:pPr>
      <w:r>
        <w:rPr>
          <w:rStyle w:val="Aucun"/>
          <w:b/>
          <w:bCs/>
          <w:sz w:val="32"/>
          <w:szCs w:val="32"/>
        </w:rPr>
        <w:t>Procédure adaptée</w:t>
      </w:r>
    </w:p>
    <w:p w14:paraId="089D4591" w14:textId="77777777" w:rsidR="003C0F80" w:rsidRDefault="003C0F80">
      <w:pPr>
        <w:widowControl w:val="0"/>
        <w:spacing w:line="200" w:lineRule="exact"/>
        <w:rPr>
          <w:rStyle w:val="Numrodepage"/>
          <w:sz w:val="20"/>
          <w:szCs w:val="20"/>
        </w:rPr>
      </w:pPr>
    </w:p>
    <w:p w14:paraId="148276EA" w14:textId="77777777" w:rsidR="003C0F80" w:rsidRDefault="003C0F80">
      <w:pPr>
        <w:widowControl w:val="0"/>
        <w:spacing w:line="200" w:lineRule="exact"/>
        <w:rPr>
          <w:rStyle w:val="Numrodepage"/>
          <w:sz w:val="20"/>
          <w:szCs w:val="20"/>
        </w:rPr>
      </w:pPr>
    </w:p>
    <w:p w14:paraId="6C189B10" w14:textId="77777777" w:rsidR="003C0F80" w:rsidRDefault="003C0F80">
      <w:pPr>
        <w:widowControl w:val="0"/>
        <w:spacing w:line="200" w:lineRule="exact"/>
        <w:rPr>
          <w:rStyle w:val="Numrodepage"/>
          <w:sz w:val="20"/>
          <w:szCs w:val="20"/>
        </w:rPr>
      </w:pPr>
    </w:p>
    <w:p w14:paraId="0701AD87" w14:textId="77777777" w:rsidR="003C0F80" w:rsidRDefault="003C0F80">
      <w:pPr>
        <w:widowControl w:val="0"/>
        <w:spacing w:line="271" w:lineRule="exact"/>
        <w:rPr>
          <w:rStyle w:val="Numrodepage"/>
          <w:sz w:val="26"/>
          <w:szCs w:val="26"/>
        </w:rPr>
      </w:pPr>
    </w:p>
    <w:p w14:paraId="666AB921" w14:textId="77777777" w:rsidR="003C0F80" w:rsidRDefault="001243A5">
      <w:pPr>
        <w:widowControl w:val="0"/>
        <w:spacing w:line="320" w:lineRule="exact"/>
        <w:jc w:val="center"/>
        <w:rPr>
          <w:rStyle w:val="Aucun"/>
          <w:sz w:val="32"/>
          <w:szCs w:val="32"/>
        </w:rPr>
      </w:pPr>
      <w:r>
        <w:rPr>
          <w:rStyle w:val="Aucun"/>
          <w:b/>
          <w:bCs/>
          <w:sz w:val="32"/>
          <w:szCs w:val="32"/>
        </w:rPr>
        <w:t>CA</w:t>
      </w:r>
      <w:r>
        <w:rPr>
          <w:rStyle w:val="Aucun"/>
          <w:b/>
          <w:bCs/>
          <w:spacing w:val="-2"/>
          <w:sz w:val="32"/>
          <w:szCs w:val="32"/>
        </w:rPr>
        <w:t>H</w:t>
      </w:r>
      <w:r>
        <w:rPr>
          <w:rStyle w:val="Aucun"/>
          <w:b/>
          <w:bCs/>
          <w:sz w:val="32"/>
          <w:szCs w:val="32"/>
        </w:rPr>
        <w:t>IER DES CLAUSES ADMINISTRATIVES</w:t>
      </w:r>
    </w:p>
    <w:p w14:paraId="274D23D2" w14:textId="77777777" w:rsidR="003C0F80" w:rsidRDefault="001243A5">
      <w:pPr>
        <w:widowControl w:val="0"/>
        <w:spacing w:before="57" w:line="320" w:lineRule="exact"/>
        <w:jc w:val="center"/>
        <w:rPr>
          <w:rStyle w:val="Aucun"/>
          <w:sz w:val="32"/>
          <w:szCs w:val="32"/>
        </w:rPr>
      </w:pPr>
      <w:r>
        <w:rPr>
          <w:rStyle w:val="Aucun"/>
          <w:b/>
          <w:bCs/>
          <w:spacing w:val="-2"/>
          <w:sz w:val="32"/>
          <w:szCs w:val="32"/>
        </w:rPr>
        <w:t>P</w:t>
      </w:r>
      <w:r>
        <w:rPr>
          <w:rStyle w:val="Aucun"/>
          <w:b/>
          <w:bCs/>
          <w:sz w:val="32"/>
          <w:szCs w:val="32"/>
        </w:rPr>
        <w:t>ARTICULIERES</w:t>
      </w:r>
    </w:p>
    <w:p w14:paraId="5563FA4B" w14:textId="77777777" w:rsidR="003C0F80" w:rsidRDefault="001243A5">
      <w:pPr>
        <w:widowControl w:val="0"/>
        <w:spacing w:before="57" w:line="320" w:lineRule="exact"/>
        <w:jc w:val="center"/>
        <w:rPr>
          <w:rStyle w:val="Aucun"/>
          <w:sz w:val="32"/>
          <w:szCs w:val="32"/>
        </w:rPr>
      </w:pPr>
      <w:r>
        <w:rPr>
          <w:rStyle w:val="Aucun"/>
          <w:b/>
          <w:bCs/>
          <w:sz w:val="32"/>
          <w:szCs w:val="32"/>
        </w:rPr>
        <w:t>C</w:t>
      </w:r>
      <w:r>
        <w:rPr>
          <w:rStyle w:val="Aucun"/>
          <w:b/>
          <w:bCs/>
          <w:spacing w:val="-2"/>
          <w:sz w:val="32"/>
          <w:szCs w:val="32"/>
        </w:rPr>
        <w:t>O</w:t>
      </w:r>
      <w:r>
        <w:rPr>
          <w:rStyle w:val="Aucun"/>
          <w:b/>
          <w:bCs/>
          <w:sz w:val="32"/>
          <w:szCs w:val="32"/>
        </w:rPr>
        <w:t>MMUN A T</w:t>
      </w:r>
      <w:r>
        <w:rPr>
          <w:rStyle w:val="Aucun"/>
          <w:b/>
          <w:bCs/>
          <w:spacing w:val="-2"/>
          <w:sz w:val="32"/>
          <w:szCs w:val="32"/>
        </w:rPr>
        <w:t>O</w:t>
      </w:r>
      <w:r>
        <w:rPr>
          <w:rStyle w:val="Aucun"/>
          <w:b/>
          <w:bCs/>
          <w:sz w:val="32"/>
          <w:szCs w:val="32"/>
        </w:rPr>
        <w:t>US LES L</w:t>
      </w:r>
      <w:r>
        <w:rPr>
          <w:rStyle w:val="Aucun"/>
          <w:b/>
          <w:bCs/>
          <w:spacing w:val="-2"/>
          <w:sz w:val="32"/>
          <w:szCs w:val="32"/>
        </w:rPr>
        <w:t>O</w:t>
      </w:r>
      <w:r>
        <w:rPr>
          <w:rStyle w:val="Aucun"/>
          <w:b/>
          <w:bCs/>
          <w:sz w:val="32"/>
          <w:szCs w:val="32"/>
        </w:rPr>
        <w:t>TS</w:t>
      </w:r>
    </w:p>
    <w:p w14:paraId="7785E243" w14:textId="77777777" w:rsidR="003C0F80" w:rsidRDefault="001243A5">
      <w:pPr>
        <w:widowControl w:val="0"/>
        <w:spacing w:before="57" w:line="320" w:lineRule="exact"/>
        <w:jc w:val="center"/>
        <w:rPr>
          <w:rStyle w:val="Aucun"/>
          <w:sz w:val="32"/>
          <w:szCs w:val="32"/>
        </w:rPr>
      </w:pPr>
      <w:r>
        <w:rPr>
          <w:rStyle w:val="Aucun"/>
          <w:b/>
          <w:bCs/>
          <w:spacing w:val="-2"/>
          <w:sz w:val="32"/>
          <w:szCs w:val="32"/>
        </w:rPr>
        <w:t>(</w:t>
      </w:r>
      <w:r>
        <w:rPr>
          <w:rStyle w:val="Aucun"/>
          <w:b/>
          <w:bCs/>
          <w:sz w:val="32"/>
          <w:szCs w:val="32"/>
        </w:rPr>
        <w:t>CCA</w:t>
      </w:r>
      <w:r>
        <w:rPr>
          <w:rStyle w:val="Aucun"/>
          <w:b/>
          <w:bCs/>
          <w:spacing w:val="-2"/>
          <w:sz w:val="32"/>
          <w:szCs w:val="32"/>
        </w:rPr>
        <w:t>P</w:t>
      </w:r>
      <w:r>
        <w:rPr>
          <w:rStyle w:val="Aucun"/>
          <w:b/>
          <w:bCs/>
          <w:sz w:val="32"/>
          <w:szCs w:val="32"/>
        </w:rPr>
        <w:t>)</w:t>
      </w:r>
    </w:p>
    <w:p w14:paraId="66462E6E" w14:textId="77777777" w:rsidR="003C0F80" w:rsidRDefault="003C0F80"/>
    <w:p w14:paraId="2D70292C" w14:textId="77777777" w:rsidR="003C0F80" w:rsidRDefault="003C0F80"/>
    <w:p w14:paraId="42E85673" w14:textId="77777777" w:rsidR="003C0F80" w:rsidRDefault="003C0F80"/>
    <w:p w14:paraId="66494EF8" w14:textId="77777777" w:rsidR="003C0F80" w:rsidRDefault="003C0F80"/>
    <w:p w14:paraId="25676E17" w14:textId="77777777" w:rsidR="003C0F80" w:rsidRDefault="003C0F80"/>
    <w:p w14:paraId="0BF734B6" w14:textId="77777777" w:rsidR="003C0F80" w:rsidRDefault="001243A5">
      <w:pPr>
        <w:widowControl w:val="0"/>
        <w:spacing w:line="320" w:lineRule="exact"/>
        <w:ind w:right="19"/>
        <w:jc w:val="center"/>
        <w:rPr>
          <w:rStyle w:val="Aucun"/>
          <w:b/>
          <w:bCs/>
          <w:sz w:val="32"/>
          <w:szCs w:val="32"/>
        </w:rPr>
      </w:pPr>
      <w:r>
        <w:rPr>
          <w:rStyle w:val="Aucun"/>
          <w:b/>
          <w:bCs/>
          <w:spacing w:val="-2"/>
          <w:sz w:val="32"/>
          <w:szCs w:val="32"/>
        </w:rPr>
        <w:t>Ma</w:t>
      </w:r>
      <w:r>
        <w:rPr>
          <w:rStyle w:val="Aucun"/>
          <w:b/>
          <w:bCs/>
          <w:sz w:val="32"/>
          <w:szCs w:val="32"/>
        </w:rPr>
        <w:t>ît</w:t>
      </w:r>
      <w:r>
        <w:rPr>
          <w:rStyle w:val="Aucun"/>
          <w:b/>
          <w:bCs/>
          <w:spacing w:val="-2"/>
          <w:sz w:val="32"/>
          <w:szCs w:val="32"/>
        </w:rPr>
        <w:t>r</w:t>
      </w:r>
      <w:r>
        <w:rPr>
          <w:rStyle w:val="Aucun"/>
          <w:b/>
          <w:bCs/>
          <w:sz w:val="32"/>
          <w:szCs w:val="32"/>
        </w:rPr>
        <w:t>e</w:t>
      </w:r>
      <w:r>
        <w:rPr>
          <w:rStyle w:val="Aucun"/>
          <w:b/>
          <w:bCs/>
          <w:spacing w:val="-2"/>
          <w:sz w:val="32"/>
          <w:szCs w:val="32"/>
        </w:rPr>
        <w:t xml:space="preserve"> </w:t>
      </w:r>
      <w:r>
        <w:rPr>
          <w:rStyle w:val="Aucun"/>
          <w:b/>
          <w:bCs/>
          <w:sz w:val="32"/>
          <w:szCs w:val="32"/>
        </w:rPr>
        <w:t>de</w:t>
      </w:r>
      <w:r>
        <w:rPr>
          <w:rStyle w:val="Aucun"/>
          <w:b/>
          <w:bCs/>
          <w:spacing w:val="-2"/>
          <w:sz w:val="32"/>
          <w:szCs w:val="32"/>
        </w:rPr>
        <w:t xml:space="preserve"> </w:t>
      </w:r>
      <w:r>
        <w:rPr>
          <w:rStyle w:val="Aucun"/>
          <w:b/>
          <w:bCs/>
          <w:sz w:val="32"/>
          <w:szCs w:val="32"/>
        </w:rPr>
        <w:t>l'Ouv</w:t>
      </w:r>
      <w:r>
        <w:rPr>
          <w:rStyle w:val="Aucun"/>
          <w:b/>
          <w:bCs/>
          <w:spacing w:val="-2"/>
          <w:sz w:val="32"/>
          <w:szCs w:val="32"/>
        </w:rPr>
        <w:t>ra</w:t>
      </w:r>
      <w:r>
        <w:rPr>
          <w:rStyle w:val="Aucun"/>
          <w:b/>
          <w:bCs/>
          <w:sz w:val="32"/>
          <w:szCs w:val="32"/>
        </w:rPr>
        <w:t>ge</w:t>
      </w:r>
    </w:p>
    <w:p w14:paraId="25ADE11E" w14:textId="77777777" w:rsidR="003C0F80" w:rsidRDefault="003C0F80">
      <w:pPr>
        <w:widowControl w:val="0"/>
        <w:spacing w:line="200" w:lineRule="exact"/>
        <w:rPr>
          <w:rStyle w:val="Aucun"/>
          <w:b/>
          <w:bCs/>
          <w:sz w:val="20"/>
          <w:szCs w:val="20"/>
        </w:rPr>
      </w:pPr>
    </w:p>
    <w:p w14:paraId="1AA1FBD1" w14:textId="77777777" w:rsidR="003C0F80" w:rsidRDefault="001243A5">
      <w:pPr>
        <w:widowControl w:val="0"/>
        <w:spacing w:line="280" w:lineRule="exact"/>
        <w:jc w:val="center"/>
        <w:rPr>
          <w:rStyle w:val="Aucun"/>
          <w:b/>
          <w:bCs/>
          <w:sz w:val="28"/>
          <w:szCs w:val="28"/>
        </w:rPr>
      </w:pPr>
      <w:r>
        <w:rPr>
          <w:rStyle w:val="Aucun"/>
          <w:b/>
          <w:bCs/>
          <w:sz w:val="28"/>
          <w:szCs w:val="28"/>
        </w:rPr>
        <w:t>Ville de PORT LOUIS</w:t>
      </w:r>
    </w:p>
    <w:p w14:paraId="53463214" w14:textId="77777777" w:rsidR="003C0F80" w:rsidRDefault="003C0F80"/>
    <w:p w14:paraId="46FC0919" w14:textId="77777777" w:rsidR="003C0F80" w:rsidRDefault="003C0F80"/>
    <w:p w14:paraId="4DF5EA22" w14:textId="77777777" w:rsidR="003C0F80" w:rsidRDefault="003C0F80"/>
    <w:p w14:paraId="6E240353" w14:textId="77777777" w:rsidR="003C0F80" w:rsidRDefault="001243A5">
      <w:pPr>
        <w:widowControl w:val="0"/>
        <w:spacing w:line="320" w:lineRule="exact"/>
        <w:jc w:val="center"/>
        <w:rPr>
          <w:rStyle w:val="Aucun"/>
          <w:sz w:val="32"/>
          <w:szCs w:val="32"/>
        </w:rPr>
      </w:pPr>
      <w:r>
        <w:rPr>
          <w:rStyle w:val="Aucun"/>
          <w:sz w:val="32"/>
          <w:szCs w:val="32"/>
        </w:rPr>
        <w:t>Obj</w:t>
      </w:r>
      <w:r>
        <w:rPr>
          <w:rStyle w:val="Aucun"/>
          <w:spacing w:val="-2"/>
          <w:sz w:val="32"/>
          <w:szCs w:val="32"/>
        </w:rPr>
        <w:t>e</w:t>
      </w:r>
      <w:r>
        <w:rPr>
          <w:rStyle w:val="Aucun"/>
          <w:sz w:val="32"/>
          <w:szCs w:val="32"/>
        </w:rPr>
        <w:t>t du marché</w:t>
      </w:r>
    </w:p>
    <w:p w14:paraId="76A07359" w14:textId="77777777" w:rsidR="003C0F80" w:rsidRDefault="003C0F80">
      <w:pPr>
        <w:widowControl w:val="0"/>
        <w:spacing w:line="320" w:lineRule="exact"/>
        <w:jc w:val="center"/>
        <w:rPr>
          <w:rStyle w:val="Numrodepage"/>
          <w:sz w:val="32"/>
          <w:szCs w:val="32"/>
        </w:rPr>
      </w:pPr>
    </w:p>
    <w:p w14:paraId="22FD9BBA" w14:textId="77777777" w:rsidR="004923F6" w:rsidRDefault="004923F6" w:rsidP="004923F6">
      <w:pPr>
        <w:pStyle w:val="Corps"/>
        <w:jc w:val="center"/>
        <w:rPr>
          <w:rStyle w:val="Aucun"/>
          <w:rFonts w:ascii="Arial Narrow" w:eastAsia="Arial Narrow" w:hAnsi="Arial Narrow" w:cs="Arial Narrow"/>
          <w:b/>
          <w:bCs/>
          <w:sz w:val="40"/>
          <w:szCs w:val="40"/>
        </w:rPr>
      </w:pPr>
      <w:r>
        <w:rPr>
          <w:rFonts w:ascii="Arial Narrow" w:hAnsi="Arial Narrow"/>
          <w:b/>
          <w:bCs/>
          <w:sz w:val="40"/>
          <w:szCs w:val="40"/>
          <w:lang w:val="en-US"/>
        </w:rPr>
        <w:t>RÉHABILITATION DES ANCIENNES ÉCURIES EN COUVEUSE ARTISTIQUE</w:t>
      </w:r>
    </w:p>
    <w:p w14:paraId="3E419197" w14:textId="77777777" w:rsidR="003C0F80" w:rsidRDefault="003C0F80">
      <w:pPr>
        <w:widowControl w:val="0"/>
        <w:spacing w:line="320" w:lineRule="exact"/>
        <w:jc w:val="center"/>
        <w:rPr>
          <w:rStyle w:val="Aucun"/>
          <w:sz w:val="32"/>
          <w:szCs w:val="32"/>
        </w:rPr>
      </w:pPr>
    </w:p>
    <w:p w14:paraId="747B321B" w14:textId="77777777" w:rsidR="003C0F80" w:rsidRDefault="003C0F80">
      <w:pPr>
        <w:widowControl w:val="0"/>
        <w:spacing w:line="200" w:lineRule="exact"/>
        <w:rPr>
          <w:rStyle w:val="Numrodepage"/>
          <w:sz w:val="20"/>
          <w:szCs w:val="20"/>
        </w:rPr>
      </w:pPr>
    </w:p>
    <w:p w14:paraId="353E375C" w14:textId="77777777" w:rsidR="003C0F80" w:rsidRDefault="003C0F80">
      <w:pPr>
        <w:widowControl w:val="0"/>
        <w:spacing w:line="200" w:lineRule="exact"/>
        <w:jc w:val="center"/>
        <w:rPr>
          <w:rStyle w:val="Aucun"/>
          <w:b/>
          <w:bCs/>
          <w:sz w:val="28"/>
          <w:szCs w:val="28"/>
        </w:rPr>
      </w:pPr>
    </w:p>
    <w:p w14:paraId="2EDEA083" w14:textId="77777777" w:rsidR="003C0F80" w:rsidRDefault="003C0F80">
      <w:pPr>
        <w:widowControl w:val="0"/>
        <w:spacing w:line="200" w:lineRule="exact"/>
        <w:rPr>
          <w:rStyle w:val="Numrodepage"/>
          <w:sz w:val="20"/>
          <w:szCs w:val="20"/>
        </w:rPr>
      </w:pPr>
    </w:p>
    <w:p w14:paraId="2DC07E22" w14:textId="77777777" w:rsidR="003C0F80" w:rsidRDefault="003C0F80">
      <w:pPr>
        <w:widowControl w:val="0"/>
        <w:spacing w:line="200" w:lineRule="exact"/>
        <w:rPr>
          <w:rStyle w:val="Numrodepage"/>
          <w:sz w:val="20"/>
          <w:szCs w:val="20"/>
        </w:rPr>
      </w:pPr>
    </w:p>
    <w:p w14:paraId="4CB3AF33" w14:textId="77777777" w:rsidR="003C0F80" w:rsidRDefault="003C0F80">
      <w:pPr>
        <w:widowControl w:val="0"/>
        <w:spacing w:line="200" w:lineRule="exact"/>
        <w:rPr>
          <w:rStyle w:val="Numrodepage"/>
          <w:sz w:val="20"/>
          <w:szCs w:val="20"/>
        </w:rPr>
      </w:pPr>
    </w:p>
    <w:p w14:paraId="245510FE" w14:textId="77777777" w:rsidR="003C0F80" w:rsidRDefault="003C0F80">
      <w:pPr>
        <w:widowControl w:val="0"/>
        <w:spacing w:line="200" w:lineRule="exact"/>
        <w:rPr>
          <w:rStyle w:val="Numrodepage"/>
          <w:sz w:val="20"/>
          <w:szCs w:val="20"/>
        </w:rPr>
      </w:pPr>
    </w:p>
    <w:p w14:paraId="6E79B577" w14:textId="77777777" w:rsidR="003C0F80" w:rsidRDefault="003C0F80">
      <w:pPr>
        <w:widowControl w:val="0"/>
        <w:spacing w:line="261" w:lineRule="exact"/>
        <w:rPr>
          <w:rStyle w:val="Numrodepage"/>
          <w:sz w:val="26"/>
          <w:szCs w:val="26"/>
        </w:rPr>
      </w:pPr>
    </w:p>
    <w:p w14:paraId="4E33843A" w14:textId="77777777" w:rsidR="003C0F80" w:rsidRDefault="003C0F80">
      <w:pPr>
        <w:widowControl w:val="0"/>
        <w:spacing w:line="261" w:lineRule="exact"/>
        <w:rPr>
          <w:rStyle w:val="Numrodepage"/>
          <w:sz w:val="26"/>
          <w:szCs w:val="26"/>
        </w:rPr>
      </w:pPr>
    </w:p>
    <w:p w14:paraId="2964716D" w14:textId="77777777" w:rsidR="003C0F80" w:rsidRDefault="001243A5">
      <w:pPr>
        <w:widowControl w:val="0"/>
        <w:spacing w:line="320" w:lineRule="exact"/>
        <w:ind w:right="19"/>
        <w:jc w:val="center"/>
        <w:rPr>
          <w:rStyle w:val="Aucun"/>
          <w:sz w:val="32"/>
          <w:szCs w:val="32"/>
        </w:rPr>
      </w:pPr>
      <w:r>
        <w:rPr>
          <w:rStyle w:val="Aucun"/>
          <w:sz w:val="32"/>
          <w:szCs w:val="32"/>
        </w:rPr>
        <w:t>R</w:t>
      </w:r>
      <w:r>
        <w:rPr>
          <w:rStyle w:val="Aucun"/>
          <w:spacing w:val="-2"/>
          <w:sz w:val="32"/>
          <w:szCs w:val="32"/>
        </w:rPr>
        <w:t>e</w:t>
      </w:r>
      <w:r>
        <w:rPr>
          <w:rStyle w:val="Aucun"/>
          <w:spacing w:val="-7"/>
          <w:sz w:val="32"/>
          <w:szCs w:val="32"/>
        </w:rPr>
        <w:t>m</w:t>
      </w:r>
      <w:r>
        <w:rPr>
          <w:rStyle w:val="Aucun"/>
          <w:sz w:val="32"/>
          <w:szCs w:val="32"/>
        </w:rPr>
        <w:t>ise</w:t>
      </w:r>
      <w:r>
        <w:rPr>
          <w:rStyle w:val="Aucun"/>
          <w:spacing w:val="-2"/>
          <w:sz w:val="32"/>
          <w:szCs w:val="32"/>
        </w:rPr>
        <w:t xml:space="preserve"> </w:t>
      </w:r>
      <w:r>
        <w:rPr>
          <w:rStyle w:val="Aucun"/>
          <w:sz w:val="32"/>
          <w:szCs w:val="32"/>
        </w:rPr>
        <w:t>d</w:t>
      </w:r>
      <w:r>
        <w:rPr>
          <w:rStyle w:val="Aucun"/>
          <w:spacing w:val="-2"/>
          <w:sz w:val="32"/>
          <w:szCs w:val="32"/>
        </w:rPr>
        <w:t>e</w:t>
      </w:r>
      <w:r>
        <w:rPr>
          <w:rStyle w:val="Aucun"/>
          <w:sz w:val="32"/>
          <w:szCs w:val="32"/>
        </w:rPr>
        <w:t>s off</w:t>
      </w:r>
      <w:r>
        <w:rPr>
          <w:rStyle w:val="Aucun"/>
          <w:spacing w:val="-2"/>
          <w:sz w:val="32"/>
          <w:szCs w:val="32"/>
        </w:rPr>
        <w:t>re</w:t>
      </w:r>
      <w:r>
        <w:rPr>
          <w:rStyle w:val="Aucun"/>
          <w:sz w:val="32"/>
          <w:szCs w:val="32"/>
        </w:rPr>
        <w:t>s</w:t>
      </w:r>
    </w:p>
    <w:p w14:paraId="0D601999" w14:textId="77777777" w:rsidR="003C0F80" w:rsidRDefault="003C0F80">
      <w:pPr>
        <w:widowControl w:val="0"/>
        <w:spacing w:line="200" w:lineRule="exact"/>
        <w:rPr>
          <w:rStyle w:val="Numrodepage"/>
          <w:sz w:val="20"/>
          <w:szCs w:val="20"/>
        </w:rPr>
      </w:pPr>
    </w:p>
    <w:p w14:paraId="3AC2C27F" w14:textId="77777777" w:rsidR="003C0F80" w:rsidRDefault="003C0F80">
      <w:pPr>
        <w:widowControl w:val="0"/>
        <w:spacing w:line="202" w:lineRule="exact"/>
        <w:rPr>
          <w:rStyle w:val="Numrodepage"/>
          <w:sz w:val="20"/>
          <w:szCs w:val="20"/>
        </w:rPr>
      </w:pPr>
    </w:p>
    <w:p w14:paraId="5CAC59A7" w14:textId="7C8192BD" w:rsidR="003C0F80" w:rsidRDefault="001243A5">
      <w:pPr>
        <w:widowControl w:val="0"/>
        <w:spacing w:line="280" w:lineRule="exact"/>
        <w:jc w:val="center"/>
        <w:rPr>
          <w:rStyle w:val="Aucun"/>
          <w:b/>
          <w:bCs/>
          <w:sz w:val="28"/>
          <w:szCs w:val="28"/>
          <w:shd w:val="clear" w:color="auto" w:fill="FFFF00"/>
        </w:rPr>
      </w:pPr>
      <w:r>
        <w:rPr>
          <w:rStyle w:val="Aucun"/>
          <w:spacing w:val="-3"/>
          <w:sz w:val="28"/>
          <w:szCs w:val="28"/>
        </w:rPr>
        <w:t>D</w:t>
      </w:r>
      <w:r>
        <w:rPr>
          <w:rStyle w:val="Aucun"/>
          <w:sz w:val="28"/>
          <w:szCs w:val="28"/>
        </w:rPr>
        <w:t>ate li</w:t>
      </w:r>
      <w:r>
        <w:rPr>
          <w:rStyle w:val="Aucun"/>
          <w:spacing w:val="-6"/>
          <w:sz w:val="28"/>
          <w:szCs w:val="28"/>
        </w:rPr>
        <w:t>m</w:t>
      </w:r>
      <w:r>
        <w:rPr>
          <w:rStyle w:val="Aucun"/>
          <w:sz w:val="28"/>
          <w:szCs w:val="28"/>
        </w:rPr>
        <w:t xml:space="preserve">ite de réception : </w:t>
      </w:r>
      <w:r>
        <w:rPr>
          <w:rStyle w:val="Aucun"/>
          <w:sz w:val="28"/>
          <w:szCs w:val="28"/>
        </w:rPr>
        <w:tab/>
      </w:r>
      <w:r w:rsidR="00E4222A">
        <w:rPr>
          <w:rStyle w:val="Aucun"/>
          <w:b/>
          <w:bCs/>
          <w:sz w:val="28"/>
          <w:szCs w:val="28"/>
          <w:shd w:val="clear" w:color="auto" w:fill="CBDFC6"/>
        </w:rPr>
        <w:t>30 AVRIL 2025</w:t>
      </w:r>
      <w:r w:rsidR="00342CCE">
        <w:rPr>
          <w:rStyle w:val="Aucun"/>
          <w:b/>
          <w:bCs/>
          <w:sz w:val="28"/>
          <w:szCs w:val="28"/>
          <w:shd w:val="clear" w:color="auto" w:fill="CBDFC6"/>
        </w:rPr>
        <w:t xml:space="preserve"> à</w:t>
      </w:r>
      <w:r>
        <w:rPr>
          <w:rStyle w:val="Aucun"/>
          <w:b/>
          <w:bCs/>
          <w:sz w:val="28"/>
          <w:szCs w:val="28"/>
          <w:shd w:val="clear" w:color="auto" w:fill="CBDFC6"/>
        </w:rPr>
        <w:t xml:space="preserve"> 12H00</w:t>
      </w:r>
    </w:p>
    <w:p w14:paraId="5AF83B80" w14:textId="77777777" w:rsidR="003C0F80" w:rsidRDefault="003C0F80">
      <w:pPr>
        <w:widowControl w:val="0"/>
        <w:spacing w:line="280" w:lineRule="exact"/>
        <w:jc w:val="center"/>
        <w:rPr>
          <w:rStyle w:val="Numrodepage"/>
          <w:sz w:val="20"/>
          <w:szCs w:val="20"/>
        </w:rPr>
      </w:pPr>
    </w:p>
    <w:p w14:paraId="000F838E" w14:textId="77777777" w:rsidR="003C0F80" w:rsidRDefault="003C0F80">
      <w:pPr>
        <w:widowControl w:val="0"/>
        <w:spacing w:line="200" w:lineRule="exact"/>
        <w:rPr>
          <w:rStyle w:val="Numrodepage"/>
          <w:sz w:val="20"/>
          <w:szCs w:val="20"/>
        </w:rPr>
      </w:pPr>
    </w:p>
    <w:p w14:paraId="6E36A132" w14:textId="77777777" w:rsidR="003C0F80" w:rsidRDefault="003C0F80">
      <w:pPr>
        <w:widowControl w:val="0"/>
        <w:spacing w:line="200" w:lineRule="exact"/>
        <w:rPr>
          <w:rStyle w:val="Numrodepage"/>
          <w:sz w:val="20"/>
          <w:szCs w:val="20"/>
        </w:rPr>
      </w:pPr>
    </w:p>
    <w:p w14:paraId="40D2E75D" w14:textId="77777777" w:rsidR="003C0F80" w:rsidRDefault="003C0F80">
      <w:pPr>
        <w:widowControl w:val="0"/>
        <w:spacing w:line="200" w:lineRule="exact"/>
        <w:rPr>
          <w:rStyle w:val="Numrodepage"/>
          <w:sz w:val="20"/>
          <w:szCs w:val="20"/>
        </w:rPr>
      </w:pPr>
    </w:p>
    <w:p w14:paraId="7602A722" w14:textId="77777777" w:rsidR="003C0F80" w:rsidRDefault="003C0F80">
      <w:pPr>
        <w:widowControl w:val="0"/>
        <w:spacing w:line="200" w:lineRule="exact"/>
        <w:rPr>
          <w:rStyle w:val="Numrodepage"/>
          <w:sz w:val="20"/>
          <w:szCs w:val="20"/>
        </w:rPr>
      </w:pPr>
    </w:p>
    <w:p w14:paraId="5ED2C713" w14:textId="77777777" w:rsidR="003C0F80" w:rsidRDefault="003C0F80">
      <w:pPr>
        <w:widowControl w:val="0"/>
        <w:spacing w:line="200" w:lineRule="exact"/>
        <w:rPr>
          <w:rStyle w:val="Numrodepage"/>
          <w:sz w:val="20"/>
          <w:szCs w:val="20"/>
        </w:rPr>
      </w:pPr>
    </w:p>
    <w:p w14:paraId="572C0A54" w14:textId="77777777" w:rsidR="003C0F80" w:rsidRDefault="003C0F80">
      <w:pPr>
        <w:widowControl w:val="0"/>
        <w:spacing w:line="200" w:lineRule="exact"/>
        <w:rPr>
          <w:rStyle w:val="Numrodepage"/>
          <w:sz w:val="20"/>
          <w:szCs w:val="20"/>
        </w:rPr>
      </w:pPr>
    </w:p>
    <w:p w14:paraId="4F951DF8" w14:textId="77777777" w:rsidR="003C0F80" w:rsidRDefault="003C0F80">
      <w:pPr>
        <w:widowControl w:val="0"/>
        <w:spacing w:line="200" w:lineRule="exact"/>
        <w:rPr>
          <w:rStyle w:val="Numrodepage"/>
          <w:sz w:val="20"/>
          <w:szCs w:val="20"/>
        </w:rPr>
      </w:pPr>
    </w:p>
    <w:p w14:paraId="26AB8AB0" w14:textId="77777777" w:rsidR="003C0F80" w:rsidRDefault="003C0F80">
      <w:pPr>
        <w:widowControl w:val="0"/>
        <w:spacing w:line="200" w:lineRule="exact"/>
        <w:rPr>
          <w:rStyle w:val="Numrodepage"/>
          <w:sz w:val="20"/>
          <w:szCs w:val="20"/>
        </w:rPr>
      </w:pPr>
    </w:p>
    <w:p w14:paraId="1DF44261" w14:textId="77777777" w:rsidR="003C0F80" w:rsidRDefault="003C0F80">
      <w:pPr>
        <w:widowControl w:val="0"/>
        <w:spacing w:line="200" w:lineRule="exact"/>
        <w:rPr>
          <w:rStyle w:val="Numrodepage"/>
          <w:sz w:val="20"/>
          <w:szCs w:val="20"/>
        </w:rPr>
      </w:pPr>
    </w:p>
    <w:p w14:paraId="3EA33ECF" w14:textId="77777777" w:rsidR="003C0F80" w:rsidRDefault="001243A5">
      <w:pPr>
        <w:widowControl w:val="0"/>
        <w:spacing w:line="320" w:lineRule="exact"/>
        <w:ind w:left="1110"/>
        <w:rPr>
          <w:rStyle w:val="Aucun"/>
          <w:sz w:val="32"/>
          <w:szCs w:val="32"/>
        </w:rPr>
      </w:pPr>
      <w:r>
        <w:rPr>
          <w:rStyle w:val="Aucun"/>
          <w:b/>
          <w:bCs/>
          <w:sz w:val="32"/>
          <w:szCs w:val="32"/>
        </w:rPr>
        <w:t>CA</w:t>
      </w:r>
      <w:r>
        <w:rPr>
          <w:rStyle w:val="Aucun"/>
          <w:b/>
          <w:bCs/>
          <w:spacing w:val="-2"/>
          <w:sz w:val="32"/>
          <w:szCs w:val="32"/>
        </w:rPr>
        <w:t>H</w:t>
      </w:r>
      <w:r>
        <w:rPr>
          <w:rStyle w:val="Aucun"/>
          <w:b/>
          <w:bCs/>
          <w:sz w:val="32"/>
          <w:szCs w:val="32"/>
        </w:rPr>
        <w:t>IER DES CLAUSES ADMINISTRATIVES</w:t>
      </w:r>
    </w:p>
    <w:p w14:paraId="17AD4E30" w14:textId="77777777" w:rsidR="003C0F80" w:rsidRDefault="001243A5">
      <w:pPr>
        <w:widowControl w:val="0"/>
        <w:spacing w:before="57" w:line="320" w:lineRule="exact"/>
        <w:ind w:left="3128" w:right="3244"/>
        <w:jc w:val="center"/>
        <w:rPr>
          <w:rStyle w:val="Aucun"/>
          <w:sz w:val="32"/>
          <w:szCs w:val="32"/>
        </w:rPr>
      </w:pPr>
      <w:r>
        <w:rPr>
          <w:rStyle w:val="Aucun"/>
          <w:b/>
          <w:bCs/>
          <w:spacing w:val="-2"/>
          <w:sz w:val="32"/>
          <w:szCs w:val="32"/>
        </w:rPr>
        <w:t>P</w:t>
      </w:r>
      <w:r>
        <w:rPr>
          <w:rStyle w:val="Aucun"/>
          <w:b/>
          <w:bCs/>
          <w:sz w:val="32"/>
          <w:szCs w:val="32"/>
        </w:rPr>
        <w:t>ARTICULIERES</w:t>
      </w:r>
    </w:p>
    <w:p w14:paraId="6E9D49BF" w14:textId="77777777" w:rsidR="003C0F80" w:rsidRDefault="003C0F80">
      <w:pPr>
        <w:widowControl w:val="0"/>
        <w:rPr>
          <w:rStyle w:val="Aucun"/>
          <w:sz w:val="32"/>
          <w:szCs w:val="32"/>
        </w:rPr>
        <w:sectPr w:rsidR="003C0F80">
          <w:headerReference w:type="default" r:id="rId8"/>
          <w:footerReference w:type="default" r:id="rId9"/>
          <w:pgSz w:w="11900" w:h="16840"/>
          <w:pgMar w:top="740" w:right="1127" w:bottom="280" w:left="1300" w:header="720" w:footer="720" w:gutter="0"/>
          <w:cols w:space="720"/>
        </w:sectPr>
      </w:pPr>
    </w:p>
    <w:p w14:paraId="23231B13" w14:textId="77777777" w:rsidR="003C0F80" w:rsidRDefault="003C0F80">
      <w:pPr>
        <w:widowControl w:val="0"/>
        <w:spacing w:line="255" w:lineRule="exact"/>
      </w:pPr>
    </w:p>
    <w:p w14:paraId="14D276F4" w14:textId="77777777" w:rsidR="003C0F80" w:rsidRDefault="001243A5">
      <w:pPr>
        <w:widowControl w:val="0"/>
        <w:spacing w:line="280" w:lineRule="exact"/>
        <w:ind w:left="3711"/>
        <w:rPr>
          <w:rStyle w:val="Aucun"/>
          <w:sz w:val="28"/>
          <w:szCs w:val="28"/>
        </w:rPr>
      </w:pPr>
      <w:r>
        <w:rPr>
          <w:rStyle w:val="Aucun"/>
          <w:b/>
          <w:bCs/>
          <w:spacing w:val="-2"/>
          <w:sz w:val="28"/>
          <w:szCs w:val="28"/>
        </w:rPr>
        <w:t>S</w:t>
      </w:r>
      <w:r>
        <w:rPr>
          <w:rStyle w:val="Aucun"/>
          <w:b/>
          <w:bCs/>
          <w:sz w:val="28"/>
          <w:szCs w:val="28"/>
        </w:rPr>
        <w:t>O</w:t>
      </w:r>
      <w:r>
        <w:rPr>
          <w:rStyle w:val="Aucun"/>
          <w:b/>
          <w:bCs/>
          <w:spacing w:val="-2"/>
          <w:sz w:val="28"/>
          <w:szCs w:val="28"/>
        </w:rPr>
        <w:t>MM</w:t>
      </w:r>
      <w:r>
        <w:rPr>
          <w:rStyle w:val="Aucun"/>
          <w:b/>
          <w:bCs/>
          <w:spacing w:val="-3"/>
          <w:sz w:val="28"/>
          <w:szCs w:val="28"/>
        </w:rPr>
        <w:t>A</w:t>
      </w:r>
      <w:r>
        <w:rPr>
          <w:rStyle w:val="Aucun"/>
          <w:b/>
          <w:bCs/>
          <w:sz w:val="28"/>
          <w:szCs w:val="28"/>
        </w:rPr>
        <w:t>I</w:t>
      </w:r>
      <w:r>
        <w:rPr>
          <w:rStyle w:val="Aucun"/>
          <w:b/>
          <w:bCs/>
          <w:spacing w:val="-3"/>
          <w:sz w:val="28"/>
          <w:szCs w:val="28"/>
        </w:rPr>
        <w:t>R</w:t>
      </w:r>
      <w:r>
        <w:rPr>
          <w:rStyle w:val="Aucun"/>
          <w:b/>
          <w:bCs/>
          <w:sz w:val="28"/>
          <w:szCs w:val="28"/>
        </w:rPr>
        <w:t>E</w:t>
      </w:r>
    </w:p>
    <w:p w14:paraId="692A3A51" w14:textId="77777777" w:rsidR="003C0F80" w:rsidRDefault="003C0F80"/>
    <w:p w14:paraId="140C20CD" w14:textId="77777777" w:rsidR="003C0F80" w:rsidRDefault="001243A5">
      <w:pPr>
        <w:tabs>
          <w:tab w:val="right" w:leader="dot" w:pos="9619"/>
        </w:tabs>
        <w:jc w:val="both"/>
        <w:rPr>
          <w:rStyle w:val="Aucun"/>
          <w:b/>
          <w:bCs/>
        </w:rPr>
      </w:pPr>
      <w:r>
        <w:rPr>
          <w:rStyle w:val="Aucun"/>
          <w:b/>
          <w:bCs/>
          <w:u w:val="single"/>
        </w:rPr>
        <w:t>ARTICLE 1. OBJET - INTERVENANTS - DISPOSITIONS GENERALES</w:t>
      </w:r>
      <w:r>
        <w:rPr>
          <w:rStyle w:val="Aucun"/>
          <w:b/>
          <w:bCs/>
        </w:rPr>
        <w:tab/>
        <w:t>4</w:t>
      </w:r>
    </w:p>
    <w:p w14:paraId="3053171D" w14:textId="77777777" w:rsidR="003C0F80" w:rsidRDefault="001243A5">
      <w:pPr>
        <w:tabs>
          <w:tab w:val="right" w:leader="dot" w:pos="9619"/>
        </w:tabs>
        <w:jc w:val="both"/>
        <w:rPr>
          <w:rStyle w:val="Aucun"/>
          <w:b/>
          <w:bCs/>
          <w:i/>
          <w:iCs/>
          <w:sz w:val="20"/>
          <w:szCs w:val="20"/>
        </w:rPr>
      </w:pPr>
      <w:r>
        <w:rPr>
          <w:rStyle w:val="Aucun"/>
          <w:b/>
          <w:bCs/>
          <w:i/>
          <w:iCs/>
          <w:sz w:val="20"/>
          <w:szCs w:val="20"/>
        </w:rPr>
        <w:t>1-1. Objet du marché - Domicile du titulaire</w:t>
      </w:r>
      <w:r>
        <w:rPr>
          <w:rStyle w:val="Aucun"/>
          <w:b/>
          <w:bCs/>
          <w:i/>
          <w:iCs/>
          <w:sz w:val="20"/>
          <w:szCs w:val="20"/>
        </w:rPr>
        <w:tab/>
        <w:t>4</w:t>
      </w:r>
    </w:p>
    <w:p w14:paraId="7EAA87AD" w14:textId="77777777" w:rsidR="003C0F80" w:rsidRDefault="001243A5">
      <w:pPr>
        <w:tabs>
          <w:tab w:val="right" w:leader="dot" w:pos="9619"/>
        </w:tabs>
        <w:jc w:val="both"/>
        <w:rPr>
          <w:rStyle w:val="Aucun"/>
          <w:b/>
          <w:bCs/>
          <w:i/>
          <w:iCs/>
          <w:sz w:val="20"/>
          <w:szCs w:val="20"/>
        </w:rPr>
      </w:pPr>
      <w:r>
        <w:rPr>
          <w:rStyle w:val="Aucun"/>
          <w:b/>
          <w:bCs/>
          <w:i/>
          <w:iCs/>
          <w:sz w:val="20"/>
          <w:szCs w:val="20"/>
        </w:rPr>
        <w:t>1-2. Décomposition en tranches et en lots</w:t>
      </w:r>
      <w:r>
        <w:rPr>
          <w:rStyle w:val="Aucun"/>
          <w:b/>
          <w:bCs/>
          <w:i/>
          <w:iCs/>
          <w:sz w:val="20"/>
          <w:szCs w:val="20"/>
        </w:rPr>
        <w:tab/>
        <w:t>4</w:t>
      </w:r>
    </w:p>
    <w:p w14:paraId="6F23F760" w14:textId="77777777" w:rsidR="003C0F80" w:rsidRDefault="001243A5">
      <w:pPr>
        <w:tabs>
          <w:tab w:val="right" w:leader="dot" w:pos="9619"/>
        </w:tabs>
        <w:jc w:val="both"/>
        <w:rPr>
          <w:rStyle w:val="Aucun"/>
          <w:b/>
          <w:bCs/>
          <w:i/>
          <w:iCs/>
          <w:sz w:val="20"/>
          <w:szCs w:val="20"/>
        </w:rPr>
      </w:pPr>
      <w:r>
        <w:rPr>
          <w:rStyle w:val="Aucun"/>
          <w:b/>
          <w:bCs/>
          <w:i/>
          <w:iCs/>
          <w:sz w:val="20"/>
          <w:szCs w:val="20"/>
        </w:rPr>
        <w:t>1-3. Intervenants</w:t>
      </w:r>
      <w:r>
        <w:rPr>
          <w:rStyle w:val="Aucun"/>
          <w:b/>
          <w:bCs/>
          <w:i/>
          <w:iCs/>
          <w:sz w:val="20"/>
          <w:szCs w:val="20"/>
        </w:rPr>
        <w:tab/>
        <w:t>5</w:t>
      </w:r>
    </w:p>
    <w:p w14:paraId="51D5FDB5" w14:textId="77777777" w:rsidR="003C0F80" w:rsidRDefault="001243A5">
      <w:pPr>
        <w:tabs>
          <w:tab w:val="right" w:leader="dot" w:pos="9619"/>
        </w:tabs>
        <w:jc w:val="both"/>
        <w:rPr>
          <w:rStyle w:val="Aucun"/>
          <w:sz w:val="18"/>
          <w:szCs w:val="18"/>
        </w:rPr>
      </w:pPr>
      <w:r>
        <w:rPr>
          <w:rStyle w:val="Aucun"/>
          <w:sz w:val="18"/>
          <w:szCs w:val="18"/>
        </w:rPr>
        <w:t>1-3.1. Mandataires du Maître d’ouvrage</w:t>
      </w:r>
      <w:r>
        <w:rPr>
          <w:rStyle w:val="Aucun"/>
          <w:sz w:val="18"/>
          <w:szCs w:val="18"/>
        </w:rPr>
        <w:tab/>
        <w:t>5</w:t>
      </w:r>
    </w:p>
    <w:p w14:paraId="1972EEE2" w14:textId="77777777" w:rsidR="003C0F80" w:rsidRDefault="001243A5">
      <w:pPr>
        <w:tabs>
          <w:tab w:val="right" w:leader="dot" w:pos="9619"/>
        </w:tabs>
        <w:jc w:val="both"/>
        <w:rPr>
          <w:rStyle w:val="Aucun"/>
          <w:sz w:val="18"/>
          <w:szCs w:val="18"/>
        </w:rPr>
      </w:pPr>
      <w:r>
        <w:rPr>
          <w:rStyle w:val="Aucun"/>
          <w:sz w:val="18"/>
          <w:szCs w:val="18"/>
        </w:rPr>
        <w:t xml:space="preserve">1-3.2. Désignation des </w:t>
      </w:r>
      <w:proofErr w:type="spellStart"/>
      <w:r>
        <w:rPr>
          <w:rStyle w:val="Aucun"/>
          <w:sz w:val="18"/>
          <w:szCs w:val="18"/>
        </w:rPr>
        <w:t>sous traitants</w:t>
      </w:r>
      <w:proofErr w:type="spellEnd"/>
      <w:r>
        <w:rPr>
          <w:rStyle w:val="Aucun"/>
          <w:sz w:val="18"/>
          <w:szCs w:val="18"/>
        </w:rPr>
        <w:t xml:space="preserve"> en cours de marché</w:t>
      </w:r>
      <w:r>
        <w:rPr>
          <w:rStyle w:val="Aucun"/>
          <w:sz w:val="18"/>
          <w:szCs w:val="18"/>
        </w:rPr>
        <w:tab/>
        <w:t>5</w:t>
      </w:r>
    </w:p>
    <w:p w14:paraId="69431DAE" w14:textId="77777777" w:rsidR="003C0F80" w:rsidRDefault="001243A5">
      <w:pPr>
        <w:tabs>
          <w:tab w:val="right" w:leader="dot" w:pos="9619"/>
        </w:tabs>
        <w:jc w:val="both"/>
        <w:rPr>
          <w:rStyle w:val="Aucun"/>
          <w:sz w:val="18"/>
          <w:szCs w:val="18"/>
        </w:rPr>
      </w:pPr>
      <w:r>
        <w:rPr>
          <w:rStyle w:val="Aucun"/>
          <w:sz w:val="18"/>
          <w:szCs w:val="18"/>
        </w:rPr>
        <w:t>1-3.3. Groupement d’entreprises</w:t>
      </w:r>
      <w:r>
        <w:rPr>
          <w:rStyle w:val="Aucun"/>
          <w:sz w:val="18"/>
          <w:szCs w:val="18"/>
        </w:rPr>
        <w:tab/>
        <w:t>5</w:t>
      </w:r>
    </w:p>
    <w:p w14:paraId="4ED68449" w14:textId="77777777" w:rsidR="003C0F80" w:rsidRDefault="001243A5">
      <w:pPr>
        <w:tabs>
          <w:tab w:val="right" w:leader="dot" w:pos="9619"/>
        </w:tabs>
        <w:jc w:val="both"/>
        <w:rPr>
          <w:rStyle w:val="Aucun"/>
          <w:sz w:val="18"/>
          <w:szCs w:val="18"/>
        </w:rPr>
      </w:pPr>
      <w:r>
        <w:rPr>
          <w:rStyle w:val="Aucun"/>
          <w:sz w:val="18"/>
          <w:szCs w:val="18"/>
        </w:rPr>
        <w:t>1-3.4. Conduite d’opération</w:t>
      </w:r>
      <w:r>
        <w:rPr>
          <w:rStyle w:val="Aucun"/>
          <w:sz w:val="18"/>
          <w:szCs w:val="18"/>
        </w:rPr>
        <w:tab/>
        <w:t>5</w:t>
      </w:r>
    </w:p>
    <w:p w14:paraId="169DC9D3" w14:textId="77777777" w:rsidR="003C0F80" w:rsidRDefault="001243A5">
      <w:pPr>
        <w:tabs>
          <w:tab w:val="right" w:leader="dot" w:pos="9619"/>
        </w:tabs>
        <w:jc w:val="both"/>
        <w:rPr>
          <w:rStyle w:val="Aucun"/>
          <w:sz w:val="18"/>
          <w:szCs w:val="18"/>
        </w:rPr>
      </w:pPr>
      <w:r>
        <w:rPr>
          <w:rStyle w:val="Aucun"/>
          <w:sz w:val="18"/>
          <w:szCs w:val="18"/>
        </w:rPr>
        <w:t>1-3.5. Maîtrise d’œuvre</w:t>
      </w:r>
      <w:r>
        <w:rPr>
          <w:rStyle w:val="Aucun"/>
          <w:sz w:val="18"/>
          <w:szCs w:val="18"/>
        </w:rPr>
        <w:tab/>
        <w:t>5</w:t>
      </w:r>
    </w:p>
    <w:p w14:paraId="3E546D4F" w14:textId="77777777" w:rsidR="003C0F80" w:rsidRDefault="001243A5">
      <w:pPr>
        <w:tabs>
          <w:tab w:val="right" w:leader="dot" w:pos="9619"/>
        </w:tabs>
        <w:jc w:val="both"/>
        <w:rPr>
          <w:rStyle w:val="Aucun"/>
          <w:sz w:val="18"/>
          <w:szCs w:val="18"/>
        </w:rPr>
      </w:pPr>
      <w:r>
        <w:rPr>
          <w:rStyle w:val="Aucun"/>
          <w:sz w:val="18"/>
          <w:szCs w:val="18"/>
        </w:rPr>
        <w:t>1-3.6. Contrôle technique</w:t>
      </w:r>
      <w:r>
        <w:rPr>
          <w:rStyle w:val="Aucun"/>
          <w:sz w:val="18"/>
          <w:szCs w:val="18"/>
        </w:rPr>
        <w:tab/>
        <w:t>6</w:t>
      </w:r>
    </w:p>
    <w:p w14:paraId="47F23861" w14:textId="77777777" w:rsidR="003C0F80" w:rsidRDefault="001243A5">
      <w:pPr>
        <w:tabs>
          <w:tab w:val="right" w:leader="dot" w:pos="9619"/>
        </w:tabs>
        <w:jc w:val="both"/>
        <w:rPr>
          <w:rStyle w:val="Aucun"/>
          <w:sz w:val="18"/>
          <w:szCs w:val="18"/>
        </w:rPr>
      </w:pPr>
      <w:r>
        <w:rPr>
          <w:rStyle w:val="Aucun"/>
          <w:sz w:val="18"/>
          <w:szCs w:val="18"/>
        </w:rPr>
        <w:t>1-3.7. Coordination SPS</w:t>
      </w:r>
      <w:r>
        <w:rPr>
          <w:rStyle w:val="Aucun"/>
          <w:sz w:val="18"/>
          <w:szCs w:val="18"/>
        </w:rPr>
        <w:tab/>
        <w:t>6</w:t>
      </w:r>
    </w:p>
    <w:p w14:paraId="3269C26C" w14:textId="77777777" w:rsidR="003C0F80" w:rsidRDefault="001243A5">
      <w:pPr>
        <w:tabs>
          <w:tab w:val="right" w:leader="dot" w:pos="9619"/>
        </w:tabs>
        <w:jc w:val="both"/>
        <w:rPr>
          <w:rStyle w:val="Aucun"/>
          <w:sz w:val="18"/>
          <w:szCs w:val="18"/>
        </w:rPr>
      </w:pPr>
      <w:r>
        <w:rPr>
          <w:rStyle w:val="Aucun"/>
          <w:sz w:val="18"/>
          <w:szCs w:val="18"/>
        </w:rPr>
        <w:t>1-3.8. Autres intervenants</w:t>
      </w:r>
      <w:r>
        <w:rPr>
          <w:rStyle w:val="Aucun"/>
          <w:sz w:val="18"/>
          <w:szCs w:val="18"/>
        </w:rPr>
        <w:tab/>
        <w:t>6</w:t>
      </w:r>
    </w:p>
    <w:p w14:paraId="1E547344" w14:textId="77777777" w:rsidR="003C0F80" w:rsidRDefault="001243A5">
      <w:pPr>
        <w:tabs>
          <w:tab w:val="right" w:leader="dot" w:pos="9619"/>
        </w:tabs>
        <w:jc w:val="both"/>
        <w:rPr>
          <w:rStyle w:val="Aucun"/>
          <w:b/>
          <w:bCs/>
          <w:i/>
          <w:iCs/>
          <w:sz w:val="20"/>
          <w:szCs w:val="20"/>
        </w:rPr>
      </w:pPr>
      <w:r>
        <w:rPr>
          <w:rStyle w:val="Aucun"/>
          <w:b/>
          <w:bCs/>
          <w:i/>
          <w:iCs/>
          <w:sz w:val="20"/>
          <w:szCs w:val="20"/>
        </w:rPr>
        <w:t>1-4. Travaux intéressant la Défense - Obligation de discrétion</w:t>
      </w:r>
      <w:r>
        <w:rPr>
          <w:rStyle w:val="Aucun"/>
          <w:b/>
          <w:bCs/>
          <w:i/>
          <w:iCs/>
          <w:sz w:val="20"/>
          <w:szCs w:val="20"/>
        </w:rPr>
        <w:tab/>
        <w:t>6</w:t>
      </w:r>
    </w:p>
    <w:p w14:paraId="28D6BCDD" w14:textId="77777777" w:rsidR="003C0F80" w:rsidRDefault="001243A5">
      <w:pPr>
        <w:tabs>
          <w:tab w:val="right" w:leader="dot" w:pos="9619"/>
        </w:tabs>
        <w:jc w:val="both"/>
        <w:rPr>
          <w:rStyle w:val="Aucun"/>
          <w:b/>
          <w:bCs/>
          <w:i/>
          <w:iCs/>
          <w:sz w:val="20"/>
          <w:szCs w:val="20"/>
        </w:rPr>
      </w:pPr>
      <w:r>
        <w:rPr>
          <w:rStyle w:val="Aucun"/>
          <w:b/>
          <w:bCs/>
          <w:i/>
          <w:iCs/>
          <w:sz w:val="20"/>
          <w:szCs w:val="20"/>
        </w:rPr>
        <w:t>1-5. Contrôle des coûts de revient</w:t>
      </w:r>
      <w:r>
        <w:rPr>
          <w:rStyle w:val="Aucun"/>
          <w:b/>
          <w:bCs/>
          <w:i/>
          <w:iCs/>
          <w:sz w:val="20"/>
          <w:szCs w:val="20"/>
        </w:rPr>
        <w:tab/>
        <w:t>6</w:t>
      </w:r>
    </w:p>
    <w:p w14:paraId="511836DC" w14:textId="77777777" w:rsidR="003C0F80" w:rsidRDefault="001243A5">
      <w:pPr>
        <w:tabs>
          <w:tab w:val="right" w:leader="dot" w:pos="9619"/>
        </w:tabs>
        <w:jc w:val="both"/>
        <w:rPr>
          <w:rStyle w:val="Aucun"/>
          <w:b/>
          <w:bCs/>
          <w:i/>
          <w:iCs/>
          <w:sz w:val="20"/>
          <w:szCs w:val="20"/>
        </w:rPr>
      </w:pPr>
      <w:r>
        <w:rPr>
          <w:rStyle w:val="Aucun"/>
          <w:b/>
          <w:bCs/>
          <w:i/>
          <w:iCs/>
          <w:sz w:val="20"/>
          <w:szCs w:val="20"/>
        </w:rPr>
        <w:t>1-6. Dispositions générales</w:t>
      </w:r>
      <w:r>
        <w:rPr>
          <w:rStyle w:val="Aucun"/>
          <w:b/>
          <w:bCs/>
          <w:i/>
          <w:iCs/>
          <w:sz w:val="20"/>
          <w:szCs w:val="20"/>
        </w:rPr>
        <w:tab/>
        <w:t>6</w:t>
      </w:r>
    </w:p>
    <w:p w14:paraId="28FD8830" w14:textId="77777777" w:rsidR="003C0F80" w:rsidRDefault="001243A5">
      <w:pPr>
        <w:tabs>
          <w:tab w:val="right" w:leader="dot" w:pos="9619"/>
        </w:tabs>
        <w:jc w:val="both"/>
        <w:rPr>
          <w:rStyle w:val="Aucun"/>
          <w:sz w:val="18"/>
          <w:szCs w:val="18"/>
        </w:rPr>
      </w:pPr>
      <w:r>
        <w:rPr>
          <w:rStyle w:val="Aucun"/>
          <w:sz w:val="18"/>
          <w:szCs w:val="18"/>
        </w:rPr>
        <w:t>1-6.1. Mesures d’ordre social</w:t>
      </w:r>
      <w:r>
        <w:rPr>
          <w:rStyle w:val="Aucun"/>
          <w:sz w:val="18"/>
          <w:szCs w:val="18"/>
        </w:rPr>
        <w:tab/>
        <w:t>6</w:t>
      </w:r>
    </w:p>
    <w:p w14:paraId="215E735B" w14:textId="77777777" w:rsidR="003C0F80" w:rsidRDefault="001243A5">
      <w:pPr>
        <w:tabs>
          <w:tab w:val="right" w:leader="dot" w:pos="9619"/>
        </w:tabs>
        <w:jc w:val="both"/>
        <w:rPr>
          <w:rStyle w:val="Aucun"/>
          <w:sz w:val="18"/>
          <w:szCs w:val="18"/>
        </w:rPr>
      </w:pPr>
      <w:r>
        <w:rPr>
          <w:rStyle w:val="Aucun"/>
          <w:sz w:val="18"/>
          <w:szCs w:val="18"/>
        </w:rPr>
        <w:t>1-6.2. Dispositions applicables en cas d’interventions d’étrangers</w:t>
      </w:r>
      <w:r>
        <w:rPr>
          <w:rStyle w:val="Aucun"/>
          <w:sz w:val="18"/>
          <w:szCs w:val="18"/>
        </w:rPr>
        <w:tab/>
        <w:t>7</w:t>
      </w:r>
    </w:p>
    <w:p w14:paraId="3F7C1C56" w14:textId="77777777" w:rsidR="003C0F80" w:rsidRDefault="001243A5">
      <w:pPr>
        <w:tabs>
          <w:tab w:val="right" w:leader="dot" w:pos="9619"/>
        </w:tabs>
        <w:jc w:val="both"/>
        <w:rPr>
          <w:rStyle w:val="Aucun"/>
          <w:sz w:val="18"/>
          <w:szCs w:val="18"/>
        </w:rPr>
      </w:pPr>
      <w:r>
        <w:rPr>
          <w:rStyle w:val="Aucun"/>
          <w:sz w:val="18"/>
          <w:szCs w:val="18"/>
        </w:rPr>
        <w:t xml:space="preserve">1-6.3. Assurance de responsabilité civile pendant et après travaux. </w:t>
      </w:r>
      <w:r>
        <w:rPr>
          <w:rStyle w:val="Aucun"/>
          <w:sz w:val="18"/>
          <w:szCs w:val="18"/>
        </w:rPr>
        <w:tab/>
        <w:t>7</w:t>
      </w:r>
    </w:p>
    <w:p w14:paraId="1757E483" w14:textId="77777777" w:rsidR="003C0F80" w:rsidRDefault="001243A5">
      <w:pPr>
        <w:tabs>
          <w:tab w:val="right" w:leader="dot" w:pos="9619"/>
        </w:tabs>
        <w:jc w:val="both"/>
        <w:rPr>
          <w:rStyle w:val="Aucun"/>
          <w:sz w:val="18"/>
          <w:szCs w:val="18"/>
        </w:rPr>
      </w:pPr>
      <w:r>
        <w:rPr>
          <w:rStyle w:val="Aucun"/>
          <w:sz w:val="18"/>
          <w:szCs w:val="18"/>
        </w:rPr>
        <w:t>1-6.4. Redressement ou liquidation judiciaire</w:t>
      </w:r>
      <w:r>
        <w:rPr>
          <w:rStyle w:val="Aucun"/>
          <w:sz w:val="18"/>
          <w:szCs w:val="18"/>
        </w:rPr>
        <w:tab/>
        <w:t>8</w:t>
      </w:r>
    </w:p>
    <w:p w14:paraId="21E64431" w14:textId="77777777" w:rsidR="003C0F80" w:rsidRDefault="003C0F80">
      <w:pPr>
        <w:tabs>
          <w:tab w:val="right" w:leader="dot" w:pos="9619"/>
        </w:tabs>
        <w:jc w:val="both"/>
        <w:rPr>
          <w:rStyle w:val="Numrodepage"/>
          <w:sz w:val="18"/>
          <w:szCs w:val="18"/>
        </w:rPr>
      </w:pPr>
    </w:p>
    <w:p w14:paraId="19D2D409" w14:textId="77777777" w:rsidR="003C0F80" w:rsidRDefault="001243A5">
      <w:pPr>
        <w:tabs>
          <w:tab w:val="right" w:leader="dot" w:pos="9619"/>
        </w:tabs>
        <w:jc w:val="both"/>
        <w:rPr>
          <w:rStyle w:val="Aucun"/>
          <w:b/>
          <w:bCs/>
        </w:rPr>
      </w:pPr>
      <w:r>
        <w:rPr>
          <w:rStyle w:val="Aucun"/>
          <w:b/>
          <w:bCs/>
          <w:u w:val="single"/>
        </w:rPr>
        <w:t>ARTICLE 2. PIECES CONSTITUTIVES DU MARCHE</w:t>
      </w:r>
      <w:r>
        <w:rPr>
          <w:rStyle w:val="Aucun"/>
          <w:b/>
          <w:bCs/>
        </w:rPr>
        <w:tab/>
        <w:t>8</w:t>
      </w:r>
    </w:p>
    <w:p w14:paraId="481D14A4" w14:textId="77777777" w:rsidR="003C0F80" w:rsidRDefault="003C0F80">
      <w:pPr>
        <w:tabs>
          <w:tab w:val="right" w:leader="dot" w:pos="9619"/>
        </w:tabs>
        <w:jc w:val="both"/>
        <w:rPr>
          <w:rStyle w:val="Aucun"/>
          <w:b/>
          <w:bCs/>
          <w:sz w:val="18"/>
          <w:szCs w:val="18"/>
        </w:rPr>
      </w:pPr>
    </w:p>
    <w:p w14:paraId="1EADBA56" w14:textId="77777777" w:rsidR="003C0F80" w:rsidRDefault="001243A5">
      <w:pPr>
        <w:tabs>
          <w:tab w:val="right" w:leader="dot" w:pos="9619"/>
        </w:tabs>
        <w:jc w:val="both"/>
        <w:rPr>
          <w:rStyle w:val="Aucun"/>
          <w:b/>
          <w:bCs/>
        </w:rPr>
      </w:pPr>
      <w:r>
        <w:rPr>
          <w:rStyle w:val="Aucun"/>
          <w:b/>
          <w:bCs/>
          <w:u w:val="single"/>
        </w:rPr>
        <w:t>ARTICLE 3. PRIX ET MODE D'EVALUATION DES OUVRAGES VARIATION DANS LES PRIX - REGLEMENT DES COMPTES</w:t>
      </w:r>
      <w:r>
        <w:rPr>
          <w:rStyle w:val="Aucun"/>
          <w:b/>
          <w:bCs/>
        </w:rPr>
        <w:tab/>
        <w:t>9</w:t>
      </w:r>
    </w:p>
    <w:p w14:paraId="09D23828" w14:textId="77777777" w:rsidR="003C0F80" w:rsidRDefault="001243A5">
      <w:pPr>
        <w:tabs>
          <w:tab w:val="right" w:leader="dot" w:pos="9619"/>
        </w:tabs>
        <w:jc w:val="both"/>
        <w:rPr>
          <w:rStyle w:val="Aucun"/>
          <w:b/>
          <w:bCs/>
          <w:i/>
          <w:iCs/>
          <w:sz w:val="20"/>
          <w:szCs w:val="20"/>
        </w:rPr>
      </w:pPr>
      <w:r>
        <w:rPr>
          <w:rStyle w:val="Aucun"/>
          <w:b/>
          <w:bCs/>
          <w:i/>
          <w:iCs/>
          <w:sz w:val="20"/>
          <w:szCs w:val="20"/>
        </w:rPr>
        <w:t>3-1. Tranche(s) conditionnelle(s)</w:t>
      </w:r>
      <w:r>
        <w:rPr>
          <w:rStyle w:val="Aucun"/>
          <w:b/>
          <w:bCs/>
          <w:i/>
          <w:iCs/>
          <w:sz w:val="20"/>
          <w:szCs w:val="20"/>
        </w:rPr>
        <w:tab/>
        <w:t>9</w:t>
      </w:r>
    </w:p>
    <w:p w14:paraId="60C111DF" w14:textId="77777777" w:rsidR="003C0F80" w:rsidRDefault="001243A5">
      <w:pPr>
        <w:tabs>
          <w:tab w:val="right" w:leader="dot" w:pos="9619"/>
        </w:tabs>
        <w:jc w:val="both"/>
        <w:rPr>
          <w:rStyle w:val="Aucun"/>
          <w:b/>
          <w:bCs/>
          <w:i/>
          <w:iCs/>
          <w:sz w:val="20"/>
          <w:szCs w:val="20"/>
        </w:rPr>
      </w:pPr>
      <w:r>
        <w:rPr>
          <w:rStyle w:val="Aucun"/>
          <w:b/>
          <w:bCs/>
          <w:i/>
          <w:iCs/>
          <w:sz w:val="20"/>
          <w:szCs w:val="20"/>
        </w:rPr>
        <w:t>3-2. Contenu des prix</w:t>
      </w:r>
      <w:r>
        <w:rPr>
          <w:rStyle w:val="Aucun"/>
          <w:b/>
          <w:bCs/>
          <w:i/>
          <w:iCs/>
          <w:sz w:val="20"/>
          <w:szCs w:val="20"/>
        </w:rPr>
        <w:tab/>
        <w:t>9</w:t>
      </w:r>
    </w:p>
    <w:p w14:paraId="69D792D1" w14:textId="77777777" w:rsidR="003C0F80" w:rsidRDefault="001243A5">
      <w:pPr>
        <w:tabs>
          <w:tab w:val="right" w:leader="dot" w:pos="9619"/>
        </w:tabs>
        <w:jc w:val="both"/>
        <w:rPr>
          <w:rStyle w:val="Aucun"/>
          <w:sz w:val="18"/>
          <w:szCs w:val="18"/>
        </w:rPr>
      </w:pPr>
      <w:r>
        <w:rPr>
          <w:rStyle w:val="Aucun"/>
          <w:sz w:val="18"/>
          <w:szCs w:val="18"/>
        </w:rPr>
        <w:t>3-2.1. Prix du marché</w:t>
      </w:r>
      <w:r>
        <w:rPr>
          <w:rStyle w:val="Aucun"/>
          <w:sz w:val="18"/>
          <w:szCs w:val="18"/>
        </w:rPr>
        <w:tab/>
        <w:t>9</w:t>
      </w:r>
    </w:p>
    <w:p w14:paraId="0E2850F8" w14:textId="77777777" w:rsidR="003C0F80" w:rsidRDefault="001243A5">
      <w:pPr>
        <w:tabs>
          <w:tab w:val="right" w:leader="dot" w:pos="9619"/>
        </w:tabs>
        <w:jc w:val="both"/>
        <w:rPr>
          <w:rStyle w:val="Aucun"/>
          <w:sz w:val="18"/>
          <w:szCs w:val="18"/>
        </w:rPr>
      </w:pPr>
      <w:r>
        <w:rPr>
          <w:rStyle w:val="Aucun"/>
          <w:sz w:val="18"/>
          <w:szCs w:val="18"/>
        </w:rPr>
        <w:t>3-2.2. Aucune prestation gratuite pour installation de chantier</w:t>
      </w:r>
      <w:r>
        <w:rPr>
          <w:rStyle w:val="Aucun"/>
          <w:sz w:val="18"/>
          <w:szCs w:val="18"/>
        </w:rPr>
        <w:tab/>
        <w:t>11</w:t>
      </w:r>
    </w:p>
    <w:p w14:paraId="3BB6E2EE" w14:textId="77777777" w:rsidR="003C0F80" w:rsidRDefault="001243A5">
      <w:pPr>
        <w:tabs>
          <w:tab w:val="right" w:leader="dot" w:pos="9619"/>
        </w:tabs>
        <w:jc w:val="both"/>
        <w:rPr>
          <w:rStyle w:val="Aucun"/>
          <w:sz w:val="18"/>
          <w:szCs w:val="18"/>
        </w:rPr>
      </w:pPr>
      <w:r>
        <w:rPr>
          <w:rStyle w:val="Aucun"/>
          <w:sz w:val="18"/>
          <w:szCs w:val="18"/>
        </w:rPr>
        <w:t>3-2.3. Ouvrages et prestations réglés par prix global forfaitaire</w:t>
      </w:r>
      <w:r>
        <w:rPr>
          <w:rStyle w:val="Aucun"/>
          <w:sz w:val="18"/>
          <w:szCs w:val="18"/>
        </w:rPr>
        <w:tab/>
        <w:t>11</w:t>
      </w:r>
    </w:p>
    <w:p w14:paraId="722C9E13" w14:textId="77777777" w:rsidR="003C0F80" w:rsidRDefault="001243A5">
      <w:pPr>
        <w:tabs>
          <w:tab w:val="right" w:leader="dot" w:pos="9619"/>
        </w:tabs>
        <w:jc w:val="both"/>
        <w:rPr>
          <w:rStyle w:val="Aucun"/>
          <w:sz w:val="18"/>
          <w:szCs w:val="18"/>
        </w:rPr>
      </w:pPr>
      <w:r>
        <w:rPr>
          <w:rStyle w:val="Aucun"/>
          <w:sz w:val="18"/>
          <w:szCs w:val="18"/>
        </w:rPr>
        <w:t>3-2.4. Sous détail ou décomposition supplémentaire de prix</w:t>
      </w:r>
      <w:r>
        <w:rPr>
          <w:rStyle w:val="Aucun"/>
          <w:sz w:val="18"/>
          <w:szCs w:val="18"/>
        </w:rPr>
        <w:tab/>
        <w:t>11</w:t>
      </w:r>
    </w:p>
    <w:p w14:paraId="34B92209" w14:textId="77777777" w:rsidR="003C0F80" w:rsidRDefault="001243A5">
      <w:pPr>
        <w:tabs>
          <w:tab w:val="right" w:leader="dot" w:pos="9619"/>
        </w:tabs>
        <w:jc w:val="both"/>
        <w:rPr>
          <w:rStyle w:val="Aucun"/>
          <w:sz w:val="18"/>
          <w:szCs w:val="18"/>
        </w:rPr>
      </w:pPr>
      <w:r>
        <w:rPr>
          <w:rStyle w:val="Aucun"/>
          <w:sz w:val="18"/>
          <w:szCs w:val="18"/>
        </w:rPr>
        <w:t>3-2.5. Travaux en régie</w:t>
      </w:r>
      <w:r>
        <w:rPr>
          <w:rStyle w:val="Aucun"/>
          <w:sz w:val="18"/>
          <w:szCs w:val="18"/>
        </w:rPr>
        <w:tab/>
        <w:t>11</w:t>
      </w:r>
    </w:p>
    <w:p w14:paraId="3D5B72BC" w14:textId="77777777" w:rsidR="003C0F80" w:rsidRDefault="001243A5">
      <w:pPr>
        <w:tabs>
          <w:tab w:val="right" w:leader="dot" w:pos="9619"/>
        </w:tabs>
        <w:jc w:val="both"/>
        <w:rPr>
          <w:rStyle w:val="Aucun"/>
          <w:sz w:val="18"/>
          <w:szCs w:val="18"/>
        </w:rPr>
      </w:pPr>
      <w:r>
        <w:rPr>
          <w:rStyle w:val="Aucun"/>
          <w:sz w:val="18"/>
          <w:szCs w:val="18"/>
        </w:rPr>
        <w:t>3-2.6. Les modalités du règlement des comptes du marché</w:t>
      </w:r>
      <w:r>
        <w:rPr>
          <w:rStyle w:val="Aucun"/>
          <w:sz w:val="18"/>
          <w:szCs w:val="18"/>
        </w:rPr>
        <w:tab/>
        <w:t>11</w:t>
      </w:r>
    </w:p>
    <w:p w14:paraId="784D6A5D" w14:textId="77777777" w:rsidR="003C0F80" w:rsidRDefault="001243A5">
      <w:pPr>
        <w:tabs>
          <w:tab w:val="right" w:leader="dot" w:pos="9619"/>
        </w:tabs>
        <w:jc w:val="both"/>
        <w:rPr>
          <w:rStyle w:val="Aucun"/>
          <w:sz w:val="18"/>
          <w:szCs w:val="18"/>
        </w:rPr>
      </w:pPr>
      <w:r>
        <w:rPr>
          <w:rStyle w:val="Aucun"/>
          <w:sz w:val="18"/>
          <w:szCs w:val="18"/>
        </w:rPr>
        <w:t>3-2.7. Modalités de paiement des avances, des acomptes, solde et indemnités – i. moratoires</w:t>
      </w:r>
      <w:r>
        <w:rPr>
          <w:rStyle w:val="Aucun"/>
          <w:sz w:val="18"/>
          <w:szCs w:val="18"/>
        </w:rPr>
        <w:tab/>
        <w:t>11</w:t>
      </w:r>
    </w:p>
    <w:p w14:paraId="4CF66A58" w14:textId="77777777" w:rsidR="003C0F80" w:rsidRDefault="001243A5">
      <w:pPr>
        <w:tabs>
          <w:tab w:val="right" w:leader="dot" w:pos="9619"/>
        </w:tabs>
        <w:jc w:val="both"/>
        <w:rPr>
          <w:rStyle w:val="Aucun"/>
          <w:sz w:val="18"/>
          <w:szCs w:val="18"/>
        </w:rPr>
      </w:pPr>
      <w:r>
        <w:rPr>
          <w:rStyle w:val="Aucun"/>
          <w:sz w:val="18"/>
          <w:szCs w:val="18"/>
        </w:rPr>
        <w:t>3-2.8. Approvisionnements</w:t>
      </w:r>
      <w:r>
        <w:rPr>
          <w:rStyle w:val="Aucun"/>
          <w:sz w:val="18"/>
          <w:szCs w:val="18"/>
        </w:rPr>
        <w:tab/>
        <w:t>11</w:t>
      </w:r>
    </w:p>
    <w:p w14:paraId="245A95DA" w14:textId="77777777" w:rsidR="003C0F80" w:rsidRDefault="001243A5">
      <w:pPr>
        <w:tabs>
          <w:tab w:val="right" w:leader="dot" w:pos="9619"/>
        </w:tabs>
        <w:jc w:val="both"/>
        <w:rPr>
          <w:rStyle w:val="Aucun"/>
          <w:sz w:val="18"/>
          <w:szCs w:val="18"/>
        </w:rPr>
      </w:pPr>
      <w:r>
        <w:rPr>
          <w:rStyle w:val="Aucun"/>
          <w:sz w:val="18"/>
          <w:szCs w:val="18"/>
        </w:rPr>
        <w:t>3-2.9. Répartition des dépenses communes de chantier</w:t>
      </w:r>
      <w:r>
        <w:rPr>
          <w:rStyle w:val="Aucun"/>
          <w:sz w:val="18"/>
          <w:szCs w:val="18"/>
        </w:rPr>
        <w:tab/>
        <w:t>11</w:t>
      </w:r>
    </w:p>
    <w:p w14:paraId="4233848B" w14:textId="77777777" w:rsidR="003C0F80" w:rsidRDefault="001243A5">
      <w:pPr>
        <w:tabs>
          <w:tab w:val="right" w:leader="dot" w:pos="9619"/>
        </w:tabs>
        <w:jc w:val="both"/>
        <w:rPr>
          <w:rStyle w:val="Aucun"/>
          <w:b/>
          <w:bCs/>
          <w:i/>
          <w:iCs/>
          <w:sz w:val="20"/>
          <w:szCs w:val="20"/>
        </w:rPr>
      </w:pPr>
      <w:r>
        <w:rPr>
          <w:rStyle w:val="Aucun"/>
          <w:b/>
          <w:bCs/>
          <w:i/>
          <w:iCs/>
          <w:sz w:val="20"/>
          <w:szCs w:val="20"/>
        </w:rPr>
        <w:t>3-3. Variation dans les prix</w:t>
      </w:r>
      <w:r>
        <w:rPr>
          <w:rStyle w:val="Aucun"/>
          <w:b/>
          <w:bCs/>
          <w:i/>
          <w:iCs/>
          <w:sz w:val="20"/>
          <w:szCs w:val="20"/>
        </w:rPr>
        <w:tab/>
        <w:t>12</w:t>
      </w:r>
    </w:p>
    <w:p w14:paraId="4D7092C0" w14:textId="77777777" w:rsidR="003C0F80" w:rsidRDefault="001243A5">
      <w:pPr>
        <w:tabs>
          <w:tab w:val="right" w:leader="dot" w:pos="9619"/>
        </w:tabs>
        <w:jc w:val="both"/>
        <w:rPr>
          <w:rStyle w:val="Aucun"/>
          <w:sz w:val="18"/>
          <w:szCs w:val="18"/>
        </w:rPr>
      </w:pPr>
      <w:r>
        <w:rPr>
          <w:rStyle w:val="Aucun"/>
          <w:sz w:val="18"/>
          <w:szCs w:val="18"/>
        </w:rPr>
        <w:t>3-3.1. Modalité de révision des primes, pénalités et indemnités</w:t>
      </w:r>
      <w:r>
        <w:rPr>
          <w:rStyle w:val="Aucun"/>
          <w:sz w:val="18"/>
          <w:szCs w:val="18"/>
        </w:rPr>
        <w:tab/>
        <w:t>12</w:t>
      </w:r>
    </w:p>
    <w:p w14:paraId="72BAA9D0" w14:textId="77777777" w:rsidR="003C0F80" w:rsidRDefault="001243A5">
      <w:pPr>
        <w:tabs>
          <w:tab w:val="right" w:leader="dot" w:pos="9619"/>
        </w:tabs>
        <w:jc w:val="both"/>
        <w:rPr>
          <w:rStyle w:val="Aucun"/>
          <w:sz w:val="18"/>
          <w:szCs w:val="18"/>
        </w:rPr>
      </w:pPr>
      <w:r>
        <w:rPr>
          <w:rStyle w:val="Aucun"/>
          <w:sz w:val="18"/>
          <w:szCs w:val="18"/>
        </w:rPr>
        <w:t>3-3.2. Révisions provisoires</w:t>
      </w:r>
      <w:r>
        <w:rPr>
          <w:rStyle w:val="Aucun"/>
          <w:sz w:val="18"/>
          <w:szCs w:val="18"/>
        </w:rPr>
        <w:tab/>
        <w:t>12</w:t>
      </w:r>
    </w:p>
    <w:p w14:paraId="7E117723" w14:textId="77777777" w:rsidR="003C0F80" w:rsidRDefault="001243A5">
      <w:pPr>
        <w:tabs>
          <w:tab w:val="right" w:leader="dot" w:pos="9619"/>
        </w:tabs>
        <w:jc w:val="both"/>
        <w:rPr>
          <w:rStyle w:val="Aucun"/>
          <w:sz w:val="18"/>
          <w:szCs w:val="18"/>
        </w:rPr>
      </w:pPr>
      <w:r>
        <w:rPr>
          <w:rStyle w:val="Aucun"/>
          <w:sz w:val="18"/>
          <w:szCs w:val="18"/>
        </w:rPr>
        <w:t>3-3.3. Application de la TVA</w:t>
      </w:r>
      <w:r>
        <w:rPr>
          <w:rStyle w:val="Aucun"/>
          <w:sz w:val="18"/>
          <w:szCs w:val="18"/>
        </w:rPr>
        <w:tab/>
        <w:t>12</w:t>
      </w:r>
    </w:p>
    <w:p w14:paraId="7F146D2D" w14:textId="77777777" w:rsidR="003C0F80" w:rsidRDefault="001243A5">
      <w:pPr>
        <w:tabs>
          <w:tab w:val="right" w:leader="dot" w:pos="9619"/>
        </w:tabs>
        <w:jc w:val="both"/>
        <w:rPr>
          <w:rStyle w:val="Aucun"/>
          <w:b/>
          <w:bCs/>
          <w:i/>
          <w:iCs/>
          <w:sz w:val="20"/>
          <w:szCs w:val="20"/>
        </w:rPr>
      </w:pPr>
      <w:r>
        <w:rPr>
          <w:rStyle w:val="Aucun"/>
          <w:b/>
          <w:bCs/>
          <w:i/>
          <w:iCs/>
          <w:sz w:val="20"/>
          <w:szCs w:val="20"/>
        </w:rPr>
        <w:t>3-4. Paiement des co-traitants et sous-traitants</w:t>
      </w:r>
      <w:r>
        <w:rPr>
          <w:rStyle w:val="Aucun"/>
          <w:b/>
          <w:bCs/>
          <w:i/>
          <w:iCs/>
          <w:sz w:val="20"/>
          <w:szCs w:val="20"/>
        </w:rPr>
        <w:tab/>
        <w:t>12</w:t>
      </w:r>
    </w:p>
    <w:p w14:paraId="4DAD541A" w14:textId="77777777" w:rsidR="003C0F80" w:rsidRDefault="003C0F80">
      <w:pPr>
        <w:tabs>
          <w:tab w:val="right" w:leader="dot" w:pos="9619"/>
        </w:tabs>
        <w:jc w:val="both"/>
        <w:rPr>
          <w:rStyle w:val="Aucun"/>
          <w:b/>
          <w:bCs/>
        </w:rPr>
      </w:pPr>
    </w:p>
    <w:p w14:paraId="0D8053EC" w14:textId="77777777" w:rsidR="003C0F80" w:rsidRDefault="001243A5">
      <w:pPr>
        <w:tabs>
          <w:tab w:val="right" w:leader="dot" w:pos="9619"/>
        </w:tabs>
        <w:jc w:val="both"/>
        <w:rPr>
          <w:rStyle w:val="Aucun"/>
          <w:b/>
          <w:bCs/>
        </w:rPr>
      </w:pPr>
      <w:r>
        <w:rPr>
          <w:rStyle w:val="Aucun"/>
          <w:b/>
          <w:bCs/>
          <w:u w:val="single"/>
        </w:rPr>
        <w:t>ARTICLE 4. DELAI DE REALISATION - PENALITES, PRIMES ET RETENUES</w:t>
      </w:r>
      <w:r>
        <w:rPr>
          <w:rStyle w:val="Aucun"/>
          <w:b/>
          <w:bCs/>
        </w:rPr>
        <w:tab/>
        <w:t>12</w:t>
      </w:r>
    </w:p>
    <w:p w14:paraId="0F203C7C" w14:textId="77777777" w:rsidR="003C0F80" w:rsidRDefault="001243A5">
      <w:pPr>
        <w:tabs>
          <w:tab w:val="right" w:leader="dot" w:pos="9619"/>
        </w:tabs>
        <w:jc w:val="both"/>
        <w:rPr>
          <w:rStyle w:val="Aucun"/>
          <w:b/>
          <w:bCs/>
          <w:i/>
          <w:iCs/>
          <w:sz w:val="20"/>
          <w:szCs w:val="20"/>
        </w:rPr>
      </w:pPr>
      <w:r>
        <w:rPr>
          <w:rStyle w:val="Aucun"/>
          <w:b/>
          <w:bCs/>
          <w:i/>
          <w:iCs/>
          <w:sz w:val="20"/>
          <w:szCs w:val="20"/>
        </w:rPr>
        <w:t>4-1. Délai de réalisation</w:t>
      </w:r>
      <w:r>
        <w:rPr>
          <w:rStyle w:val="Aucun"/>
          <w:b/>
          <w:bCs/>
          <w:i/>
          <w:iCs/>
          <w:sz w:val="20"/>
          <w:szCs w:val="20"/>
        </w:rPr>
        <w:tab/>
        <w:t>12</w:t>
      </w:r>
    </w:p>
    <w:p w14:paraId="62BD19EA" w14:textId="77777777" w:rsidR="003C0F80" w:rsidRDefault="001243A5">
      <w:pPr>
        <w:tabs>
          <w:tab w:val="right" w:leader="dot" w:pos="9619"/>
        </w:tabs>
        <w:jc w:val="both"/>
        <w:rPr>
          <w:rStyle w:val="Aucun"/>
          <w:sz w:val="18"/>
          <w:szCs w:val="18"/>
        </w:rPr>
      </w:pPr>
      <w:r>
        <w:rPr>
          <w:rStyle w:val="Aucun"/>
          <w:sz w:val="18"/>
          <w:szCs w:val="18"/>
        </w:rPr>
        <w:t>4-1.1. Calendrier prévisionnel d’exécution</w:t>
      </w:r>
      <w:r>
        <w:rPr>
          <w:rStyle w:val="Aucun"/>
          <w:sz w:val="18"/>
          <w:szCs w:val="18"/>
        </w:rPr>
        <w:tab/>
        <w:t>13</w:t>
      </w:r>
    </w:p>
    <w:p w14:paraId="0B98210B" w14:textId="77777777" w:rsidR="003C0F80" w:rsidRDefault="001243A5">
      <w:pPr>
        <w:tabs>
          <w:tab w:val="right" w:leader="dot" w:pos="9619"/>
        </w:tabs>
        <w:jc w:val="both"/>
        <w:rPr>
          <w:rStyle w:val="Aucun"/>
          <w:sz w:val="18"/>
          <w:szCs w:val="18"/>
        </w:rPr>
      </w:pPr>
      <w:r>
        <w:rPr>
          <w:rStyle w:val="Aucun"/>
          <w:sz w:val="18"/>
          <w:szCs w:val="18"/>
        </w:rPr>
        <w:t>4-1.2. Calendrier détaillé d’exécution</w:t>
      </w:r>
      <w:r>
        <w:rPr>
          <w:rStyle w:val="Aucun"/>
          <w:sz w:val="18"/>
          <w:szCs w:val="18"/>
        </w:rPr>
        <w:tab/>
        <w:t>13</w:t>
      </w:r>
    </w:p>
    <w:p w14:paraId="66386036" w14:textId="77777777" w:rsidR="003C0F80" w:rsidRDefault="001243A5">
      <w:pPr>
        <w:tabs>
          <w:tab w:val="right" w:leader="dot" w:pos="9619"/>
        </w:tabs>
        <w:jc w:val="both"/>
        <w:rPr>
          <w:rStyle w:val="Aucun"/>
          <w:b/>
          <w:bCs/>
          <w:i/>
          <w:iCs/>
          <w:sz w:val="20"/>
          <w:szCs w:val="20"/>
        </w:rPr>
      </w:pPr>
      <w:r>
        <w:rPr>
          <w:rStyle w:val="Aucun"/>
          <w:b/>
          <w:bCs/>
          <w:i/>
          <w:iCs/>
          <w:sz w:val="20"/>
          <w:szCs w:val="20"/>
        </w:rPr>
        <w:t>4-2. Prolongation des délais d'exécution propres aux différents lots</w:t>
      </w:r>
      <w:r>
        <w:rPr>
          <w:rStyle w:val="Aucun"/>
          <w:b/>
          <w:bCs/>
          <w:i/>
          <w:iCs/>
          <w:sz w:val="20"/>
          <w:szCs w:val="20"/>
        </w:rPr>
        <w:tab/>
        <w:t xml:space="preserve"> 13</w:t>
      </w:r>
    </w:p>
    <w:p w14:paraId="1BCFE0D2" w14:textId="77777777" w:rsidR="003C0F80" w:rsidRDefault="001243A5">
      <w:pPr>
        <w:tabs>
          <w:tab w:val="right" w:leader="dot" w:pos="9619"/>
        </w:tabs>
        <w:jc w:val="both"/>
        <w:rPr>
          <w:rStyle w:val="Aucun"/>
          <w:b/>
          <w:bCs/>
          <w:i/>
          <w:iCs/>
          <w:sz w:val="20"/>
          <w:szCs w:val="20"/>
        </w:rPr>
      </w:pPr>
      <w:r>
        <w:rPr>
          <w:rStyle w:val="Aucun"/>
          <w:b/>
          <w:bCs/>
          <w:i/>
          <w:iCs/>
          <w:sz w:val="20"/>
          <w:szCs w:val="20"/>
        </w:rPr>
        <w:t>4-3. Pénalités pour retard d'exécution - Primes d'avance</w:t>
      </w:r>
      <w:r>
        <w:rPr>
          <w:rStyle w:val="Aucun"/>
          <w:b/>
          <w:bCs/>
          <w:i/>
          <w:iCs/>
          <w:sz w:val="20"/>
          <w:szCs w:val="20"/>
        </w:rPr>
        <w:tab/>
        <w:t xml:space="preserve"> 13</w:t>
      </w:r>
    </w:p>
    <w:p w14:paraId="10F08CAB" w14:textId="77777777" w:rsidR="003C0F80" w:rsidRDefault="001243A5">
      <w:pPr>
        <w:tabs>
          <w:tab w:val="right" w:leader="dot" w:pos="9619"/>
        </w:tabs>
        <w:jc w:val="both"/>
        <w:rPr>
          <w:rStyle w:val="Aucun"/>
          <w:sz w:val="18"/>
          <w:szCs w:val="18"/>
        </w:rPr>
      </w:pPr>
      <w:r>
        <w:rPr>
          <w:rStyle w:val="Aucun"/>
          <w:sz w:val="18"/>
          <w:szCs w:val="18"/>
        </w:rPr>
        <w:t>4-3.1. Pénalités pour retard d’exécution</w:t>
      </w:r>
      <w:r>
        <w:rPr>
          <w:rStyle w:val="Aucun"/>
          <w:sz w:val="18"/>
          <w:szCs w:val="18"/>
        </w:rPr>
        <w:tab/>
        <w:t>13</w:t>
      </w:r>
    </w:p>
    <w:p w14:paraId="77512E52" w14:textId="77777777" w:rsidR="003C0F80" w:rsidRDefault="001243A5">
      <w:pPr>
        <w:tabs>
          <w:tab w:val="right" w:leader="dot" w:pos="9619"/>
        </w:tabs>
        <w:jc w:val="both"/>
        <w:rPr>
          <w:rStyle w:val="Aucun"/>
          <w:sz w:val="18"/>
          <w:szCs w:val="18"/>
        </w:rPr>
      </w:pPr>
      <w:r>
        <w:rPr>
          <w:rStyle w:val="Aucun"/>
          <w:sz w:val="18"/>
          <w:szCs w:val="18"/>
        </w:rPr>
        <w:t>4-3.2. Primes d’avances</w:t>
      </w:r>
      <w:r>
        <w:rPr>
          <w:rStyle w:val="Aucun"/>
          <w:sz w:val="18"/>
          <w:szCs w:val="18"/>
        </w:rPr>
        <w:tab/>
        <w:t xml:space="preserve">14 </w:t>
      </w:r>
    </w:p>
    <w:p w14:paraId="006AF475" w14:textId="77777777" w:rsidR="003C0F80" w:rsidRDefault="001243A5">
      <w:pPr>
        <w:tabs>
          <w:tab w:val="right" w:leader="dot" w:pos="9619"/>
        </w:tabs>
        <w:jc w:val="both"/>
        <w:rPr>
          <w:rStyle w:val="Aucun"/>
          <w:b/>
          <w:bCs/>
          <w:i/>
          <w:iCs/>
          <w:sz w:val="20"/>
          <w:szCs w:val="20"/>
        </w:rPr>
      </w:pPr>
      <w:r>
        <w:rPr>
          <w:rStyle w:val="Aucun"/>
          <w:b/>
          <w:bCs/>
          <w:i/>
          <w:iCs/>
          <w:sz w:val="20"/>
          <w:szCs w:val="20"/>
        </w:rPr>
        <w:t>4-4. Pénalités et retenues autres que retard d'exécution</w:t>
      </w:r>
      <w:r>
        <w:rPr>
          <w:rStyle w:val="Aucun"/>
          <w:b/>
          <w:bCs/>
          <w:i/>
          <w:iCs/>
          <w:sz w:val="20"/>
          <w:szCs w:val="20"/>
        </w:rPr>
        <w:tab/>
        <w:t xml:space="preserve"> 14</w:t>
      </w:r>
    </w:p>
    <w:p w14:paraId="2230D8F0" w14:textId="77777777" w:rsidR="003C0F80" w:rsidRDefault="001243A5">
      <w:pPr>
        <w:tabs>
          <w:tab w:val="right" w:leader="dot" w:pos="9619"/>
        </w:tabs>
        <w:jc w:val="both"/>
        <w:rPr>
          <w:rStyle w:val="Aucun"/>
          <w:sz w:val="18"/>
          <w:szCs w:val="18"/>
        </w:rPr>
      </w:pPr>
      <w:r>
        <w:rPr>
          <w:rStyle w:val="Aucun"/>
          <w:sz w:val="18"/>
          <w:szCs w:val="18"/>
        </w:rPr>
        <w:lastRenderedPageBreak/>
        <w:t>4-4.1. Pénalités pour absence aux réunions de chantier</w:t>
      </w:r>
      <w:r>
        <w:rPr>
          <w:rStyle w:val="Aucun"/>
          <w:sz w:val="18"/>
          <w:szCs w:val="18"/>
        </w:rPr>
        <w:tab/>
        <w:t>14</w:t>
      </w:r>
    </w:p>
    <w:p w14:paraId="46FF3E03" w14:textId="77777777" w:rsidR="003C0F80" w:rsidRDefault="001243A5">
      <w:pPr>
        <w:tabs>
          <w:tab w:val="right" w:leader="dot" w:pos="9619"/>
        </w:tabs>
        <w:jc w:val="both"/>
        <w:rPr>
          <w:rStyle w:val="Aucun"/>
          <w:sz w:val="18"/>
          <w:szCs w:val="18"/>
        </w:rPr>
      </w:pPr>
      <w:r>
        <w:rPr>
          <w:rStyle w:val="Aucun"/>
          <w:sz w:val="18"/>
          <w:szCs w:val="18"/>
        </w:rPr>
        <w:t>4-4.2. Repliement des installations de chantier et remise en état des lieux</w:t>
      </w:r>
      <w:r>
        <w:rPr>
          <w:rStyle w:val="Aucun"/>
          <w:sz w:val="18"/>
          <w:szCs w:val="18"/>
        </w:rPr>
        <w:tab/>
        <w:t>14</w:t>
      </w:r>
    </w:p>
    <w:p w14:paraId="48FAE1BA" w14:textId="77777777" w:rsidR="003C0F80" w:rsidRDefault="001243A5">
      <w:pPr>
        <w:tabs>
          <w:tab w:val="right" w:leader="dot" w:pos="9619"/>
        </w:tabs>
        <w:jc w:val="both"/>
        <w:rPr>
          <w:rStyle w:val="Aucun"/>
          <w:sz w:val="18"/>
          <w:szCs w:val="18"/>
        </w:rPr>
      </w:pPr>
      <w:r>
        <w:rPr>
          <w:rStyle w:val="Aucun"/>
          <w:sz w:val="18"/>
          <w:szCs w:val="18"/>
        </w:rPr>
        <w:t>4-4.3. Documents fournis après exécution</w:t>
      </w:r>
      <w:r>
        <w:rPr>
          <w:rStyle w:val="Aucun"/>
          <w:sz w:val="18"/>
          <w:szCs w:val="18"/>
        </w:rPr>
        <w:tab/>
        <w:t>14</w:t>
      </w:r>
    </w:p>
    <w:p w14:paraId="5BB27CA1" w14:textId="77777777" w:rsidR="003C0F80" w:rsidRDefault="001243A5">
      <w:pPr>
        <w:tabs>
          <w:tab w:val="right" w:leader="dot" w:pos="9619"/>
        </w:tabs>
        <w:jc w:val="both"/>
        <w:rPr>
          <w:rStyle w:val="Aucun"/>
          <w:sz w:val="18"/>
          <w:szCs w:val="18"/>
        </w:rPr>
      </w:pPr>
      <w:r>
        <w:rPr>
          <w:rStyle w:val="Aucun"/>
          <w:sz w:val="18"/>
          <w:szCs w:val="18"/>
        </w:rPr>
        <w:t>4-4.4. Période de préparation</w:t>
      </w:r>
      <w:r>
        <w:rPr>
          <w:rStyle w:val="Aucun"/>
          <w:sz w:val="18"/>
          <w:szCs w:val="18"/>
        </w:rPr>
        <w:tab/>
        <w:t>14</w:t>
      </w:r>
    </w:p>
    <w:p w14:paraId="69640115" w14:textId="77777777" w:rsidR="003C0F80" w:rsidRDefault="001243A5">
      <w:pPr>
        <w:tabs>
          <w:tab w:val="right" w:leader="dot" w:pos="9619"/>
        </w:tabs>
        <w:jc w:val="both"/>
        <w:rPr>
          <w:rStyle w:val="Aucun"/>
          <w:sz w:val="18"/>
          <w:szCs w:val="18"/>
        </w:rPr>
      </w:pPr>
      <w:r>
        <w:rPr>
          <w:rStyle w:val="Aucun"/>
          <w:sz w:val="18"/>
          <w:szCs w:val="18"/>
        </w:rPr>
        <w:t>4-4.5. Non application des prescriptions du bureau de contrôle</w:t>
      </w:r>
      <w:r>
        <w:rPr>
          <w:rStyle w:val="Aucun"/>
          <w:sz w:val="18"/>
          <w:szCs w:val="18"/>
        </w:rPr>
        <w:tab/>
        <w:t>15</w:t>
      </w:r>
    </w:p>
    <w:p w14:paraId="3C8A5F3E" w14:textId="77777777" w:rsidR="003C0F80" w:rsidRDefault="003C0F80">
      <w:pPr>
        <w:tabs>
          <w:tab w:val="right" w:leader="dot" w:pos="9619"/>
        </w:tabs>
        <w:jc w:val="both"/>
        <w:rPr>
          <w:rStyle w:val="Aucun"/>
          <w:b/>
          <w:bCs/>
          <w:sz w:val="18"/>
          <w:szCs w:val="18"/>
        </w:rPr>
      </w:pPr>
    </w:p>
    <w:p w14:paraId="2374947C" w14:textId="77777777" w:rsidR="003C0F80" w:rsidRDefault="001243A5">
      <w:pPr>
        <w:tabs>
          <w:tab w:val="right" w:leader="dot" w:pos="9619"/>
        </w:tabs>
        <w:jc w:val="both"/>
        <w:rPr>
          <w:rStyle w:val="Aucun"/>
          <w:b/>
          <w:bCs/>
        </w:rPr>
      </w:pPr>
      <w:r>
        <w:rPr>
          <w:rStyle w:val="Aucun"/>
          <w:b/>
          <w:bCs/>
          <w:u w:val="single"/>
        </w:rPr>
        <w:t>ARTICLE 5. CLAUSES DE FINANCEMENT ET DE SURETE</w:t>
      </w:r>
      <w:r>
        <w:rPr>
          <w:rStyle w:val="Aucun"/>
          <w:b/>
          <w:bCs/>
        </w:rPr>
        <w:tab/>
        <w:t xml:space="preserve"> 15</w:t>
      </w:r>
    </w:p>
    <w:p w14:paraId="4A710D0C" w14:textId="77777777" w:rsidR="003C0F80" w:rsidRDefault="001243A5">
      <w:pPr>
        <w:tabs>
          <w:tab w:val="right" w:leader="dot" w:pos="9619"/>
        </w:tabs>
        <w:jc w:val="both"/>
        <w:rPr>
          <w:rStyle w:val="Aucun"/>
          <w:b/>
          <w:bCs/>
          <w:i/>
          <w:iCs/>
          <w:sz w:val="20"/>
          <w:szCs w:val="20"/>
        </w:rPr>
      </w:pPr>
      <w:r>
        <w:rPr>
          <w:rStyle w:val="Aucun"/>
          <w:b/>
          <w:bCs/>
          <w:i/>
          <w:iCs/>
          <w:sz w:val="20"/>
          <w:szCs w:val="20"/>
        </w:rPr>
        <w:t>5-1. Retenue de garantie</w:t>
      </w:r>
      <w:r>
        <w:rPr>
          <w:rStyle w:val="Aucun"/>
          <w:b/>
          <w:bCs/>
          <w:i/>
          <w:iCs/>
          <w:sz w:val="20"/>
          <w:szCs w:val="20"/>
        </w:rPr>
        <w:tab/>
        <w:t xml:space="preserve"> 15</w:t>
      </w:r>
    </w:p>
    <w:p w14:paraId="6E0E6172" w14:textId="77777777" w:rsidR="003C0F80" w:rsidRDefault="001243A5">
      <w:pPr>
        <w:tabs>
          <w:tab w:val="right" w:leader="dot" w:pos="9619"/>
        </w:tabs>
        <w:jc w:val="both"/>
        <w:rPr>
          <w:rStyle w:val="Aucun"/>
          <w:b/>
          <w:bCs/>
          <w:i/>
          <w:iCs/>
          <w:sz w:val="20"/>
          <w:szCs w:val="20"/>
        </w:rPr>
      </w:pPr>
      <w:r>
        <w:rPr>
          <w:rStyle w:val="Aucun"/>
          <w:b/>
          <w:bCs/>
          <w:i/>
          <w:iCs/>
          <w:sz w:val="20"/>
          <w:szCs w:val="20"/>
        </w:rPr>
        <w:t>5-2. Avance forfaitaire</w:t>
      </w:r>
      <w:r>
        <w:rPr>
          <w:rStyle w:val="Aucun"/>
          <w:b/>
          <w:bCs/>
          <w:i/>
          <w:iCs/>
          <w:sz w:val="20"/>
          <w:szCs w:val="20"/>
        </w:rPr>
        <w:tab/>
        <w:t xml:space="preserve"> 15</w:t>
      </w:r>
    </w:p>
    <w:p w14:paraId="38BD3552" w14:textId="77777777" w:rsidR="003C0F80" w:rsidRDefault="001243A5">
      <w:pPr>
        <w:tabs>
          <w:tab w:val="right" w:leader="dot" w:pos="9619"/>
        </w:tabs>
        <w:jc w:val="both"/>
        <w:rPr>
          <w:rStyle w:val="Aucun"/>
          <w:b/>
          <w:bCs/>
          <w:i/>
          <w:iCs/>
          <w:sz w:val="20"/>
          <w:szCs w:val="20"/>
        </w:rPr>
      </w:pPr>
      <w:r>
        <w:rPr>
          <w:rStyle w:val="Aucun"/>
          <w:b/>
          <w:bCs/>
          <w:i/>
          <w:iCs/>
          <w:sz w:val="20"/>
          <w:szCs w:val="20"/>
        </w:rPr>
        <w:t>5-3. Avance facultative</w:t>
      </w:r>
      <w:r>
        <w:rPr>
          <w:rStyle w:val="Aucun"/>
          <w:b/>
          <w:bCs/>
          <w:i/>
          <w:iCs/>
          <w:sz w:val="20"/>
          <w:szCs w:val="20"/>
        </w:rPr>
        <w:tab/>
        <w:t>16</w:t>
      </w:r>
    </w:p>
    <w:p w14:paraId="4DB35BA3" w14:textId="77777777" w:rsidR="003C0F80" w:rsidRDefault="003C0F80">
      <w:pPr>
        <w:tabs>
          <w:tab w:val="right" w:leader="dot" w:pos="9619"/>
        </w:tabs>
        <w:jc w:val="both"/>
        <w:rPr>
          <w:rStyle w:val="Aucun"/>
          <w:b/>
          <w:bCs/>
          <w:sz w:val="18"/>
          <w:szCs w:val="18"/>
        </w:rPr>
      </w:pPr>
    </w:p>
    <w:p w14:paraId="74CF55AD" w14:textId="77777777" w:rsidR="003C0F80" w:rsidRDefault="001243A5">
      <w:pPr>
        <w:tabs>
          <w:tab w:val="right" w:leader="dot" w:pos="9619"/>
        </w:tabs>
        <w:jc w:val="both"/>
        <w:rPr>
          <w:rStyle w:val="Aucun"/>
          <w:b/>
          <w:bCs/>
        </w:rPr>
      </w:pPr>
      <w:r>
        <w:rPr>
          <w:rStyle w:val="Aucun"/>
          <w:b/>
          <w:bCs/>
          <w:u w:val="single"/>
        </w:rPr>
        <w:t>ARTICLE 6. PROVENANCE, QUALITE, CONTROLE ET PRISE EN CHARGE DES MATERIAUX ET PRODUITS</w:t>
      </w:r>
      <w:r>
        <w:rPr>
          <w:rStyle w:val="Aucun"/>
          <w:b/>
          <w:bCs/>
        </w:rPr>
        <w:tab/>
        <w:t>16</w:t>
      </w:r>
    </w:p>
    <w:p w14:paraId="5116C967" w14:textId="77777777" w:rsidR="003C0F80" w:rsidRDefault="001243A5">
      <w:pPr>
        <w:tabs>
          <w:tab w:val="right" w:leader="dot" w:pos="9619"/>
        </w:tabs>
        <w:jc w:val="both"/>
        <w:rPr>
          <w:rStyle w:val="Aucun"/>
          <w:b/>
          <w:bCs/>
          <w:i/>
          <w:iCs/>
          <w:sz w:val="20"/>
          <w:szCs w:val="20"/>
        </w:rPr>
      </w:pPr>
      <w:r>
        <w:rPr>
          <w:rStyle w:val="Aucun"/>
          <w:b/>
          <w:bCs/>
          <w:i/>
          <w:iCs/>
          <w:sz w:val="20"/>
          <w:szCs w:val="20"/>
        </w:rPr>
        <w:t>6-1. Provenance des matériaux et produits</w:t>
      </w:r>
      <w:r>
        <w:rPr>
          <w:rStyle w:val="Aucun"/>
          <w:b/>
          <w:bCs/>
          <w:i/>
          <w:iCs/>
          <w:sz w:val="20"/>
          <w:szCs w:val="20"/>
        </w:rPr>
        <w:tab/>
        <w:t>16</w:t>
      </w:r>
    </w:p>
    <w:p w14:paraId="7239627C" w14:textId="77777777" w:rsidR="003C0F80" w:rsidRDefault="001243A5">
      <w:pPr>
        <w:tabs>
          <w:tab w:val="right" w:leader="dot" w:pos="9619"/>
        </w:tabs>
        <w:jc w:val="both"/>
        <w:rPr>
          <w:rStyle w:val="Aucun"/>
          <w:b/>
          <w:bCs/>
          <w:i/>
          <w:iCs/>
          <w:sz w:val="20"/>
          <w:szCs w:val="20"/>
        </w:rPr>
      </w:pPr>
      <w:r>
        <w:rPr>
          <w:rStyle w:val="Aucun"/>
          <w:b/>
          <w:bCs/>
          <w:i/>
          <w:iCs/>
          <w:sz w:val="20"/>
          <w:szCs w:val="20"/>
        </w:rPr>
        <w:t>6-2. Mise à disposition de carrières ou lieux d'emprunt</w:t>
      </w:r>
      <w:r>
        <w:rPr>
          <w:rStyle w:val="Aucun"/>
          <w:b/>
          <w:bCs/>
          <w:i/>
          <w:iCs/>
          <w:sz w:val="20"/>
          <w:szCs w:val="20"/>
        </w:rPr>
        <w:tab/>
        <w:t>16</w:t>
      </w:r>
    </w:p>
    <w:p w14:paraId="1E8428BC" w14:textId="77777777" w:rsidR="003C0F80" w:rsidRDefault="001243A5">
      <w:pPr>
        <w:tabs>
          <w:tab w:val="right" w:leader="dot" w:pos="9619"/>
        </w:tabs>
        <w:jc w:val="both"/>
        <w:rPr>
          <w:rStyle w:val="Aucun"/>
          <w:b/>
          <w:bCs/>
          <w:i/>
          <w:iCs/>
          <w:sz w:val="20"/>
          <w:szCs w:val="20"/>
        </w:rPr>
      </w:pPr>
      <w:r>
        <w:rPr>
          <w:rStyle w:val="Aucun"/>
          <w:b/>
          <w:bCs/>
          <w:i/>
          <w:iCs/>
          <w:sz w:val="20"/>
          <w:szCs w:val="20"/>
        </w:rPr>
        <w:t>6-3. Caractéristiques, qualités, vérifications, essais et épreuves des matériaux et produits</w:t>
      </w:r>
      <w:r>
        <w:rPr>
          <w:rStyle w:val="Aucun"/>
          <w:b/>
          <w:bCs/>
          <w:i/>
          <w:iCs/>
          <w:sz w:val="20"/>
          <w:szCs w:val="20"/>
        </w:rPr>
        <w:tab/>
        <w:t>17</w:t>
      </w:r>
    </w:p>
    <w:p w14:paraId="4F1B672C" w14:textId="77777777" w:rsidR="003C0F80" w:rsidRDefault="001243A5">
      <w:pPr>
        <w:tabs>
          <w:tab w:val="right" w:leader="dot" w:pos="9619"/>
        </w:tabs>
        <w:jc w:val="both"/>
        <w:rPr>
          <w:rStyle w:val="Aucun"/>
          <w:sz w:val="18"/>
          <w:szCs w:val="18"/>
        </w:rPr>
      </w:pPr>
      <w:r>
        <w:rPr>
          <w:rStyle w:val="Aucun"/>
          <w:sz w:val="18"/>
          <w:szCs w:val="18"/>
        </w:rPr>
        <w:t>6-3.1. Essais et contrôle en cours de travaux</w:t>
      </w:r>
      <w:r>
        <w:rPr>
          <w:rStyle w:val="Aucun"/>
          <w:sz w:val="18"/>
          <w:szCs w:val="18"/>
        </w:rPr>
        <w:tab/>
        <w:t>17</w:t>
      </w:r>
    </w:p>
    <w:p w14:paraId="6951E9A2" w14:textId="77777777" w:rsidR="003C0F80" w:rsidRDefault="001243A5">
      <w:pPr>
        <w:tabs>
          <w:tab w:val="right" w:leader="dot" w:pos="9619"/>
        </w:tabs>
        <w:jc w:val="both"/>
        <w:rPr>
          <w:rStyle w:val="Aucun"/>
          <w:sz w:val="18"/>
          <w:szCs w:val="18"/>
        </w:rPr>
      </w:pPr>
      <w:r>
        <w:rPr>
          <w:rStyle w:val="Aucun"/>
          <w:sz w:val="18"/>
          <w:szCs w:val="18"/>
        </w:rPr>
        <w:t>6-3.2. Essais et vérifications complémentaires</w:t>
      </w:r>
      <w:r>
        <w:rPr>
          <w:rStyle w:val="Aucun"/>
          <w:sz w:val="18"/>
          <w:szCs w:val="18"/>
        </w:rPr>
        <w:tab/>
        <w:t>17</w:t>
      </w:r>
    </w:p>
    <w:p w14:paraId="067CE637" w14:textId="77777777" w:rsidR="003C0F80" w:rsidRDefault="001243A5">
      <w:pPr>
        <w:tabs>
          <w:tab w:val="right" w:leader="dot" w:pos="9619"/>
        </w:tabs>
        <w:jc w:val="both"/>
        <w:rPr>
          <w:rStyle w:val="Aucun"/>
          <w:sz w:val="18"/>
          <w:szCs w:val="18"/>
        </w:rPr>
      </w:pPr>
      <w:r>
        <w:rPr>
          <w:rStyle w:val="Aucun"/>
          <w:sz w:val="18"/>
          <w:szCs w:val="18"/>
        </w:rPr>
        <w:t>6-3.3. Essais et vérifications complémentaires en cas de contestation</w:t>
      </w:r>
      <w:r>
        <w:rPr>
          <w:rStyle w:val="Aucun"/>
          <w:sz w:val="18"/>
          <w:szCs w:val="18"/>
        </w:rPr>
        <w:tab/>
        <w:t>17</w:t>
      </w:r>
    </w:p>
    <w:p w14:paraId="009870D9" w14:textId="77777777" w:rsidR="003C0F80" w:rsidRDefault="001243A5">
      <w:pPr>
        <w:tabs>
          <w:tab w:val="right" w:leader="dot" w:pos="9619"/>
        </w:tabs>
        <w:jc w:val="both"/>
        <w:rPr>
          <w:rStyle w:val="Aucun"/>
          <w:b/>
          <w:bCs/>
          <w:i/>
          <w:iCs/>
          <w:sz w:val="20"/>
          <w:szCs w:val="20"/>
        </w:rPr>
      </w:pPr>
      <w:r>
        <w:rPr>
          <w:rStyle w:val="Aucun"/>
          <w:b/>
          <w:bCs/>
          <w:i/>
          <w:iCs/>
          <w:sz w:val="20"/>
          <w:szCs w:val="20"/>
        </w:rPr>
        <w:t xml:space="preserve">6-4.  </w:t>
      </w:r>
      <w:proofErr w:type="gramStart"/>
      <w:r>
        <w:rPr>
          <w:rStyle w:val="Aucun"/>
          <w:b/>
          <w:bCs/>
          <w:i/>
          <w:iCs/>
          <w:sz w:val="20"/>
          <w:szCs w:val="20"/>
        </w:rPr>
        <w:t>Prise  en</w:t>
      </w:r>
      <w:proofErr w:type="gramEnd"/>
      <w:r>
        <w:rPr>
          <w:rStyle w:val="Aucun"/>
          <w:b/>
          <w:bCs/>
          <w:i/>
          <w:iCs/>
          <w:sz w:val="20"/>
          <w:szCs w:val="20"/>
        </w:rPr>
        <w:t xml:space="preserve">  charge,  manutention  et  conservation  par  le  titulaire  des  matériaux  et produits fournis par le maître de l'ouvrage</w:t>
      </w:r>
      <w:r>
        <w:rPr>
          <w:rStyle w:val="Aucun"/>
          <w:b/>
          <w:bCs/>
          <w:i/>
          <w:iCs/>
          <w:sz w:val="20"/>
          <w:szCs w:val="20"/>
        </w:rPr>
        <w:tab/>
        <w:t>17</w:t>
      </w:r>
    </w:p>
    <w:p w14:paraId="732DF664" w14:textId="77777777" w:rsidR="003C0F80" w:rsidRDefault="003C0F80">
      <w:pPr>
        <w:tabs>
          <w:tab w:val="right" w:leader="dot" w:pos="9619"/>
        </w:tabs>
        <w:jc w:val="both"/>
        <w:rPr>
          <w:rStyle w:val="Aucun"/>
          <w:b/>
          <w:bCs/>
          <w:sz w:val="18"/>
          <w:szCs w:val="18"/>
        </w:rPr>
      </w:pPr>
    </w:p>
    <w:p w14:paraId="4552580F" w14:textId="77777777" w:rsidR="003C0F80" w:rsidRDefault="001243A5">
      <w:pPr>
        <w:tabs>
          <w:tab w:val="right" w:leader="dot" w:pos="9619"/>
        </w:tabs>
        <w:jc w:val="both"/>
        <w:rPr>
          <w:rStyle w:val="Aucun"/>
          <w:b/>
          <w:bCs/>
        </w:rPr>
      </w:pPr>
      <w:r>
        <w:rPr>
          <w:rStyle w:val="Aucun"/>
          <w:b/>
          <w:bCs/>
          <w:u w:val="single"/>
        </w:rPr>
        <w:t>ARTICLE 7. IMPLANTATIONS DES OUVRAGES</w:t>
      </w:r>
      <w:r>
        <w:rPr>
          <w:rStyle w:val="Aucun"/>
          <w:b/>
          <w:bCs/>
        </w:rPr>
        <w:tab/>
        <w:t>17</w:t>
      </w:r>
    </w:p>
    <w:p w14:paraId="030914E4" w14:textId="77777777" w:rsidR="003C0F80" w:rsidRDefault="001243A5">
      <w:pPr>
        <w:tabs>
          <w:tab w:val="right" w:leader="dot" w:pos="9619"/>
        </w:tabs>
        <w:jc w:val="both"/>
        <w:rPr>
          <w:rStyle w:val="Aucun"/>
          <w:b/>
          <w:bCs/>
          <w:i/>
          <w:iCs/>
          <w:sz w:val="20"/>
          <w:szCs w:val="20"/>
        </w:rPr>
      </w:pPr>
      <w:r>
        <w:rPr>
          <w:rStyle w:val="Aucun"/>
          <w:b/>
          <w:bCs/>
          <w:i/>
          <w:iCs/>
          <w:sz w:val="20"/>
          <w:szCs w:val="20"/>
        </w:rPr>
        <w:t>7-1. Piquetage général</w:t>
      </w:r>
      <w:r>
        <w:rPr>
          <w:rStyle w:val="Aucun"/>
          <w:b/>
          <w:bCs/>
          <w:i/>
          <w:iCs/>
          <w:sz w:val="20"/>
          <w:szCs w:val="20"/>
        </w:rPr>
        <w:tab/>
        <w:t>18</w:t>
      </w:r>
    </w:p>
    <w:p w14:paraId="0E730F5A" w14:textId="77777777" w:rsidR="003C0F80" w:rsidRDefault="001243A5">
      <w:pPr>
        <w:tabs>
          <w:tab w:val="right" w:leader="dot" w:pos="9619"/>
        </w:tabs>
        <w:jc w:val="both"/>
        <w:rPr>
          <w:rStyle w:val="Aucun"/>
          <w:b/>
          <w:bCs/>
          <w:i/>
          <w:iCs/>
          <w:sz w:val="20"/>
          <w:szCs w:val="20"/>
        </w:rPr>
      </w:pPr>
      <w:r>
        <w:rPr>
          <w:rStyle w:val="Aucun"/>
          <w:b/>
          <w:bCs/>
          <w:i/>
          <w:iCs/>
          <w:sz w:val="20"/>
          <w:szCs w:val="20"/>
        </w:rPr>
        <w:t>7-2. Piquetage spécial des ouvrages souterrains ou enterrés</w:t>
      </w:r>
      <w:r>
        <w:rPr>
          <w:rStyle w:val="Aucun"/>
          <w:b/>
          <w:bCs/>
          <w:i/>
          <w:iCs/>
          <w:sz w:val="20"/>
          <w:szCs w:val="20"/>
        </w:rPr>
        <w:tab/>
        <w:t>18</w:t>
      </w:r>
    </w:p>
    <w:p w14:paraId="6F209CBA" w14:textId="77777777" w:rsidR="003C0F80" w:rsidRDefault="003C0F80">
      <w:pPr>
        <w:tabs>
          <w:tab w:val="right" w:leader="dot" w:pos="9619"/>
        </w:tabs>
        <w:jc w:val="both"/>
        <w:rPr>
          <w:rStyle w:val="Aucun"/>
          <w:b/>
          <w:bCs/>
          <w:sz w:val="18"/>
          <w:szCs w:val="18"/>
        </w:rPr>
      </w:pPr>
    </w:p>
    <w:p w14:paraId="512982C8" w14:textId="77777777" w:rsidR="003C0F80" w:rsidRDefault="001243A5">
      <w:pPr>
        <w:tabs>
          <w:tab w:val="right" w:leader="dot" w:pos="9619"/>
        </w:tabs>
        <w:jc w:val="both"/>
        <w:rPr>
          <w:rStyle w:val="Aucun"/>
          <w:b/>
          <w:bCs/>
        </w:rPr>
      </w:pPr>
      <w:r>
        <w:rPr>
          <w:rStyle w:val="Aucun"/>
          <w:b/>
          <w:bCs/>
          <w:u w:val="single"/>
        </w:rPr>
        <w:t>ARTICLE 8. PREPARATION, COORDINATION ET EXECUTION DES TRAVAUX</w:t>
      </w:r>
      <w:r>
        <w:rPr>
          <w:rStyle w:val="Aucun"/>
          <w:b/>
          <w:bCs/>
        </w:rPr>
        <w:tab/>
        <w:t>18</w:t>
      </w:r>
    </w:p>
    <w:p w14:paraId="408B0C32" w14:textId="77777777" w:rsidR="003C0F80" w:rsidRDefault="001243A5">
      <w:pPr>
        <w:tabs>
          <w:tab w:val="right" w:leader="dot" w:pos="9619"/>
        </w:tabs>
        <w:jc w:val="both"/>
        <w:rPr>
          <w:rStyle w:val="Aucun"/>
          <w:b/>
          <w:bCs/>
          <w:i/>
          <w:iCs/>
          <w:sz w:val="20"/>
          <w:szCs w:val="20"/>
        </w:rPr>
      </w:pPr>
      <w:r>
        <w:rPr>
          <w:rStyle w:val="Aucun"/>
          <w:b/>
          <w:bCs/>
          <w:i/>
          <w:iCs/>
          <w:sz w:val="20"/>
          <w:szCs w:val="20"/>
        </w:rPr>
        <w:t>8-1. Période de préparation - Programme d'exécution des travaux</w:t>
      </w:r>
      <w:r>
        <w:rPr>
          <w:rStyle w:val="Aucun"/>
          <w:b/>
          <w:bCs/>
          <w:i/>
          <w:iCs/>
          <w:sz w:val="20"/>
          <w:szCs w:val="20"/>
        </w:rPr>
        <w:tab/>
        <w:t>18</w:t>
      </w:r>
    </w:p>
    <w:p w14:paraId="315FB654" w14:textId="77777777" w:rsidR="003C0F80" w:rsidRDefault="001243A5">
      <w:pPr>
        <w:tabs>
          <w:tab w:val="right" w:leader="dot" w:pos="9619"/>
        </w:tabs>
        <w:jc w:val="both"/>
        <w:rPr>
          <w:rStyle w:val="Aucun"/>
          <w:b/>
          <w:bCs/>
          <w:i/>
          <w:iCs/>
          <w:sz w:val="20"/>
          <w:szCs w:val="20"/>
        </w:rPr>
      </w:pPr>
      <w:r>
        <w:rPr>
          <w:rStyle w:val="Aucun"/>
          <w:b/>
          <w:bCs/>
          <w:i/>
          <w:iCs/>
          <w:sz w:val="20"/>
          <w:szCs w:val="20"/>
        </w:rPr>
        <w:t>8-2. Etudes d'exécution des ouvrages</w:t>
      </w:r>
      <w:r>
        <w:rPr>
          <w:rStyle w:val="Aucun"/>
          <w:b/>
          <w:bCs/>
          <w:i/>
          <w:iCs/>
          <w:sz w:val="20"/>
          <w:szCs w:val="20"/>
        </w:rPr>
        <w:tab/>
        <w:t>19</w:t>
      </w:r>
    </w:p>
    <w:p w14:paraId="3FE27807" w14:textId="77777777" w:rsidR="003C0F80" w:rsidRDefault="001243A5">
      <w:pPr>
        <w:tabs>
          <w:tab w:val="right" w:leader="dot" w:pos="9619"/>
        </w:tabs>
        <w:jc w:val="both"/>
        <w:rPr>
          <w:rStyle w:val="Aucun"/>
          <w:b/>
          <w:bCs/>
          <w:i/>
          <w:iCs/>
          <w:sz w:val="20"/>
          <w:szCs w:val="20"/>
        </w:rPr>
      </w:pPr>
      <w:r>
        <w:rPr>
          <w:rStyle w:val="Aucun"/>
          <w:b/>
          <w:bCs/>
          <w:i/>
          <w:iCs/>
          <w:sz w:val="20"/>
          <w:szCs w:val="20"/>
        </w:rPr>
        <w:t xml:space="preserve">8-3. Echantillons - Notices techniques - </w:t>
      </w:r>
      <w:proofErr w:type="spellStart"/>
      <w:r>
        <w:rPr>
          <w:rStyle w:val="Aucun"/>
          <w:b/>
          <w:bCs/>
          <w:i/>
          <w:iCs/>
          <w:sz w:val="20"/>
          <w:szCs w:val="20"/>
        </w:rPr>
        <w:t>Procès verbal</w:t>
      </w:r>
      <w:proofErr w:type="spellEnd"/>
      <w:r>
        <w:rPr>
          <w:rStyle w:val="Aucun"/>
          <w:b/>
          <w:bCs/>
          <w:i/>
          <w:iCs/>
          <w:sz w:val="20"/>
          <w:szCs w:val="20"/>
        </w:rPr>
        <w:t xml:space="preserve"> d'agrément</w:t>
      </w:r>
      <w:r>
        <w:rPr>
          <w:rStyle w:val="Aucun"/>
          <w:b/>
          <w:bCs/>
          <w:i/>
          <w:iCs/>
          <w:sz w:val="20"/>
          <w:szCs w:val="20"/>
        </w:rPr>
        <w:tab/>
        <w:t>19</w:t>
      </w:r>
    </w:p>
    <w:p w14:paraId="6E237144" w14:textId="77777777" w:rsidR="003C0F80" w:rsidRDefault="001243A5">
      <w:pPr>
        <w:tabs>
          <w:tab w:val="right" w:leader="dot" w:pos="9619"/>
        </w:tabs>
        <w:jc w:val="both"/>
        <w:rPr>
          <w:rStyle w:val="Aucun"/>
          <w:b/>
          <w:bCs/>
          <w:i/>
          <w:iCs/>
          <w:sz w:val="20"/>
          <w:szCs w:val="20"/>
        </w:rPr>
      </w:pPr>
      <w:r>
        <w:rPr>
          <w:rStyle w:val="Aucun"/>
          <w:b/>
          <w:bCs/>
          <w:i/>
          <w:iCs/>
          <w:sz w:val="20"/>
          <w:szCs w:val="20"/>
        </w:rPr>
        <w:t>8-4. Documents nécessaires à l’exécution des ouvrages</w:t>
      </w:r>
      <w:r>
        <w:rPr>
          <w:rStyle w:val="Aucun"/>
          <w:b/>
          <w:bCs/>
          <w:i/>
          <w:iCs/>
          <w:sz w:val="20"/>
          <w:szCs w:val="20"/>
        </w:rPr>
        <w:tab/>
        <w:t>19</w:t>
      </w:r>
    </w:p>
    <w:p w14:paraId="60BD3DE7" w14:textId="77777777" w:rsidR="003C0F80" w:rsidRDefault="001243A5">
      <w:pPr>
        <w:tabs>
          <w:tab w:val="right" w:leader="dot" w:pos="9619"/>
        </w:tabs>
        <w:jc w:val="both"/>
        <w:rPr>
          <w:rStyle w:val="Aucun"/>
          <w:b/>
          <w:bCs/>
          <w:i/>
          <w:iCs/>
          <w:sz w:val="20"/>
          <w:szCs w:val="20"/>
        </w:rPr>
      </w:pPr>
      <w:r>
        <w:rPr>
          <w:rStyle w:val="Aucun"/>
          <w:b/>
          <w:bCs/>
          <w:i/>
          <w:iCs/>
          <w:sz w:val="20"/>
          <w:szCs w:val="20"/>
        </w:rPr>
        <w:t>8-5. Installation, Organisation, Sécurité et Hygiène de chantier</w:t>
      </w:r>
      <w:r>
        <w:rPr>
          <w:rStyle w:val="Aucun"/>
          <w:b/>
          <w:bCs/>
          <w:i/>
          <w:iCs/>
          <w:sz w:val="20"/>
          <w:szCs w:val="20"/>
        </w:rPr>
        <w:tab/>
        <w:t>19</w:t>
      </w:r>
    </w:p>
    <w:p w14:paraId="56FCBF07" w14:textId="77777777" w:rsidR="003C0F80" w:rsidRDefault="001243A5">
      <w:pPr>
        <w:tabs>
          <w:tab w:val="right" w:leader="dot" w:pos="9619"/>
        </w:tabs>
        <w:jc w:val="both"/>
        <w:rPr>
          <w:rStyle w:val="Aucun"/>
          <w:sz w:val="18"/>
          <w:szCs w:val="18"/>
        </w:rPr>
      </w:pPr>
      <w:r>
        <w:rPr>
          <w:rStyle w:val="Aucun"/>
          <w:sz w:val="18"/>
          <w:szCs w:val="18"/>
        </w:rPr>
        <w:t>8-5.1. Installations de chantier de l’entreprise</w:t>
      </w:r>
      <w:r>
        <w:rPr>
          <w:rStyle w:val="Aucun"/>
          <w:sz w:val="18"/>
          <w:szCs w:val="18"/>
        </w:rPr>
        <w:tab/>
        <w:t>19</w:t>
      </w:r>
    </w:p>
    <w:p w14:paraId="39394FE7" w14:textId="77777777" w:rsidR="003C0F80" w:rsidRDefault="001243A5">
      <w:pPr>
        <w:tabs>
          <w:tab w:val="right" w:leader="dot" w:pos="9619"/>
        </w:tabs>
        <w:jc w:val="both"/>
        <w:rPr>
          <w:rStyle w:val="Aucun"/>
          <w:sz w:val="18"/>
          <w:szCs w:val="18"/>
        </w:rPr>
      </w:pPr>
      <w:r>
        <w:rPr>
          <w:rStyle w:val="Aucun"/>
          <w:sz w:val="18"/>
          <w:szCs w:val="18"/>
        </w:rPr>
        <w:t>8-5.2. Lieux de dépôts des déblais en excédent</w:t>
      </w:r>
      <w:r>
        <w:rPr>
          <w:rStyle w:val="Aucun"/>
          <w:sz w:val="18"/>
          <w:szCs w:val="18"/>
        </w:rPr>
        <w:tab/>
        <w:t>19</w:t>
      </w:r>
    </w:p>
    <w:p w14:paraId="66BB1B05" w14:textId="77777777" w:rsidR="003C0F80" w:rsidRDefault="001243A5">
      <w:pPr>
        <w:tabs>
          <w:tab w:val="right" w:leader="dot" w:pos="9619"/>
        </w:tabs>
        <w:jc w:val="both"/>
        <w:rPr>
          <w:rStyle w:val="Aucun"/>
          <w:sz w:val="18"/>
          <w:szCs w:val="18"/>
        </w:rPr>
      </w:pPr>
      <w:r>
        <w:rPr>
          <w:rStyle w:val="Aucun"/>
          <w:sz w:val="18"/>
          <w:szCs w:val="18"/>
        </w:rPr>
        <w:t>8-5.3. SPS</w:t>
      </w:r>
      <w:r>
        <w:rPr>
          <w:rStyle w:val="Aucun"/>
          <w:sz w:val="18"/>
          <w:szCs w:val="18"/>
        </w:rPr>
        <w:tab/>
        <w:t>20</w:t>
      </w:r>
    </w:p>
    <w:p w14:paraId="3308814F" w14:textId="77777777" w:rsidR="003C0F80" w:rsidRDefault="001243A5">
      <w:pPr>
        <w:tabs>
          <w:tab w:val="right" w:leader="dot" w:pos="9619"/>
        </w:tabs>
        <w:jc w:val="both"/>
        <w:rPr>
          <w:rStyle w:val="Aucun"/>
          <w:sz w:val="18"/>
          <w:szCs w:val="18"/>
        </w:rPr>
      </w:pPr>
      <w:r>
        <w:rPr>
          <w:rStyle w:val="Aucun"/>
          <w:sz w:val="18"/>
          <w:szCs w:val="18"/>
        </w:rPr>
        <w:t>8-5.4. Recommandation concernant le bon aspect et la propreté des travaux en site urbain</w:t>
      </w:r>
      <w:r>
        <w:rPr>
          <w:rStyle w:val="Aucun"/>
          <w:sz w:val="18"/>
          <w:szCs w:val="18"/>
        </w:rPr>
        <w:tab/>
        <w:t>21</w:t>
      </w:r>
    </w:p>
    <w:p w14:paraId="68557C27" w14:textId="77777777" w:rsidR="003C0F80" w:rsidRDefault="001243A5">
      <w:pPr>
        <w:tabs>
          <w:tab w:val="right" w:leader="dot" w:pos="9619"/>
        </w:tabs>
        <w:jc w:val="both"/>
        <w:rPr>
          <w:rStyle w:val="Aucun"/>
          <w:sz w:val="18"/>
          <w:szCs w:val="18"/>
        </w:rPr>
      </w:pPr>
      <w:r>
        <w:rPr>
          <w:rStyle w:val="Aucun"/>
          <w:sz w:val="18"/>
          <w:szCs w:val="18"/>
        </w:rPr>
        <w:t xml:space="preserve">8-5.5. Signalisation des chantiers à l’égard de la circulation publique </w:t>
      </w:r>
      <w:r>
        <w:rPr>
          <w:rStyle w:val="Aucun"/>
          <w:sz w:val="18"/>
          <w:szCs w:val="18"/>
        </w:rPr>
        <w:tab/>
        <w:t>21</w:t>
      </w:r>
    </w:p>
    <w:p w14:paraId="3288D6CF" w14:textId="77777777" w:rsidR="003C0F80" w:rsidRDefault="001243A5">
      <w:pPr>
        <w:tabs>
          <w:tab w:val="right" w:leader="dot" w:pos="9619"/>
        </w:tabs>
        <w:jc w:val="both"/>
        <w:rPr>
          <w:rStyle w:val="Aucun"/>
          <w:sz w:val="18"/>
          <w:szCs w:val="18"/>
        </w:rPr>
      </w:pPr>
      <w:r>
        <w:rPr>
          <w:rStyle w:val="Aucun"/>
          <w:sz w:val="18"/>
          <w:szCs w:val="18"/>
        </w:rPr>
        <w:t>8-5.6. Maintien des communications et de l’écoulement des eaux</w:t>
      </w:r>
      <w:r>
        <w:rPr>
          <w:rStyle w:val="Aucun"/>
          <w:sz w:val="18"/>
          <w:szCs w:val="18"/>
        </w:rPr>
        <w:tab/>
        <w:t>22</w:t>
      </w:r>
    </w:p>
    <w:p w14:paraId="46A59997" w14:textId="77777777" w:rsidR="003C0F80" w:rsidRDefault="001243A5">
      <w:pPr>
        <w:tabs>
          <w:tab w:val="right" w:leader="dot" w:pos="9619"/>
        </w:tabs>
        <w:jc w:val="both"/>
        <w:rPr>
          <w:rStyle w:val="Aucun"/>
          <w:sz w:val="18"/>
          <w:szCs w:val="18"/>
        </w:rPr>
      </w:pPr>
      <w:r>
        <w:rPr>
          <w:rStyle w:val="Aucun"/>
          <w:sz w:val="18"/>
          <w:szCs w:val="18"/>
        </w:rPr>
        <w:t>8-5.7. Démolition de construction</w:t>
      </w:r>
      <w:r>
        <w:rPr>
          <w:rStyle w:val="Aucun"/>
          <w:sz w:val="18"/>
          <w:szCs w:val="18"/>
        </w:rPr>
        <w:tab/>
        <w:t>22</w:t>
      </w:r>
    </w:p>
    <w:p w14:paraId="5A022041" w14:textId="77777777" w:rsidR="003C0F80" w:rsidRDefault="001243A5">
      <w:pPr>
        <w:tabs>
          <w:tab w:val="right" w:leader="dot" w:pos="9619"/>
        </w:tabs>
        <w:jc w:val="both"/>
        <w:rPr>
          <w:rStyle w:val="Aucun"/>
          <w:sz w:val="18"/>
          <w:szCs w:val="18"/>
        </w:rPr>
      </w:pPr>
      <w:r>
        <w:rPr>
          <w:rStyle w:val="Aucun"/>
          <w:sz w:val="18"/>
          <w:szCs w:val="18"/>
        </w:rPr>
        <w:t xml:space="preserve">8-5.8. Emplois d’explosifs et d’engins explosifs de guerre </w:t>
      </w:r>
      <w:r>
        <w:rPr>
          <w:rStyle w:val="Aucun"/>
          <w:sz w:val="18"/>
          <w:szCs w:val="18"/>
        </w:rPr>
        <w:tab/>
        <w:t>22</w:t>
      </w:r>
    </w:p>
    <w:p w14:paraId="1E9C34C2" w14:textId="77777777" w:rsidR="003C0F80" w:rsidRDefault="001243A5">
      <w:pPr>
        <w:tabs>
          <w:tab w:val="right" w:leader="dot" w:pos="9619"/>
        </w:tabs>
        <w:jc w:val="both"/>
        <w:rPr>
          <w:rStyle w:val="Aucun"/>
          <w:sz w:val="18"/>
          <w:szCs w:val="18"/>
        </w:rPr>
      </w:pPr>
      <w:r>
        <w:rPr>
          <w:rStyle w:val="Aucun"/>
          <w:sz w:val="18"/>
          <w:szCs w:val="18"/>
        </w:rPr>
        <w:t>8-5.9. Dégradations causées aux voies publiques</w:t>
      </w:r>
      <w:r>
        <w:rPr>
          <w:rStyle w:val="Aucun"/>
          <w:sz w:val="18"/>
          <w:szCs w:val="18"/>
        </w:rPr>
        <w:tab/>
        <w:t>22</w:t>
      </w:r>
    </w:p>
    <w:p w14:paraId="69A0B377" w14:textId="77777777" w:rsidR="003C0F80" w:rsidRDefault="001243A5">
      <w:pPr>
        <w:tabs>
          <w:tab w:val="right" w:leader="dot" w:pos="9619"/>
        </w:tabs>
        <w:jc w:val="both"/>
        <w:rPr>
          <w:rStyle w:val="Aucun"/>
          <w:sz w:val="18"/>
          <w:szCs w:val="18"/>
        </w:rPr>
      </w:pPr>
      <w:r>
        <w:rPr>
          <w:rStyle w:val="Aucun"/>
          <w:sz w:val="18"/>
          <w:szCs w:val="18"/>
        </w:rPr>
        <w:t>8-5.10. Garde de chantiers en cas de défaillance d’un entrepreneur</w:t>
      </w:r>
      <w:r>
        <w:rPr>
          <w:rStyle w:val="Aucun"/>
          <w:sz w:val="18"/>
          <w:szCs w:val="18"/>
        </w:rPr>
        <w:tab/>
        <w:t>22</w:t>
      </w:r>
    </w:p>
    <w:p w14:paraId="5511D6E3" w14:textId="77777777" w:rsidR="003C0F80" w:rsidRDefault="001243A5">
      <w:pPr>
        <w:tabs>
          <w:tab w:val="right" w:leader="dot" w:pos="9619"/>
        </w:tabs>
        <w:jc w:val="both"/>
        <w:rPr>
          <w:rStyle w:val="Aucun"/>
          <w:b/>
          <w:bCs/>
          <w:i/>
          <w:iCs/>
          <w:sz w:val="20"/>
          <w:szCs w:val="20"/>
        </w:rPr>
      </w:pPr>
      <w:r>
        <w:rPr>
          <w:rStyle w:val="Aucun"/>
          <w:b/>
          <w:bCs/>
          <w:i/>
          <w:iCs/>
          <w:sz w:val="20"/>
          <w:szCs w:val="20"/>
        </w:rPr>
        <w:t>8-6. Sujétions résultant de l’exploitation du domaine public ou privé</w:t>
      </w:r>
      <w:r>
        <w:rPr>
          <w:rStyle w:val="Aucun"/>
          <w:b/>
          <w:bCs/>
          <w:i/>
          <w:iCs/>
          <w:sz w:val="20"/>
          <w:szCs w:val="20"/>
        </w:rPr>
        <w:tab/>
        <w:t>22</w:t>
      </w:r>
    </w:p>
    <w:p w14:paraId="286DA991" w14:textId="77777777" w:rsidR="003C0F80" w:rsidRDefault="003C0F80">
      <w:pPr>
        <w:tabs>
          <w:tab w:val="right" w:leader="dot" w:pos="9619"/>
        </w:tabs>
        <w:jc w:val="both"/>
        <w:rPr>
          <w:rStyle w:val="Aucun"/>
          <w:b/>
          <w:bCs/>
          <w:sz w:val="18"/>
          <w:szCs w:val="18"/>
        </w:rPr>
      </w:pPr>
    </w:p>
    <w:p w14:paraId="120EF71F" w14:textId="77777777" w:rsidR="003C0F80" w:rsidRDefault="001243A5">
      <w:pPr>
        <w:tabs>
          <w:tab w:val="right" w:leader="dot" w:pos="9619"/>
        </w:tabs>
        <w:jc w:val="both"/>
        <w:rPr>
          <w:rStyle w:val="Aucun"/>
          <w:b/>
          <w:bCs/>
        </w:rPr>
      </w:pPr>
      <w:r>
        <w:rPr>
          <w:rStyle w:val="Aucun"/>
          <w:b/>
          <w:bCs/>
          <w:u w:val="single"/>
        </w:rPr>
        <w:t>ARTICLE 9. CONTROLE ET RECEPTION DES TRAVAUX</w:t>
      </w:r>
      <w:r>
        <w:rPr>
          <w:rStyle w:val="Aucun"/>
          <w:b/>
          <w:bCs/>
        </w:rPr>
        <w:tab/>
        <w:t>22</w:t>
      </w:r>
    </w:p>
    <w:p w14:paraId="632B12C3" w14:textId="77777777" w:rsidR="003C0F80" w:rsidRDefault="001243A5">
      <w:pPr>
        <w:tabs>
          <w:tab w:val="right" w:leader="dot" w:pos="9619"/>
        </w:tabs>
        <w:jc w:val="both"/>
        <w:rPr>
          <w:rStyle w:val="Aucun"/>
          <w:b/>
          <w:bCs/>
          <w:i/>
          <w:iCs/>
          <w:sz w:val="20"/>
          <w:szCs w:val="20"/>
        </w:rPr>
      </w:pPr>
      <w:r>
        <w:rPr>
          <w:rStyle w:val="Aucun"/>
          <w:b/>
          <w:bCs/>
          <w:i/>
          <w:iCs/>
          <w:sz w:val="20"/>
          <w:szCs w:val="20"/>
        </w:rPr>
        <w:t>9-1. Essais et contrôle des ouvrages en cours de travaux</w:t>
      </w:r>
      <w:r>
        <w:rPr>
          <w:rStyle w:val="Aucun"/>
          <w:b/>
          <w:bCs/>
          <w:i/>
          <w:iCs/>
          <w:sz w:val="20"/>
          <w:szCs w:val="20"/>
        </w:rPr>
        <w:tab/>
        <w:t>22</w:t>
      </w:r>
    </w:p>
    <w:p w14:paraId="067BAD04" w14:textId="77777777" w:rsidR="003C0F80" w:rsidRDefault="001243A5">
      <w:pPr>
        <w:tabs>
          <w:tab w:val="right" w:leader="dot" w:pos="9619"/>
        </w:tabs>
        <w:jc w:val="both"/>
        <w:rPr>
          <w:rStyle w:val="Aucun"/>
          <w:b/>
          <w:bCs/>
          <w:i/>
          <w:iCs/>
          <w:sz w:val="20"/>
          <w:szCs w:val="20"/>
        </w:rPr>
      </w:pPr>
      <w:r>
        <w:rPr>
          <w:rStyle w:val="Aucun"/>
          <w:b/>
          <w:bCs/>
          <w:i/>
          <w:iCs/>
          <w:sz w:val="20"/>
          <w:szCs w:val="20"/>
        </w:rPr>
        <w:t>9-2. Réception</w:t>
      </w:r>
      <w:r>
        <w:rPr>
          <w:rStyle w:val="Aucun"/>
          <w:b/>
          <w:bCs/>
          <w:i/>
          <w:iCs/>
          <w:sz w:val="20"/>
          <w:szCs w:val="20"/>
        </w:rPr>
        <w:tab/>
        <w:t>22</w:t>
      </w:r>
    </w:p>
    <w:p w14:paraId="51A934B0" w14:textId="77777777" w:rsidR="003C0F80" w:rsidRDefault="001243A5">
      <w:pPr>
        <w:tabs>
          <w:tab w:val="right" w:leader="dot" w:pos="9619"/>
        </w:tabs>
        <w:jc w:val="both"/>
        <w:rPr>
          <w:rStyle w:val="Aucun"/>
          <w:sz w:val="18"/>
          <w:szCs w:val="18"/>
        </w:rPr>
      </w:pPr>
      <w:r>
        <w:rPr>
          <w:rStyle w:val="Aucun"/>
          <w:sz w:val="18"/>
          <w:szCs w:val="18"/>
        </w:rPr>
        <w:t>9-2.1. Réception des ouvrages</w:t>
      </w:r>
      <w:r>
        <w:rPr>
          <w:rStyle w:val="Aucun"/>
          <w:sz w:val="18"/>
          <w:szCs w:val="18"/>
        </w:rPr>
        <w:tab/>
        <w:t>22</w:t>
      </w:r>
    </w:p>
    <w:p w14:paraId="635733A7" w14:textId="77777777" w:rsidR="003C0F80" w:rsidRDefault="001243A5">
      <w:pPr>
        <w:tabs>
          <w:tab w:val="right" w:leader="dot" w:pos="9619"/>
        </w:tabs>
        <w:jc w:val="both"/>
        <w:rPr>
          <w:rStyle w:val="Aucun"/>
          <w:sz w:val="18"/>
          <w:szCs w:val="18"/>
        </w:rPr>
      </w:pPr>
      <w:r>
        <w:rPr>
          <w:rStyle w:val="Aucun"/>
          <w:sz w:val="18"/>
          <w:szCs w:val="18"/>
        </w:rPr>
        <w:t>9-2.2. Réception partielle</w:t>
      </w:r>
      <w:r>
        <w:rPr>
          <w:rStyle w:val="Aucun"/>
          <w:sz w:val="18"/>
          <w:szCs w:val="18"/>
        </w:rPr>
        <w:tab/>
        <w:t>23</w:t>
      </w:r>
    </w:p>
    <w:p w14:paraId="23658734" w14:textId="77777777" w:rsidR="003C0F80" w:rsidRDefault="001243A5">
      <w:pPr>
        <w:tabs>
          <w:tab w:val="right" w:leader="dot" w:pos="9619"/>
        </w:tabs>
        <w:jc w:val="both"/>
        <w:rPr>
          <w:rStyle w:val="Aucun"/>
          <w:b/>
          <w:bCs/>
          <w:i/>
          <w:iCs/>
          <w:sz w:val="20"/>
          <w:szCs w:val="20"/>
        </w:rPr>
      </w:pPr>
      <w:r>
        <w:rPr>
          <w:rStyle w:val="Aucun"/>
          <w:b/>
          <w:bCs/>
          <w:i/>
          <w:iCs/>
          <w:sz w:val="20"/>
          <w:szCs w:val="20"/>
        </w:rPr>
        <w:t>9-3. Mise à disposition de certains ou partie d’ouvrage</w:t>
      </w:r>
      <w:r>
        <w:rPr>
          <w:rStyle w:val="Aucun"/>
          <w:b/>
          <w:bCs/>
          <w:i/>
          <w:iCs/>
          <w:sz w:val="20"/>
          <w:szCs w:val="20"/>
        </w:rPr>
        <w:tab/>
        <w:t>23</w:t>
      </w:r>
    </w:p>
    <w:p w14:paraId="0900A132" w14:textId="77777777" w:rsidR="003C0F80" w:rsidRDefault="001243A5">
      <w:pPr>
        <w:tabs>
          <w:tab w:val="right" w:leader="dot" w:pos="9619"/>
        </w:tabs>
        <w:jc w:val="both"/>
        <w:rPr>
          <w:rStyle w:val="Aucun"/>
          <w:b/>
          <w:bCs/>
          <w:i/>
          <w:iCs/>
          <w:sz w:val="20"/>
          <w:szCs w:val="20"/>
        </w:rPr>
      </w:pPr>
      <w:r>
        <w:rPr>
          <w:rStyle w:val="Aucun"/>
          <w:b/>
          <w:bCs/>
          <w:i/>
          <w:iCs/>
          <w:sz w:val="20"/>
          <w:szCs w:val="20"/>
        </w:rPr>
        <w:t>9-4. Documents fournis après exécution</w:t>
      </w:r>
      <w:r>
        <w:rPr>
          <w:rStyle w:val="Aucun"/>
          <w:b/>
          <w:bCs/>
          <w:i/>
          <w:iCs/>
          <w:sz w:val="20"/>
          <w:szCs w:val="20"/>
        </w:rPr>
        <w:tab/>
        <w:t>23</w:t>
      </w:r>
    </w:p>
    <w:p w14:paraId="7834C3B1" w14:textId="77777777" w:rsidR="003C0F80" w:rsidRDefault="001243A5">
      <w:pPr>
        <w:tabs>
          <w:tab w:val="right" w:leader="dot" w:pos="9619"/>
        </w:tabs>
        <w:jc w:val="both"/>
        <w:rPr>
          <w:rStyle w:val="Aucun"/>
          <w:b/>
          <w:bCs/>
          <w:i/>
          <w:iCs/>
          <w:sz w:val="20"/>
          <w:szCs w:val="20"/>
        </w:rPr>
      </w:pPr>
      <w:r>
        <w:rPr>
          <w:rStyle w:val="Aucun"/>
          <w:b/>
          <w:bCs/>
          <w:i/>
          <w:iCs/>
          <w:sz w:val="20"/>
          <w:szCs w:val="20"/>
        </w:rPr>
        <w:t>9-5. Délais de garantie</w:t>
      </w:r>
      <w:r>
        <w:rPr>
          <w:rStyle w:val="Aucun"/>
          <w:b/>
          <w:bCs/>
          <w:i/>
          <w:iCs/>
          <w:sz w:val="20"/>
          <w:szCs w:val="20"/>
        </w:rPr>
        <w:tab/>
        <w:t>23</w:t>
      </w:r>
    </w:p>
    <w:p w14:paraId="1B4456E9" w14:textId="77777777" w:rsidR="003C0F80" w:rsidRDefault="001243A5">
      <w:pPr>
        <w:tabs>
          <w:tab w:val="right" w:leader="dot" w:pos="9619"/>
        </w:tabs>
        <w:jc w:val="both"/>
        <w:rPr>
          <w:rStyle w:val="Aucun"/>
          <w:b/>
          <w:bCs/>
          <w:i/>
          <w:iCs/>
          <w:sz w:val="20"/>
          <w:szCs w:val="20"/>
        </w:rPr>
      </w:pPr>
      <w:r>
        <w:rPr>
          <w:rStyle w:val="Aucun"/>
          <w:b/>
          <w:bCs/>
          <w:i/>
          <w:iCs/>
          <w:sz w:val="20"/>
          <w:szCs w:val="20"/>
        </w:rPr>
        <w:t>9-6. Garanties particulières</w:t>
      </w:r>
      <w:r>
        <w:rPr>
          <w:rStyle w:val="Aucun"/>
          <w:b/>
          <w:bCs/>
          <w:i/>
          <w:iCs/>
          <w:sz w:val="20"/>
          <w:szCs w:val="20"/>
        </w:rPr>
        <w:tab/>
        <w:t>23</w:t>
      </w:r>
    </w:p>
    <w:p w14:paraId="27C6FAFE" w14:textId="77777777" w:rsidR="003C0F80" w:rsidRDefault="001243A5">
      <w:pPr>
        <w:tabs>
          <w:tab w:val="right" w:leader="dot" w:pos="9619"/>
        </w:tabs>
        <w:jc w:val="both"/>
        <w:rPr>
          <w:rStyle w:val="Aucun"/>
          <w:sz w:val="18"/>
          <w:szCs w:val="18"/>
        </w:rPr>
      </w:pPr>
      <w:r>
        <w:rPr>
          <w:rStyle w:val="Aucun"/>
          <w:sz w:val="18"/>
          <w:szCs w:val="18"/>
        </w:rPr>
        <w:t>9-6.1. Garantie particulière d’étanchéité</w:t>
      </w:r>
      <w:r>
        <w:rPr>
          <w:rStyle w:val="Aucun"/>
          <w:sz w:val="18"/>
          <w:szCs w:val="18"/>
        </w:rPr>
        <w:tab/>
        <w:t>23</w:t>
      </w:r>
    </w:p>
    <w:p w14:paraId="1797ADA7" w14:textId="77777777" w:rsidR="003C0F80" w:rsidRDefault="001243A5">
      <w:pPr>
        <w:tabs>
          <w:tab w:val="right" w:leader="dot" w:pos="9619"/>
        </w:tabs>
        <w:jc w:val="both"/>
        <w:rPr>
          <w:rStyle w:val="Aucun"/>
          <w:sz w:val="18"/>
          <w:szCs w:val="18"/>
        </w:rPr>
      </w:pPr>
      <w:r>
        <w:rPr>
          <w:rStyle w:val="Aucun"/>
          <w:sz w:val="18"/>
          <w:szCs w:val="18"/>
        </w:rPr>
        <w:t>9-6.2. Garantie particulière du système de protection de structures métalliques</w:t>
      </w:r>
      <w:r>
        <w:rPr>
          <w:rStyle w:val="Aucun"/>
          <w:sz w:val="18"/>
          <w:szCs w:val="18"/>
        </w:rPr>
        <w:tab/>
        <w:t>23</w:t>
      </w:r>
    </w:p>
    <w:p w14:paraId="30EDAF2B" w14:textId="77777777" w:rsidR="003C0F80" w:rsidRDefault="001243A5">
      <w:pPr>
        <w:tabs>
          <w:tab w:val="right" w:leader="dot" w:pos="9619"/>
        </w:tabs>
        <w:jc w:val="both"/>
        <w:rPr>
          <w:rStyle w:val="Aucun"/>
          <w:sz w:val="18"/>
          <w:szCs w:val="18"/>
        </w:rPr>
      </w:pPr>
      <w:r>
        <w:rPr>
          <w:rStyle w:val="Aucun"/>
          <w:sz w:val="18"/>
          <w:szCs w:val="18"/>
        </w:rPr>
        <w:t>9-6.3. Garantie particulière des systèmes de protection sur bois</w:t>
      </w:r>
      <w:r>
        <w:rPr>
          <w:rStyle w:val="Aucun"/>
          <w:sz w:val="18"/>
          <w:szCs w:val="18"/>
        </w:rPr>
        <w:tab/>
        <w:t>23</w:t>
      </w:r>
    </w:p>
    <w:p w14:paraId="2965D3BF" w14:textId="77777777" w:rsidR="003C0F80" w:rsidRDefault="001243A5">
      <w:pPr>
        <w:tabs>
          <w:tab w:val="right" w:leader="dot" w:pos="9619"/>
        </w:tabs>
        <w:jc w:val="both"/>
        <w:rPr>
          <w:rStyle w:val="Aucun"/>
          <w:sz w:val="18"/>
          <w:szCs w:val="18"/>
        </w:rPr>
      </w:pPr>
      <w:r>
        <w:rPr>
          <w:rStyle w:val="Aucun"/>
          <w:sz w:val="18"/>
          <w:szCs w:val="18"/>
        </w:rPr>
        <w:t>9-6.4. Garantie particulière des peintures sur maçonneries, enduits et serrurerie</w:t>
      </w:r>
      <w:r>
        <w:rPr>
          <w:rStyle w:val="Aucun"/>
          <w:sz w:val="18"/>
          <w:szCs w:val="18"/>
        </w:rPr>
        <w:tab/>
        <w:t>23</w:t>
      </w:r>
    </w:p>
    <w:p w14:paraId="42791908" w14:textId="77777777" w:rsidR="003C0F80" w:rsidRDefault="003C0F80">
      <w:pPr>
        <w:tabs>
          <w:tab w:val="right" w:leader="dot" w:pos="9619"/>
        </w:tabs>
        <w:jc w:val="both"/>
        <w:rPr>
          <w:rStyle w:val="Aucun"/>
          <w:b/>
          <w:bCs/>
          <w:sz w:val="18"/>
          <w:szCs w:val="18"/>
        </w:rPr>
      </w:pPr>
    </w:p>
    <w:p w14:paraId="3AC22F28" w14:textId="77777777" w:rsidR="003C0F80" w:rsidRDefault="001243A5">
      <w:pPr>
        <w:tabs>
          <w:tab w:val="right" w:leader="dot" w:pos="9619"/>
        </w:tabs>
        <w:jc w:val="both"/>
        <w:rPr>
          <w:rStyle w:val="Aucun"/>
          <w:b/>
          <w:bCs/>
        </w:rPr>
      </w:pPr>
      <w:r>
        <w:rPr>
          <w:rStyle w:val="Aucun"/>
          <w:b/>
          <w:bCs/>
          <w:u w:val="single"/>
        </w:rPr>
        <w:t>ARTICLE 10. RESILIATION</w:t>
      </w:r>
      <w:r>
        <w:rPr>
          <w:rStyle w:val="Aucun"/>
          <w:b/>
          <w:bCs/>
        </w:rPr>
        <w:tab/>
        <w:t>23</w:t>
      </w:r>
    </w:p>
    <w:p w14:paraId="4697F6E9" w14:textId="77777777" w:rsidR="003C0F80" w:rsidRDefault="003C0F80">
      <w:pPr>
        <w:tabs>
          <w:tab w:val="right" w:leader="dot" w:pos="9619"/>
        </w:tabs>
        <w:jc w:val="both"/>
        <w:rPr>
          <w:rStyle w:val="Aucun"/>
          <w:b/>
          <w:bCs/>
          <w:sz w:val="18"/>
          <w:szCs w:val="18"/>
        </w:rPr>
      </w:pPr>
    </w:p>
    <w:p w14:paraId="4EE81944" w14:textId="77777777" w:rsidR="003C0F80" w:rsidRDefault="001243A5">
      <w:pPr>
        <w:tabs>
          <w:tab w:val="right" w:leader="dot" w:pos="9619"/>
        </w:tabs>
        <w:jc w:val="both"/>
        <w:rPr>
          <w:rStyle w:val="Aucun"/>
          <w:b/>
          <w:bCs/>
        </w:rPr>
      </w:pPr>
      <w:r>
        <w:rPr>
          <w:rStyle w:val="Aucun"/>
          <w:b/>
          <w:bCs/>
          <w:u w:val="single"/>
        </w:rPr>
        <w:t>ARTICLE 11. DEROGATIONS AUX DOCUMENTS GENERAUX</w:t>
      </w:r>
      <w:r>
        <w:rPr>
          <w:rStyle w:val="Aucun"/>
          <w:b/>
          <w:bCs/>
        </w:rPr>
        <w:tab/>
        <w:t>24</w:t>
      </w:r>
    </w:p>
    <w:p w14:paraId="391E30A0" w14:textId="77777777" w:rsidR="003C0F80" w:rsidRDefault="003C0F80">
      <w:pPr>
        <w:widowControl w:val="0"/>
        <w:spacing w:line="320" w:lineRule="exact"/>
        <w:rPr>
          <w:rStyle w:val="Aucun"/>
          <w:b/>
          <w:bCs/>
          <w:sz w:val="32"/>
          <w:szCs w:val="32"/>
        </w:rPr>
      </w:pPr>
    </w:p>
    <w:p w14:paraId="563C4BAE" w14:textId="77777777" w:rsidR="003C0F80" w:rsidRDefault="003C0F80">
      <w:pPr>
        <w:widowControl w:val="0"/>
        <w:spacing w:line="320" w:lineRule="exact"/>
        <w:rPr>
          <w:rStyle w:val="Aucun"/>
          <w:b/>
          <w:bCs/>
          <w:sz w:val="32"/>
          <w:szCs w:val="32"/>
        </w:rPr>
      </w:pPr>
    </w:p>
    <w:p w14:paraId="62303F14" w14:textId="77777777" w:rsidR="003C0F80" w:rsidRDefault="003C0F80">
      <w:pPr>
        <w:widowControl w:val="0"/>
        <w:spacing w:line="320" w:lineRule="exact"/>
        <w:rPr>
          <w:rStyle w:val="Aucun"/>
          <w:b/>
          <w:bCs/>
          <w:sz w:val="32"/>
          <w:szCs w:val="32"/>
        </w:rPr>
      </w:pPr>
    </w:p>
    <w:p w14:paraId="6FF0DF8B" w14:textId="77777777" w:rsidR="003C0F80" w:rsidRDefault="003C0F80">
      <w:pPr>
        <w:widowControl w:val="0"/>
        <w:spacing w:line="320" w:lineRule="exact"/>
        <w:rPr>
          <w:rStyle w:val="Aucun"/>
          <w:b/>
          <w:bCs/>
          <w:sz w:val="32"/>
          <w:szCs w:val="32"/>
        </w:rPr>
      </w:pPr>
    </w:p>
    <w:p w14:paraId="06BCCC50" w14:textId="77777777" w:rsidR="003C0F80" w:rsidRDefault="003C0F80">
      <w:pPr>
        <w:widowControl w:val="0"/>
        <w:spacing w:line="320" w:lineRule="exact"/>
        <w:rPr>
          <w:rStyle w:val="Aucun"/>
          <w:b/>
          <w:bCs/>
          <w:sz w:val="32"/>
          <w:szCs w:val="32"/>
        </w:rPr>
      </w:pPr>
    </w:p>
    <w:p w14:paraId="13F6D36F" w14:textId="77777777" w:rsidR="003C0F80" w:rsidRDefault="003C0F80">
      <w:pPr>
        <w:widowControl w:val="0"/>
        <w:spacing w:line="320" w:lineRule="exact"/>
        <w:rPr>
          <w:rStyle w:val="Aucun"/>
          <w:b/>
          <w:bCs/>
          <w:sz w:val="32"/>
          <w:szCs w:val="32"/>
        </w:rPr>
      </w:pPr>
    </w:p>
    <w:p w14:paraId="7F1A0FE7" w14:textId="77777777" w:rsidR="003C0F80" w:rsidRDefault="001243A5">
      <w:pPr>
        <w:widowControl w:val="0"/>
        <w:spacing w:line="320" w:lineRule="exact"/>
        <w:ind w:left="1390"/>
        <w:rPr>
          <w:rStyle w:val="Aucun"/>
          <w:sz w:val="32"/>
          <w:szCs w:val="32"/>
        </w:rPr>
      </w:pPr>
      <w:r>
        <w:rPr>
          <w:rStyle w:val="Aucun"/>
          <w:b/>
          <w:bCs/>
          <w:sz w:val="32"/>
          <w:szCs w:val="32"/>
        </w:rPr>
        <w:t>CA</w:t>
      </w:r>
      <w:r>
        <w:rPr>
          <w:rStyle w:val="Aucun"/>
          <w:b/>
          <w:bCs/>
          <w:spacing w:val="-2"/>
          <w:sz w:val="32"/>
          <w:szCs w:val="32"/>
        </w:rPr>
        <w:t>H</w:t>
      </w:r>
      <w:r>
        <w:rPr>
          <w:rStyle w:val="Aucun"/>
          <w:b/>
          <w:bCs/>
          <w:sz w:val="32"/>
          <w:szCs w:val="32"/>
        </w:rPr>
        <w:t>IER DES CLAUSES ADMINISTRATIVES</w:t>
      </w:r>
    </w:p>
    <w:p w14:paraId="25E1152B" w14:textId="77777777" w:rsidR="003C0F80" w:rsidRDefault="001243A5">
      <w:pPr>
        <w:widowControl w:val="0"/>
        <w:spacing w:before="57" w:line="320" w:lineRule="exact"/>
        <w:ind w:left="3408" w:right="3244"/>
        <w:jc w:val="center"/>
        <w:rPr>
          <w:rStyle w:val="Aucun"/>
          <w:sz w:val="32"/>
          <w:szCs w:val="32"/>
        </w:rPr>
      </w:pPr>
      <w:r>
        <w:rPr>
          <w:rStyle w:val="Aucun"/>
          <w:b/>
          <w:bCs/>
          <w:spacing w:val="-2"/>
          <w:sz w:val="32"/>
          <w:szCs w:val="32"/>
        </w:rPr>
        <w:t>P</w:t>
      </w:r>
      <w:r>
        <w:rPr>
          <w:rStyle w:val="Aucun"/>
          <w:b/>
          <w:bCs/>
          <w:sz w:val="32"/>
          <w:szCs w:val="32"/>
        </w:rPr>
        <w:t>ARTICULIERES</w:t>
      </w:r>
    </w:p>
    <w:p w14:paraId="46F5DD06" w14:textId="77777777" w:rsidR="003C0F80" w:rsidRDefault="003C0F80">
      <w:pPr>
        <w:jc w:val="both"/>
      </w:pPr>
    </w:p>
    <w:p w14:paraId="612D172E" w14:textId="77777777" w:rsidR="003C0F80" w:rsidRDefault="003C0F80">
      <w:pPr>
        <w:jc w:val="both"/>
      </w:pPr>
    </w:p>
    <w:p w14:paraId="19DF1E0C" w14:textId="77777777" w:rsidR="003C0F80" w:rsidRDefault="003C0F80">
      <w:pPr>
        <w:jc w:val="both"/>
      </w:pPr>
    </w:p>
    <w:p w14:paraId="1F908023" w14:textId="77777777" w:rsidR="003C0F80" w:rsidRDefault="001243A5">
      <w:pPr>
        <w:jc w:val="both"/>
        <w:rPr>
          <w:rStyle w:val="Aucun"/>
          <w:b/>
          <w:bCs/>
        </w:rPr>
      </w:pPr>
      <w:r>
        <w:rPr>
          <w:rStyle w:val="Aucun"/>
          <w:b/>
          <w:bCs/>
        </w:rPr>
        <w:t>ARTICLE PREMIER : INTERVENANTS – DISPOSITIONS GENERALES</w:t>
      </w:r>
    </w:p>
    <w:p w14:paraId="05908706" w14:textId="77777777" w:rsidR="003C0F80" w:rsidRDefault="003C0F80">
      <w:pPr>
        <w:jc w:val="both"/>
      </w:pPr>
    </w:p>
    <w:p w14:paraId="1498AF86" w14:textId="77777777" w:rsidR="003C0F80" w:rsidRDefault="001243A5">
      <w:pPr>
        <w:ind w:left="284"/>
        <w:jc w:val="both"/>
        <w:rPr>
          <w:rStyle w:val="Aucun"/>
          <w:b/>
          <w:bCs/>
        </w:rPr>
      </w:pPr>
      <w:r>
        <w:rPr>
          <w:rStyle w:val="Aucun"/>
          <w:b/>
          <w:bCs/>
        </w:rPr>
        <w:t>1-1. Objet du marché - Domicile du titulaire</w:t>
      </w:r>
    </w:p>
    <w:p w14:paraId="40925FF3" w14:textId="77777777" w:rsidR="003C0F80" w:rsidRDefault="003C0F80">
      <w:pPr>
        <w:jc w:val="both"/>
      </w:pPr>
    </w:p>
    <w:p w14:paraId="4A77D6ED" w14:textId="77777777" w:rsidR="003C0F80" w:rsidRDefault="001243A5">
      <w:pPr>
        <w:jc w:val="both"/>
      </w:pPr>
      <w:r>
        <w:rPr>
          <w:rStyle w:val="Numrodepage"/>
        </w:rPr>
        <w:t xml:space="preserve">Le cahier des clauses administratives particulières (C.C.A.P.) fixe, dans le cadre du cahier des clauses administratives générales (C.C.A.G.), les dispositions envisagées concernant les travaux de rénovation d’un bâtiment communal (56).  </w:t>
      </w:r>
    </w:p>
    <w:p w14:paraId="727D2048" w14:textId="77777777" w:rsidR="003C0F80" w:rsidRDefault="003C0F80">
      <w:pPr>
        <w:jc w:val="both"/>
      </w:pPr>
    </w:p>
    <w:p w14:paraId="454C505C" w14:textId="77777777" w:rsidR="003C0F80" w:rsidRDefault="001243A5">
      <w:pPr>
        <w:jc w:val="both"/>
      </w:pPr>
      <w:r>
        <w:rPr>
          <w:rStyle w:val="Numrodepage"/>
        </w:rPr>
        <w:t>La réalisation de l’ouvrage comporte onze lots énumérés dans le cahier des clauses techniques particulières (C.C.T.P.), et dans les documents qui lui sont annexés.</w:t>
      </w:r>
    </w:p>
    <w:p w14:paraId="1BB3A9F9" w14:textId="77777777" w:rsidR="003C0F80" w:rsidRDefault="003C0F80">
      <w:pPr>
        <w:jc w:val="both"/>
      </w:pPr>
    </w:p>
    <w:p w14:paraId="568C730C" w14:textId="77777777" w:rsidR="003C0F80" w:rsidRDefault="001243A5">
      <w:pPr>
        <w:jc w:val="both"/>
      </w:pPr>
      <w:r>
        <w:rPr>
          <w:rStyle w:val="Numrodepage"/>
        </w:rPr>
        <w:t xml:space="preserve">A défaut d’indication dans l’acte d’engagement du domicile élu par le titulaire à proximité des travaux, les notifications se rapportant au marché sont valablement faites à la Mairie de </w:t>
      </w:r>
      <w:r>
        <w:rPr>
          <w:rStyle w:val="Aucun"/>
          <w:sz w:val="28"/>
          <w:szCs w:val="28"/>
        </w:rPr>
        <w:t xml:space="preserve">Port Louis </w:t>
      </w:r>
      <w:r>
        <w:rPr>
          <w:rStyle w:val="Numrodepage"/>
        </w:rPr>
        <w:t>jusqu’à ce que le titulaire ait fait connaître au représentant du pouvoir adjudicateur l’adresse du domicile qu’il aura élu.</w:t>
      </w:r>
    </w:p>
    <w:p w14:paraId="65267909" w14:textId="77777777" w:rsidR="003C0F80" w:rsidRDefault="003C0F80">
      <w:pPr>
        <w:jc w:val="both"/>
      </w:pPr>
    </w:p>
    <w:p w14:paraId="0FFE3AC5" w14:textId="77777777" w:rsidR="003C0F80" w:rsidRDefault="001243A5">
      <w:pPr>
        <w:jc w:val="both"/>
      </w:pPr>
      <w:r>
        <w:rPr>
          <w:rStyle w:val="Numrodepage"/>
        </w:rPr>
        <w:t xml:space="preserve">Lieu d’exécution des travaux : </w:t>
      </w:r>
      <w:r w:rsidR="00CC4810">
        <w:rPr>
          <w:rStyle w:val="Aucun"/>
          <w:sz w:val="28"/>
          <w:szCs w:val="28"/>
          <w:u w:val="single"/>
        </w:rPr>
        <w:t>port louis</w:t>
      </w:r>
      <w:r>
        <w:rPr>
          <w:rStyle w:val="Aucun"/>
          <w:sz w:val="28"/>
          <w:szCs w:val="28"/>
          <w:u w:val="single"/>
        </w:rPr>
        <w:t xml:space="preserve"> </w:t>
      </w:r>
    </w:p>
    <w:p w14:paraId="27214BA5" w14:textId="77777777" w:rsidR="003C0F80" w:rsidRDefault="001243A5">
      <w:pPr>
        <w:ind w:left="284"/>
        <w:rPr>
          <w:rStyle w:val="Aucun"/>
          <w:b/>
          <w:bCs/>
        </w:rPr>
      </w:pPr>
      <w:r>
        <w:rPr>
          <w:rStyle w:val="Aucun"/>
          <w:b/>
          <w:bCs/>
        </w:rPr>
        <w:t>1-2. Décomposition en tranches et en lots</w:t>
      </w:r>
    </w:p>
    <w:p w14:paraId="435FB5A2" w14:textId="77777777" w:rsidR="003C0F80" w:rsidRDefault="003C0F80"/>
    <w:p w14:paraId="49C7E6A3" w14:textId="77777777" w:rsidR="003C0F80" w:rsidRDefault="001243A5">
      <w:pPr>
        <w:jc w:val="both"/>
      </w:pPr>
      <w:r>
        <w:rPr>
          <w:rStyle w:val="Numrodepage"/>
        </w:rPr>
        <w:t>L'opération de travaux est allotie, les prestations portent sur dix lots désignés ci-après qui sont traités par marchés séparés :</w:t>
      </w:r>
    </w:p>
    <w:p w14:paraId="14E7CC71" w14:textId="77777777" w:rsidR="003C0F80" w:rsidRDefault="003C0F80"/>
    <w:p w14:paraId="1B9ABAA2" w14:textId="77777777" w:rsidR="003C0F80" w:rsidRDefault="001243A5">
      <w:pPr>
        <w:rPr>
          <w:rStyle w:val="Aucun"/>
          <w:rFonts w:eastAsia="Arial Unicode MS" w:cs="Arial Unicode MS"/>
          <w:u w:val="single"/>
        </w:rPr>
      </w:pPr>
      <w:r>
        <w:rPr>
          <w:rStyle w:val="Aucun"/>
          <w:rFonts w:eastAsia="Arial Unicode MS" w:cs="Arial Unicode MS"/>
          <w:u w:val="single"/>
        </w:rPr>
        <w:t>Désignation des lots</w:t>
      </w:r>
    </w:p>
    <w:p w14:paraId="34227B0B" w14:textId="77777777" w:rsidR="009D7E67" w:rsidRDefault="009D7E67">
      <w:pPr>
        <w:rPr>
          <w:rStyle w:val="Aucun"/>
          <w:u w:val="single"/>
        </w:rPr>
      </w:pPr>
    </w:p>
    <w:p w14:paraId="19F69971" w14:textId="55CE2B33" w:rsidR="003C0F80" w:rsidRPr="009D7E67" w:rsidRDefault="009D7E67">
      <w:pPr>
        <w:rPr>
          <w:b/>
          <w:bCs/>
        </w:rPr>
      </w:pPr>
      <w:r w:rsidRPr="009D7E67">
        <w:rPr>
          <w:b/>
          <w:bCs/>
        </w:rPr>
        <w:t xml:space="preserve">LOT 00 Prescriptions communes à tous les lots </w:t>
      </w:r>
    </w:p>
    <w:p w14:paraId="24694D8F" w14:textId="26554B85" w:rsidR="003C0F80" w:rsidRDefault="001243A5">
      <w:pPr>
        <w:tabs>
          <w:tab w:val="left" w:pos="1418"/>
        </w:tabs>
        <w:rPr>
          <w:rStyle w:val="Aucun"/>
          <w:b/>
          <w:bCs/>
        </w:rPr>
      </w:pPr>
      <w:r>
        <w:rPr>
          <w:rStyle w:val="Aucun"/>
          <w:b/>
          <w:bCs/>
        </w:rPr>
        <w:t>LOT 0</w:t>
      </w:r>
      <w:r w:rsidR="009D7E67">
        <w:rPr>
          <w:rStyle w:val="Aucun"/>
          <w:b/>
          <w:bCs/>
        </w:rPr>
        <w:t>1</w:t>
      </w:r>
      <w:r>
        <w:rPr>
          <w:rStyle w:val="Aucun"/>
          <w:b/>
          <w:bCs/>
        </w:rPr>
        <w:t xml:space="preserve"> Maçonnerie / </w:t>
      </w:r>
      <w:r w:rsidR="0081184D">
        <w:rPr>
          <w:rStyle w:val="Aucun"/>
          <w:b/>
          <w:bCs/>
        </w:rPr>
        <w:t>gros œuvre</w:t>
      </w:r>
    </w:p>
    <w:p w14:paraId="76D121B1" w14:textId="579E16C0" w:rsidR="003C0F80" w:rsidRDefault="001243A5">
      <w:pPr>
        <w:tabs>
          <w:tab w:val="left" w:pos="1418"/>
        </w:tabs>
        <w:rPr>
          <w:rStyle w:val="Aucun"/>
          <w:b/>
          <w:bCs/>
        </w:rPr>
      </w:pPr>
      <w:r>
        <w:rPr>
          <w:rStyle w:val="Aucun"/>
          <w:b/>
          <w:bCs/>
        </w:rPr>
        <w:t>LOT 0</w:t>
      </w:r>
      <w:r w:rsidR="009D7E67">
        <w:rPr>
          <w:rStyle w:val="Aucun"/>
          <w:b/>
          <w:bCs/>
        </w:rPr>
        <w:t>2</w:t>
      </w:r>
      <w:r>
        <w:rPr>
          <w:rStyle w:val="Aucun"/>
          <w:b/>
          <w:bCs/>
        </w:rPr>
        <w:t xml:space="preserve"> </w:t>
      </w:r>
      <w:r w:rsidR="0081184D">
        <w:rPr>
          <w:rStyle w:val="Aucun"/>
          <w:b/>
          <w:bCs/>
        </w:rPr>
        <w:t>Couverture</w:t>
      </w:r>
    </w:p>
    <w:p w14:paraId="50066CB9" w14:textId="1178E432" w:rsidR="003C0F80" w:rsidRDefault="001243A5">
      <w:pPr>
        <w:tabs>
          <w:tab w:val="left" w:pos="1418"/>
        </w:tabs>
        <w:rPr>
          <w:rStyle w:val="Aucun"/>
          <w:b/>
          <w:bCs/>
        </w:rPr>
      </w:pPr>
      <w:bookmarkStart w:id="0" w:name="_Hlk133501032"/>
      <w:r>
        <w:rPr>
          <w:rStyle w:val="Aucun"/>
          <w:b/>
          <w:bCs/>
        </w:rPr>
        <w:t>LOT 0</w:t>
      </w:r>
      <w:r w:rsidR="009D7E67">
        <w:rPr>
          <w:rStyle w:val="Aucun"/>
          <w:b/>
          <w:bCs/>
        </w:rPr>
        <w:t>3</w:t>
      </w:r>
      <w:r>
        <w:rPr>
          <w:rStyle w:val="Aucun"/>
          <w:b/>
          <w:bCs/>
        </w:rPr>
        <w:t xml:space="preserve"> </w:t>
      </w:r>
      <w:r w:rsidR="0081184D">
        <w:rPr>
          <w:rStyle w:val="Aucun"/>
          <w:b/>
          <w:bCs/>
        </w:rPr>
        <w:t>traitement des pathologies</w:t>
      </w:r>
    </w:p>
    <w:bookmarkEnd w:id="0"/>
    <w:p w14:paraId="2185E4ED" w14:textId="061149F8" w:rsidR="0081184D" w:rsidRDefault="0081184D" w:rsidP="0081184D">
      <w:pPr>
        <w:tabs>
          <w:tab w:val="left" w:pos="1418"/>
        </w:tabs>
        <w:rPr>
          <w:rStyle w:val="Aucun"/>
          <w:b/>
          <w:bCs/>
        </w:rPr>
      </w:pPr>
      <w:r>
        <w:rPr>
          <w:rStyle w:val="Aucun"/>
          <w:b/>
          <w:bCs/>
        </w:rPr>
        <w:t>LOT 0</w:t>
      </w:r>
      <w:r w:rsidR="009D7E67">
        <w:rPr>
          <w:rStyle w:val="Aucun"/>
          <w:b/>
          <w:bCs/>
        </w:rPr>
        <w:t>4</w:t>
      </w:r>
      <w:r>
        <w:rPr>
          <w:rStyle w:val="Aucun"/>
          <w:b/>
          <w:bCs/>
        </w:rPr>
        <w:t xml:space="preserve"> Charpente bois</w:t>
      </w:r>
    </w:p>
    <w:p w14:paraId="28AC2B45" w14:textId="5F463B11" w:rsidR="0081184D" w:rsidRDefault="001243A5" w:rsidP="0081184D">
      <w:pPr>
        <w:tabs>
          <w:tab w:val="left" w:pos="1418"/>
        </w:tabs>
        <w:rPr>
          <w:rStyle w:val="Aucun"/>
          <w:b/>
          <w:bCs/>
        </w:rPr>
      </w:pPr>
      <w:r>
        <w:rPr>
          <w:rStyle w:val="Aucun"/>
          <w:b/>
          <w:bCs/>
        </w:rPr>
        <w:t>LOT 0</w:t>
      </w:r>
      <w:r w:rsidR="009D7E67">
        <w:rPr>
          <w:rStyle w:val="Aucun"/>
          <w:b/>
          <w:bCs/>
        </w:rPr>
        <w:t>5</w:t>
      </w:r>
      <w:r>
        <w:rPr>
          <w:rStyle w:val="Aucun"/>
          <w:b/>
          <w:bCs/>
        </w:rPr>
        <w:t xml:space="preserve"> Menuiserie aluminium</w:t>
      </w:r>
      <w:r w:rsidR="0081184D" w:rsidRPr="0081184D">
        <w:rPr>
          <w:rStyle w:val="Aucun"/>
          <w:b/>
          <w:bCs/>
        </w:rPr>
        <w:t xml:space="preserve"> </w:t>
      </w:r>
    </w:p>
    <w:p w14:paraId="7004C15E" w14:textId="64FB71F1" w:rsidR="0081184D" w:rsidRDefault="001243A5" w:rsidP="0081184D">
      <w:pPr>
        <w:tabs>
          <w:tab w:val="left" w:pos="1418"/>
        </w:tabs>
        <w:rPr>
          <w:rStyle w:val="Aucun"/>
          <w:b/>
          <w:bCs/>
        </w:rPr>
      </w:pPr>
      <w:r>
        <w:rPr>
          <w:rStyle w:val="Aucun"/>
          <w:b/>
          <w:bCs/>
        </w:rPr>
        <w:t>LOT 0</w:t>
      </w:r>
      <w:r w:rsidR="009D7E67">
        <w:rPr>
          <w:rStyle w:val="Aucun"/>
          <w:b/>
          <w:bCs/>
        </w:rPr>
        <w:t>6</w:t>
      </w:r>
      <w:r>
        <w:rPr>
          <w:rStyle w:val="Aucun"/>
          <w:b/>
          <w:bCs/>
        </w:rPr>
        <w:t xml:space="preserve"> Menuiserie </w:t>
      </w:r>
      <w:r w:rsidR="007E012D">
        <w:rPr>
          <w:rStyle w:val="Aucun"/>
          <w:b/>
          <w:bCs/>
        </w:rPr>
        <w:t>bois</w:t>
      </w:r>
      <w:r w:rsidR="0081184D" w:rsidRPr="0081184D">
        <w:rPr>
          <w:rStyle w:val="Aucun"/>
          <w:b/>
          <w:bCs/>
        </w:rPr>
        <w:t xml:space="preserve"> </w:t>
      </w:r>
    </w:p>
    <w:p w14:paraId="017B220C" w14:textId="00226B8F" w:rsidR="0081184D" w:rsidRDefault="0081184D" w:rsidP="0081184D">
      <w:pPr>
        <w:tabs>
          <w:tab w:val="left" w:pos="1418"/>
        </w:tabs>
        <w:rPr>
          <w:rStyle w:val="Aucun"/>
          <w:b/>
          <w:bCs/>
        </w:rPr>
      </w:pPr>
      <w:r>
        <w:rPr>
          <w:rStyle w:val="Aucun"/>
          <w:b/>
          <w:bCs/>
        </w:rPr>
        <w:t>LOT 0</w:t>
      </w:r>
      <w:r w:rsidR="009D7E67">
        <w:rPr>
          <w:rStyle w:val="Aucun"/>
          <w:b/>
          <w:bCs/>
        </w:rPr>
        <w:t>7</w:t>
      </w:r>
      <w:r>
        <w:rPr>
          <w:rStyle w:val="Aucun"/>
          <w:b/>
          <w:bCs/>
        </w:rPr>
        <w:t xml:space="preserve"> Cloisons sèche </w:t>
      </w:r>
    </w:p>
    <w:p w14:paraId="6BD5D33D" w14:textId="5F1256EB" w:rsidR="003C0F80" w:rsidRDefault="007E012D">
      <w:pPr>
        <w:tabs>
          <w:tab w:val="left" w:pos="1418"/>
        </w:tabs>
        <w:rPr>
          <w:rStyle w:val="Aucun"/>
          <w:b/>
          <w:bCs/>
        </w:rPr>
      </w:pPr>
      <w:r>
        <w:rPr>
          <w:rStyle w:val="Aucun"/>
          <w:b/>
          <w:bCs/>
        </w:rPr>
        <w:t xml:space="preserve">LOT </w:t>
      </w:r>
      <w:r w:rsidR="002130E7">
        <w:rPr>
          <w:rStyle w:val="Aucun"/>
          <w:b/>
          <w:bCs/>
        </w:rPr>
        <w:t>0</w:t>
      </w:r>
      <w:r w:rsidR="009D7E67">
        <w:rPr>
          <w:rStyle w:val="Aucun"/>
          <w:b/>
          <w:bCs/>
        </w:rPr>
        <w:t>8</w:t>
      </w:r>
      <w:r w:rsidR="002130E7">
        <w:rPr>
          <w:rStyle w:val="Aucun"/>
          <w:b/>
          <w:bCs/>
        </w:rPr>
        <w:t xml:space="preserve"> menuiserie intérieure</w:t>
      </w:r>
    </w:p>
    <w:p w14:paraId="0515C3CD" w14:textId="43C9ED51" w:rsidR="003C0F80" w:rsidRDefault="001243A5">
      <w:pPr>
        <w:tabs>
          <w:tab w:val="left" w:pos="1418"/>
        </w:tabs>
        <w:rPr>
          <w:rStyle w:val="Aucun"/>
          <w:b/>
          <w:bCs/>
        </w:rPr>
      </w:pPr>
      <w:r>
        <w:rPr>
          <w:rStyle w:val="Aucun"/>
          <w:b/>
          <w:bCs/>
        </w:rPr>
        <w:t xml:space="preserve">LOT </w:t>
      </w:r>
      <w:r w:rsidR="009D7E67">
        <w:rPr>
          <w:rStyle w:val="Aucun"/>
          <w:b/>
          <w:bCs/>
        </w:rPr>
        <w:t>09</w:t>
      </w:r>
      <w:r>
        <w:rPr>
          <w:rStyle w:val="Aucun"/>
          <w:b/>
          <w:bCs/>
        </w:rPr>
        <w:t xml:space="preserve"> </w:t>
      </w:r>
      <w:r w:rsidR="00CE05A6">
        <w:rPr>
          <w:rStyle w:val="Aucun"/>
          <w:b/>
          <w:bCs/>
        </w:rPr>
        <w:t>électricité intérieure</w:t>
      </w:r>
    </w:p>
    <w:p w14:paraId="2F05390F" w14:textId="49511F78" w:rsidR="003C0F80" w:rsidRDefault="001243A5">
      <w:pPr>
        <w:tabs>
          <w:tab w:val="left" w:pos="1418"/>
        </w:tabs>
        <w:rPr>
          <w:rStyle w:val="Aucun"/>
          <w:b/>
          <w:bCs/>
        </w:rPr>
      </w:pPr>
      <w:r>
        <w:rPr>
          <w:rStyle w:val="Aucun"/>
          <w:b/>
          <w:bCs/>
        </w:rPr>
        <w:t xml:space="preserve">LOT </w:t>
      </w:r>
      <w:r w:rsidR="00CE05A6">
        <w:rPr>
          <w:rStyle w:val="Aucun"/>
          <w:b/>
          <w:bCs/>
        </w:rPr>
        <w:t>1</w:t>
      </w:r>
      <w:r w:rsidR="009D7E67">
        <w:rPr>
          <w:rStyle w:val="Aucun"/>
          <w:b/>
          <w:bCs/>
        </w:rPr>
        <w:t>0</w:t>
      </w:r>
      <w:r>
        <w:rPr>
          <w:rStyle w:val="Aucun"/>
          <w:b/>
          <w:bCs/>
        </w:rPr>
        <w:t xml:space="preserve"> </w:t>
      </w:r>
      <w:r w:rsidR="00CE05A6">
        <w:rPr>
          <w:rStyle w:val="Aucun"/>
          <w:b/>
          <w:bCs/>
        </w:rPr>
        <w:t>plomberie sanitaire</w:t>
      </w:r>
    </w:p>
    <w:p w14:paraId="766AC704" w14:textId="1FDEFC5A" w:rsidR="003C0F80" w:rsidRDefault="001243A5">
      <w:pPr>
        <w:tabs>
          <w:tab w:val="left" w:pos="1418"/>
        </w:tabs>
        <w:rPr>
          <w:rStyle w:val="Aucun"/>
          <w:b/>
          <w:bCs/>
        </w:rPr>
      </w:pPr>
      <w:r>
        <w:rPr>
          <w:rStyle w:val="Aucun"/>
          <w:b/>
          <w:bCs/>
        </w:rPr>
        <w:t xml:space="preserve">LOT </w:t>
      </w:r>
      <w:r w:rsidR="0081184D">
        <w:rPr>
          <w:rStyle w:val="Aucun"/>
          <w:b/>
          <w:bCs/>
        </w:rPr>
        <w:t>1</w:t>
      </w:r>
      <w:r w:rsidR="009D7E67">
        <w:rPr>
          <w:rStyle w:val="Aucun"/>
          <w:b/>
          <w:bCs/>
        </w:rPr>
        <w:t>1</w:t>
      </w:r>
      <w:r w:rsidR="00CE05A6">
        <w:rPr>
          <w:rStyle w:val="Aucun"/>
          <w:b/>
          <w:bCs/>
        </w:rPr>
        <w:t xml:space="preserve"> serrurerie métallerie</w:t>
      </w:r>
    </w:p>
    <w:p w14:paraId="7961EB19" w14:textId="00C8564F" w:rsidR="00CE05A6" w:rsidRDefault="00CE05A6">
      <w:pPr>
        <w:tabs>
          <w:tab w:val="left" w:pos="1418"/>
        </w:tabs>
        <w:rPr>
          <w:rStyle w:val="Aucun"/>
          <w:b/>
          <w:bCs/>
        </w:rPr>
      </w:pPr>
      <w:r>
        <w:rPr>
          <w:rStyle w:val="Aucun"/>
          <w:b/>
          <w:bCs/>
        </w:rPr>
        <w:t>LOT 1</w:t>
      </w:r>
      <w:r w:rsidR="009D7E67">
        <w:rPr>
          <w:rStyle w:val="Aucun"/>
          <w:b/>
          <w:bCs/>
        </w:rPr>
        <w:t>2</w:t>
      </w:r>
      <w:r>
        <w:rPr>
          <w:rStyle w:val="Aucun"/>
          <w:b/>
          <w:bCs/>
        </w:rPr>
        <w:t xml:space="preserve"> carrelage </w:t>
      </w:r>
      <w:proofErr w:type="spellStart"/>
      <w:r>
        <w:rPr>
          <w:rStyle w:val="Aucun"/>
          <w:b/>
          <w:bCs/>
        </w:rPr>
        <w:t>faience</w:t>
      </w:r>
      <w:proofErr w:type="spellEnd"/>
    </w:p>
    <w:p w14:paraId="3C8507A8" w14:textId="4388B772" w:rsidR="003C0F80" w:rsidRDefault="001243A5">
      <w:pPr>
        <w:tabs>
          <w:tab w:val="left" w:pos="1418"/>
        </w:tabs>
        <w:rPr>
          <w:rStyle w:val="Aucun"/>
          <w:b/>
          <w:bCs/>
        </w:rPr>
      </w:pPr>
      <w:r>
        <w:rPr>
          <w:rStyle w:val="Aucun"/>
          <w:b/>
          <w:bCs/>
        </w:rPr>
        <w:t>LOT 1</w:t>
      </w:r>
      <w:r w:rsidR="009D7E67">
        <w:rPr>
          <w:rStyle w:val="Aucun"/>
          <w:b/>
          <w:bCs/>
        </w:rPr>
        <w:t>3</w:t>
      </w:r>
      <w:r>
        <w:rPr>
          <w:rStyle w:val="Aucun"/>
          <w:b/>
          <w:bCs/>
        </w:rPr>
        <w:t xml:space="preserve"> Peinture</w:t>
      </w:r>
    </w:p>
    <w:p w14:paraId="56838F52" w14:textId="77777777" w:rsidR="003C0F80" w:rsidRDefault="003C0F80">
      <w:pPr>
        <w:tabs>
          <w:tab w:val="left" w:pos="1418"/>
        </w:tabs>
        <w:jc w:val="both"/>
      </w:pPr>
    </w:p>
    <w:p w14:paraId="70DAA7AE" w14:textId="11E7658F" w:rsidR="003C0F80" w:rsidRDefault="001243A5">
      <w:r>
        <w:rPr>
          <w:rStyle w:val="Numrodepage"/>
          <w:rFonts w:eastAsia="Arial Unicode MS" w:cs="Arial Unicode MS"/>
        </w:rPr>
        <w:t>Il n’est pas prévu de décomposition en tranche.</w:t>
      </w:r>
      <w:r>
        <w:rPr>
          <w:rStyle w:val="Numrodepage"/>
          <w:rFonts w:ascii="Arial Unicode MS" w:eastAsia="Arial Unicode MS" w:hAnsi="Arial Unicode MS" w:cs="Arial Unicode MS"/>
        </w:rPr>
        <w:br w:type="page"/>
      </w:r>
    </w:p>
    <w:p w14:paraId="0F5FA611" w14:textId="77777777" w:rsidR="003C0F80" w:rsidRDefault="001243A5">
      <w:pPr>
        <w:ind w:left="284"/>
        <w:rPr>
          <w:rStyle w:val="Aucun"/>
          <w:b/>
          <w:bCs/>
        </w:rPr>
      </w:pPr>
      <w:r>
        <w:rPr>
          <w:rStyle w:val="Aucun"/>
          <w:b/>
          <w:bCs/>
        </w:rPr>
        <w:lastRenderedPageBreak/>
        <w:t>1-3. Intervenants</w:t>
      </w:r>
    </w:p>
    <w:p w14:paraId="6372845C" w14:textId="77777777" w:rsidR="003C0F80" w:rsidRDefault="003C0F80"/>
    <w:p w14:paraId="3B4CA160" w14:textId="77777777" w:rsidR="003C0F80" w:rsidRDefault="001243A5">
      <w:pPr>
        <w:ind w:left="567"/>
        <w:rPr>
          <w:rStyle w:val="Aucun"/>
          <w:b/>
          <w:bCs/>
          <w:i/>
          <w:iCs/>
        </w:rPr>
      </w:pPr>
      <w:r>
        <w:rPr>
          <w:rStyle w:val="Aucun"/>
          <w:b/>
          <w:bCs/>
          <w:i/>
          <w:iCs/>
        </w:rPr>
        <w:t>1-3.1. Mandataire du maître d'ouvrage</w:t>
      </w:r>
    </w:p>
    <w:p w14:paraId="05D7C58E" w14:textId="77777777" w:rsidR="003C0F80" w:rsidRDefault="003C0F80"/>
    <w:p w14:paraId="41C29EB8" w14:textId="77777777" w:rsidR="003C0F80" w:rsidRDefault="001243A5">
      <w:r>
        <w:rPr>
          <w:rStyle w:val="Numrodepage"/>
          <w:rFonts w:eastAsia="Arial Unicode MS" w:cs="Arial Unicode MS"/>
        </w:rPr>
        <w:t>Sans objet.</w:t>
      </w:r>
    </w:p>
    <w:p w14:paraId="624FD348" w14:textId="77777777" w:rsidR="003C0F80" w:rsidRDefault="003C0F80"/>
    <w:p w14:paraId="2B695437" w14:textId="77777777" w:rsidR="003C0F80" w:rsidRDefault="001243A5">
      <w:pPr>
        <w:ind w:left="567"/>
        <w:rPr>
          <w:rStyle w:val="Aucun"/>
          <w:b/>
          <w:bCs/>
          <w:i/>
          <w:iCs/>
        </w:rPr>
      </w:pPr>
      <w:r>
        <w:rPr>
          <w:rStyle w:val="Aucun"/>
          <w:b/>
          <w:bCs/>
          <w:i/>
          <w:iCs/>
        </w:rPr>
        <w:t>1-3.2. Désignation de sous-traitants en cours de marché</w:t>
      </w:r>
    </w:p>
    <w:p w14:paraId="02D07A68" w14:textId="77777777" w:rsidR="003C0F80" w:rsidRDefault="003C0F80"/>
    <w:p w14:paraId="12F492A5" w14:textId="77777777" w:rsidR="003C0F80" w:rsidRDefault="001243A5">
      <w:pPr>
        <w:jc w:val="both"/>
      </w:pPr>
      <w:r>
        <w:rPr>
          <w:rStyle w:val="Numrodepage"/>
        </w:rPr>
        <w:t>Dans le cas où la demande d’acceptation est présentée après la conclusion du marché, le titulaire remet contre récépissé au pouvoir adjudicateur ou lui adresse par lettre recommandée, avec demande d’avis de réception, le formulaire DC4 « Déclaration de sous-traitance ». Il devra en outre fournir :</w:t>
      </w:r>
    </w:p>
    <w:p w14:paraId="4BAA7386" w14:textId="77777777" w:rsidR="003C0F80" w:rsidRDefault="001243A5">
      <w:pPr>
        <w:jc w:val="both"/>
      </w:pPr>
      <w:r>
        <w:rPr>
          <w:rStyle w:val="Numrodepage"/>
        </w:rPr>
        <w:t>Une déclaration du sous-traitant indiquant qu’il ne tombe pas sous le coup des interdictions visées au décret n° 2016-360 du 25 Mars 2016.</w:t>
      </w:r>
    </w:p>
    <w:p w14:paraId="651EB345" w14:textId="77777777" w:rsidR="003C0F80" w:rsidRDefault="001243A5">
      <w:pPr>
        <w:jc w:val="both"/>
      </w:pPr>
      <w:r>
        <w:rPr>
          <w:rStyle w:val="Numrodepage"/>
        </w:rPr>
        <w:t>Une attestation sur l’honneur du sous-traitant, indiquant qu’il n’a pas fait l’objet, aux cours des 5 dernières années, d’une condamnation inscrite au bulletin n°2 du casier judiciaire pour les infractions visées aux articles L324.9, L324.10, L341.6, L125.1 du code du travail.</w:t>
      </w:r>
    </w:p>
    <w:p w14:paraId="65D044DE" w14:textId="77777777" w:rsidR="003C0F80" w:rsidRDefault="001243A5">
      <w:pPr>
        <w:jc w:val="both"/>
      </w:pPr>
      <w:r>
        <w:rPr>
          <w:rStyle w:val="Numrodepage"/>
        </w:rPr>
        <w:t>Par ailleurs, afin de justifier des capacités techniques et financières du sous-traitant, cette déclaration spéciale devra être accompagnée des pièces demandées au titulaire du marché.</w:t>
      </w:r>
    </w:p>
    <w:p w14:paraId="01EEDA95" w14:textId="77777777" w:rsidR="003C0F80" w:rsidRDefault="003C0F80">
      <w:pPr>
        <w:jc w:val="both"/>
      </w:pPr>
    </w:p>
    <w:p w14:paraId="4344491D" w14:textId="77777777" w:rsidR="003C0F80" w:rsidRDefault="001243A5">
      <w:pPr>
        <w:jc w:val="both"/>
      </w:pPr>
      <w:r>
        <w:rPr>
          <w:rStyle w:val="Numrodepage"/>
        </w:rPr>
        <w:t>Si cet entrepreneur est un co-traitant, l’avenant ou l’acte spécial est contresigné par le mandataire des entrepreneurs groupés.</w:t>
      </w:r>
    </w:p>
    <w:p w14:paraId="2DB5C637" w14:textId="77777777" w:rsidR="003C0F80" w:rsidRDefault="001243A5">
      <w:pPr>
        <w:jc w:val="both"/>
      </w:pPr>
      <w:r>
        <w:rPr>
          <w:rStyle w:val="Numrodepage"/>
        </w:rPr>
        <w:t>Les contrats de sous-traitance sont réputés être rédigés avec la même date de valeur que le marché et avec les mêmes modalités de révision des prix et clauses de pénalités.</w:t>
      </w:r>
    </w:p>
    <w:p w14:paraId="3181ECF2" w14:textId="77777777" w:rsidR="003C0F80" w:rsidRDefault="003C0F80"/>
    <w:p w14:paraId="606BC5E5" w14:textId="77777777" w:rsidR="003C0F80" w:rsidRDefault="001243A5">
      <w:pPr>
        <w:ind w:left="567"/>
        <w:rPr>
          <w:rStyle w:val="Aucun"/>
          <w:b/>
          <w:bCs/>
          <w:i/>
          <w:iCs/>
        </w:rPr>
      </w:pPr>
      <w:r>
        <w:rPr>
          <w:rStyle w:val="Aucun"/>
          <w:b/>
          <w:bCs/>
          <w:i/>
          <w:iCs/>
        </w:rPr>
        <w:t>1-3.3. Groupement d’entreprise</w:t>
      </w:r>
    </w:p>
    <w:p w14:paraId="2193D50F" w14:textId="77777777" w:rsidR="003C0F80" w:rsidRDefault="003C0F80">
      <w:pPr>
        <w:rPr>
          <w:rStyle w:val="Aucun"/>
          <w:b/>
          <w:bCs/>
        </w:rPr>
      </w:pPr>
    </w:p>
    <w:p w14:paraId="3F616562" w14:textId="77777777" w:rsidR="003C0F80" w:rsidRDefault="001243A5">
      <w:r>
        <w:rPr>
          <w:rStyle w:val="Numrodepage"/>
          <w:rFonts w:eastAsia="Arial Unicode MS" w:cs="Arial Unicode MS"/>
        </w:rPr>
        <w:t xml:space="preserve">Le marché pourra être contracté avec un candidat individuel ou avec un groupement d’entreprises. Seuls les groupements d’entreprises solidaires, définis à l’article 3.5.2 du C.C.A.G., seront admis à soumettre une candidature. Les éventuels groupements devront être établis </w:t>
      </w:r>
      <w:proofErr w:type="spellStart"/>
      <w:r>
        <w:rPr>
          <w:rStyle w:val="Numrodepage"/>
          <w:rFonts w:eastAsia="Arial Unicode MS" w:cs="Arial Unicode MS"/>
        </w:rPr>
        <w:t>dés</w:t>
      </w:r>
      <w:proofErr w:type="spellEnd"/>
      <w:r>
        <w:rPr>
          <w:rStyle w:val="Numrodepage"/>
          <w:rFonts w:eastAsia="Arial Unicode MS" w:cs="Arial Unicode MS"/>
        </w:rPr>
        <w:t xml:space="preserve"> la remise des candidatures. Ils ne pourront être établis ou modifiés ultérieurement.</w:t>
      </w:r>
    </w:p>
    <w:p w14:paraId="167B3EA4" w14:textId="77777777" w:rsidR="003C0F80" w:rsidRDefault="003C0F80"/>
    <w:p w14:paraId="111ECB7C" w14:textId="77777777" w:rsidR="003C0F80" w:rsidRDefault="001243A5">
      <w:pPr>
        <w:ind w:left="567"/>
        <w:rPr>
          <w:rStyle w:val="Aucun"/>
          <w:b/>
          <w:bCs/>
          <w:i/>
          <w:iCs/>
        </w:rPr>
      </w:pPr>
      <w:r>
        <w:rPr>
          <w:rStyle w:val="Aucun"/>
          <w:b/>
          <w:bCs/>
          <w:i/>
          <w:iCs/>
        </w:rPr>
        <w:t>1-3.4. Conduite d'opération</w:t>
      </w:r>
    </w:p>
    <w:p w14:paraId="65710679" w14:textId="77777777" w:rsidR="003C0F80" w:rsidRDefault="003C0F80"/>
    <w:p w14:paraId="3C12332A" w14:textId="77777777" w:rsidR="003C0F80" w:rsidRDefault="001243A5">
      <w:r>
        <w:rPr>
          <w:rStyle w:val="Numrodepage"/>
          <w:rFonts w:eastAsia="Arial Unicode MS" w:cs="Arial Unicode MS"/>
        </w:rPr>
        <w:t>Sans objet.</w:t>
      </w:r>
    </w:p>
    <w:p w14:paraId="2141989E" w14:textId="77777777" w:rsidR="003C0F80" w:rsidRDefault="003C0F80"/>
    <w:p w14:paraId="6C88AE60" w14:textId="77777777" w:rsidR="003C0F80" w:rsidRDefault="001243A5">
      <w:pPr>
        <w:ind w:left="567"/>
        <w:rPr>
          <w:rStyle w:val="Aucun"/>
          <w:b/>
          <w:bCs/>
          <w:i/>
          <w:iCs/>
        </w:rPr>
      </w:pPr>
      <w:r>
        <w:rPr>
          <w:rStyle w:val="Aucun"/>
          <w:b/>
          <w:bCs/>
          <w:i/>
          <w:iCs/>
        </w:rPr>
        <w:t>1-3.5. Maîtrise d'œuvre</w:t>
      </w:r>
    </w:p>
    <w:p w14:paraId="529695EE" w14:textId="77777777" w:rsidR="003C0F80" w:rsidRDefault="003C0F80"/>
    <w:p w14:paraId="7602AB71" w14:textId="77777777" w:rsidR="003C0F80" w:rsidRDefault="001243A5">
      <w:r>
        <w:rPr>
          <w:rStyle w:val="Numrodepage"/>
          <w:rFonts w:eastAsia="Arial Unicode MS" w:cs="Arial Unicode MS"/>
        </w:rPr>
        <w:t>L’équipe de maîtrise d'œuvre est :</w:t>
      </w:r>
    </w:p>
    <w:p w14:paraId="5F78020A" w14:textId="77777777" w:rsidR="003C0F80" w:rsidRDefault="003C0F80"/>
    <w:p w14:paraId="19F31A5E" w14:textId="77777777" w:rsidR="003C0F80" w:rsidRDefault="001243A5">
      <w:pPr>
        <w:rPr>
          <w:rStyle w:val="Aucun"/>
          <w:sz w:val="22"/>
          <w:szCs w:val="22"/>
        </w:rPr>
      </w:pPr>
      <w:r>
        <w:rPr>
          <w:rStyle w:val="Aucun"/>
          <w:rFonts w:eastAsia="Arial Unicode MS" w:cs="Arial Unicode MS"/>
          <w:sz w:val="22"/>
          <w:szCs w:val="22"/>
        </w:rPr>
        <w:t>- ARCHITECTE ET OPC –</w:t>
      </w:r>
    </w:p>
    <w:p w14:paraId="1E474EBC" w14:textId="77777777" w:rsidR="003C0F80" w:rsidRDefault="001243A5">
      <w:pPr>
        <w:rPr>
          <w:rStyle w:val="Numrodepage"/>
        </w:rPr>
      </w:pPr>
      <w:r>
        <w:rPr>
          <w:rStyle w:val="Aucun"/>
          <w:rFonts w:eastAsia="Arial Unicode MS" w:cs="Arial Unicode MS"/>
          <w:sz w:val="22"/>
          <w:szCs w:val="22"/>
        </w:rPr>
        <w:t xml:space="preserve"> </w:t>
      </w:r>
      <w:r>
        <w:rPr>
          <w:rStyle w:val="Numrodepage"/>
          <w:rFonts w:eastAsia="Arial Unicode MS" w:cs="Arial Unicode MS"/>
        </w:rPr>
        <w:t>M BRIENT Frédéric, Sarl BRIEF architecture situé 02 place Jean XXIII à Vannes 56 000, architecte chargé de la mission complète de conception et maîtrise d’</w:t>
      </w:r>
      <w:proofErr w:type="spellStart"/>
      <w:r>
        <w:rPr>
          <w:rStyle w:val="Numrodepage"/>
          <w:rFonts w:eastAsia="Arial Unicode MS" w:cs="Arial Unicode MS"/>
        </w:rPr>
        <w:t>oeuvre</w:t>
      </w:r>
      <w:proofErr w:type="spellEnd"/>
    </w:p>
    <w:p w14:paraId="30A439D2" w14:textId="77777777" w:rsidR="003C0F80" w:rsidRDefault="003C0F80">
      <w:pPr>
        <w:ind w:firstLine="1418"/>
        <w:jc w:val="both"/>
        <w:rPr>
          <w:rStyle w:val="Numrodepage"/>
          <w:sz w:val="22"/>
          <w:szCs w:val="22"/>
        </w:rPr>
      </w:pPr>
    </w:p>
    <w:p w14:paraId="274AF79F" w14:textId="77777777" w:rsidR="003C0F80" w:rsidRDefault="003C0F80">
      <w:pPr>
        <w:ind w:firstLine="709"/>
        <w:jc w:val="both"/>
      </w:pPr>
    </w:p>
    <w:p w14:paraId="020A496F" w14:textId="77777777" w:rsidR="003C0F80" w:rsidRDefault="001243A5">
      <w:pPr>
        <w:ind w:left="567"/>
        <w:rPr>
          <w:rStyle w:val="Aucun"/>
          <w:b/>
          <w:bCs/>
          <w:i/>
          <w:iCs/>
        </w:rPr>
      </w:pPr>
      <w:r>
        <w:rPr>
          <w:rStyle w:val="Aucun"/>
          <w:b/>
          <w:bCs/>
          <w:i/>
          <w:iCs/>
        </w:rPr>
        <w:t>1-3.6. Contrôle technique</w:t>
      </w:r>
    </w:p>
    <w:p w14:paraId="5FAFE36A" w14:textId="77777777" w:rsidR="003C0F80" w:rsidRDefault="003C0F80">
      <w:pPr>
        <w:jc w:val="both"/>
      </w:pPr>
    </w:p>
    <w:p w14:paraId="79B44D45" w14:textId="77777777" w:rsidR="003C0F80" w:rsidRDefault="001243A5">
      <w:pPr>
        <w:ind w:left="720" w:firstLine="720"/>
        <w:jc w:val="both"/>
      </w:pPr>
      <w:r>
        <w:rPr>
          <w:rStyle w:val="Numrodepage"/>
        </w:rPr>
        <w:t xml:space="preserve">Sans objet </w:t>
      </w:r>
    </w:p>
    <w:p w14:paraId="15055943" w14:textId="77777777" w:rsidR="003C0F80" w:rsidRDefault="003C0F80">
      <w:pPr>
        <w:jc w:val="both"/>
      </w:pPr>
    </w:p>
    <w:p w14:paraId="093E294C" w14:textId="77777777" w:rsidR="003C0F80" w:rsidRDefault="001243A5">
      <w:pPr>
        <w:ind w:left="567"/>
        <w:rPr>
          <w:rStyle w:val="Aucun"/>
          <w:b/>
          <w:bCs/>
          <w:i/>
          <w:iCs/>
        </w:rPr>
      </w:pPr>
      <w:r>
        <w:rPr>
          <w:rStyle w:val="Aucun"/>
          <w:b/>
          <w:bCs/>
          <w:i/>
          <w:iCs/>
        </w:rPr>
        <w:t>1-3.7. Coordination en matière de Sécurité et de Protection de la Santé des Travailleurs (SPS)</w:t>
      </w:r>
    </w:p>
    <w:p w14:paraId="30C306CD" w14:textId="77777777" w:rsidR="003C0F80" w:rsidRDefault="003C0F80">
      <w:pPr>
        <w:jc w:val="both"/>
      </w:pPr>
    </w:p>
    <w:p w14:paraId="44E8B72C" w14:textId="77777777" w:rsidR="003C0F80" w:rsidRDefault="001243A5">
      <w:pPr>
        <w:jc w:val="both"/>
      </w:pPr>
      <w:r>
        <w:rPr>
          <w:rStyle w:val="Numrodepage"/>
        </w:rPr>
        <w:lastRenderedPageBreak/>
        <w:t>La coordination en matière de Sécurité et de Protection de la Santé des Travailleurs en phase de réalisation est réalisée par le maitre d’</w:t>
      </w:r>
      <w:proofErr w:type="spellStart"/>
      <w:r>
        <w:rPr>
          <w:rStyle w:val="Numrodepage"/>
        </w:rPr>
        <w:t>ouvre</w:t>
      </w:r>
      <w:proofErr w:type="spellEnd"/>
      <w:r>
        <w:rPr>
          <w:rStyle w:val="Numrodepage"/>
        </w:rPr>
        <w:t xml:space="preserve"> du chantier </w:t>
      </w:r>
    </w:p>
    <w:p w14:paraId="2EC7DE83" w14:textId="77777777" w:rsidR="003C0F80" w:rsidRDefault="003C0F80">
      <w:pPr>
        <w:jc w:val="both"/>
        <w:rPr>
          <w:rStyle w:val="Aucun"/>
          <w:strike/>
        </w:rPr>
      </w:pPr>
    </w:p>
    <w:p w14:paraId="44B02507" w14:textId="77777777" w:rsidR="003C0F80" w:rsidRDefault="001243A5">
      <w:pPr>
        <w:ind w:left="567"/>
        <w:rPr>
          <w:rStyle w:val="Aucun"/>
          <w:b/>
          <w:bCs/>
          <w:i/>
          <w:iCs/>
        </w:rPr>
      </w:pPr>
      <w:r>
        <w:rPr>
          <w:rStyle w:val="Aucun"/>
          <w:b/>
          <w:bCs/>
          <w:i/>
          <w:iCs/>
        </w:rPr>
        <w:t>1-3.8 Autres intervenants</w:t>
      </w:r>
    </w:p>
    <w:p w14:paraId="3489446D" w14:textId="77777777" w:rsidR="003C0F80" w:rsidRDefault="003C0F80"/>
    <w:p w14:paraId="1112DCFF" w14:textId="77777777" w:rsidR="003C0F80" w:rsidRDefault="001243A5">
      <w:pPr>
        <w:jc w:val="both"/>
      </w:pPr>
      <w:r>
        <w:rPr>
          <w:rStyle w:val="Numrodepage"/>
        </w:rPr>
        <w:t>Sans objet.</w:t>
      </w:r>
    </w:p>
    <w:p w14:paraId="1BB4DC7C" w14:textId="77777777" w:rsidR="003C0F80" w:rsidRDefault="003C0F80"/>
    <w:p w14:paraId="047B3D38" w14:textId="77777777" w:rsidR="003C0F80" w:rsidRDefault="001243A5">
      <w:pPr>
        <w:ind w:left="284"/>
        <w:rPr>
          <w:rStyle w:val="Aucun"/>
          <w:b/>
          <w:bCs/>
        </w:rPr>
      </w:pPr>
      <w:r>
        <w:rPr>
          <w:rStyle w:val="Aucun"/>
          <w:b/>
          <w:bCs/>
        </w:rPr>
        <w:t>1-4. Travaux intéressant la Défense - Obligation de discrétion</w:t>
      </w:r>
    </w:p>
    <w:p w14:paraId="06E83B5B" w14:textId="77777777" w:rsidR="003C0F80" w:rsidRDefault="003C0F80"/>
    <w:p w14:paraId="1639B368" w14:textId="77777777" w:rsidR="003C0F80" w:rsidRDefault="001243A5">
      <w:r>
        <w:rPr>
          <w:rStyle w:val="Numrodepage"/>
          <w:rFonts w:eastAsia="Arial Unicode MS" w:cs="Arial Unicode MS"/>
        </w:rPr>
        <w:t>Sans objet.</w:t>
      </w:r>
    </w:p>
    <w:p w14:paraId="3EA449BD" w14:textId="77777777" w:rsidR="003C0F80" w:rsidRDefault="003C0F80"/>
    <w:p w14:paraId="3FADB0E6" w14:textId="77777777" w:rsidR="003C0F80" w:rsidRDefault="001243A5">
      <w:pPr>
        <w:ind w:left="284"/>
        <w:rPr>
          <w:rStyle w:val="Aucun"/>
          <w:b/>
          <w:bCs/>
        </w:rPr>
      </w:pPr>
      <w:r>
        <w:rPr>
          <w:rStyle w:val="Aucun"/>
          <w:b/>
          <w:bCs/>
        </w:rPr>
        <w:t xml:space="preserve">1-5. Contrôle des coûts de revient </w:t>
      </w:r>
    </w:p>
    <w:p w14:paraId="05684E36" w14:textId="77777777" w:rsidR="003C0F80" w:rsidRDefault="003C0F80">
      <w:pPr>
        <w:jc w:val="both"/>
      </w:pPr>
    </w:p>
    <w:p w14:paraId="0D8D1B40" w14:textId="77777777" w:rsidR="003C0F80" w:rsidRDefault="001243A5">
      <w:pPr>
        <w:jc w:val="both"/>
      </w:pPr>
      <w:r>
        <w:rPr>
          <w:rStyle w:val="Numrodepage"/>
        </w:rPr>
        <w:t>Le présent marché est soumis au contrôle des coûts de revient tel que défini par l'article 54 de la loi n° 63-156 du 23 février 1963.</w:t>
      </w:r>
    </w:p>
    <w:p w14:paraId="795B317A" w14:textId="77777777" w:rsidR="003C0F80" w:rsidRDefault="003C0F80">
      <w:pPr>
        <w:jc w:val="both"/>
      </w:pPr>
    </w:p>
    <w:p w14:paraId="3A85FD3F" w14:textId="77777777" w:rsidR="003C0F80" w:rsidRDefault="001243A5">
      <w:pPr>
        <w:ind w:left="284"/>
        <w:rPr>
          <w:rStyle w:val="Aucun"/>
          <w:b/>
          <w:bCs/>
        </w:rPr>
      </w:pPr>
      <w:r>
        <w:rPr>
          <w:rStyle w:val="Aucun"/>
          <w:b/>
          <w:bCs/>
        </w:rPr>
        <w:t>1-6. Dispositions générales</w:t>
      </w:r>
    </w:p>
    <w:p w14:paraId="41513154" w14:textId="77777777" w:rsidR="003C0F80" w:rsidRDefault="003C0F80"/>
    <w:p w14:paraId="62DE3C61" w14:textId="77777777" w:rsidR="003C0F80" w:rsidRDefault="001243A5">
      <w:pPr>
        <w:ind w:left="567"/>
        <w:jc w:val="both"/>
        <w:rPr>
          <w:rStyle w:val="Aucun"/>
          <w:b/>
          <w:bCs/>
          <w:i/>
          <w:iCs/>
        </w:rPr>
      </w:pPr>
      <w:r>
        <w:rPr>
          <w:rStyle w:val="Aucun"/>
          <w:b/>
          <w:bCs/>
          <w:i/>
          <w:iCs/>
        </w:rPr>
        <w:t>1-6.1. Mesures d'ordre social - Application de la réglementation du travail</w:t>
      </w:r>
    </w:p>
    <w:p w14:paraId="02BF3F6A" w14:textId="77777777" w:rsidR="003C0F80" w:rsidRDefault="003C0F80">
      <w:pPr>
        <w:jc w:val="both"/>
      </w:pPr>
    </w:p>
    <w:p w14:paraId="7DF087BE" w14:textId="77777777" w:rsidR="003C0F80" w:rsidRDefault="001243A5">
      <w:pPr>
        <w:jc w:val="both"/>
      </w:pPr>
      <w:r>
        <w:rPr>
          <w:rStyle w:val="Numrodepage"/>
        </w:rPr>
        <w:t>Le titulaire est soumis aux obligations résultant des lois et règlements relatives à la protection de la main d'œuvre et aux conditions du travail.</w:t>
      </w:r>
    </w:p>
    <w:p w14:paraId="0F9473BF" w14:textId="77777777" w:rsidR="003C0F80" w:rsidRDefault="003C0F80">
      <w:pPr>
        <w:jc w:val="both"/>
      </w:pPr>
    </w:p>
    <w:p w14:paraId="4D292A32" w14:textId="77777777" w:rsidR="003C0F80" w:rsidRDefault="001243A5">
      <w:pPr>
        <w:jc w:val="both"/>
      </w:pPr>
      <w:r>
        <w:rPr>
          <w:rStyle w:val="Numrodepage"/>
        </w:rPr>
        <w:t>Dans le cas de prestataires groupés, le respect de ces mêmes obligations par les co-traitants doit être assuré à la diligence et sous la responsabilité du mandataire.</w:t>
      </w:r>
    </w:p>
    <w:p w14:paraId="3F44A8C4" w14:textId="77777777" w:rsidR="003C0F80" w:rsidRDefault="003C0F80">
      <w:pPr>
        <w:jc w:val="both"/>
      </w:pPr>
    </w:p>
    <w:p w14:paraId="480B308F" w14:textId="77777777" w:rsidR="003C0F80" w:rsidRDefault="001243A5">
      <w:pPr>
        <w:jc w:val="both"/>
      </w:pPr>
      <w:r>
        <w:rPr>
          <w:rStyle w:val="Numrodepage"/>
        </w:rPr>
        <w:t>En application de l'article R.341-36 du Code du Travail et avant tout commencement d'exécution, le titulaire doit remettre au maître de l'ouvrage une attestation sur l'honneur indiquant s'il a ou non l'intention de faire appel, pour l'exécution du marché, à des salariés de nationalité étrangère et, dans</w:t>
      </w:r>
    </w:p>
    <w:p w14:paraId="7052B11E" w14:textId="77777777" w:rsidR="003C0F80" w:rsidRDefault="001243A5">
      <w:pPr>
        <w:jc w:val="both"/>
      </w:pPr>
      <w:proofErr w:type="gramStart"/>
      <w:r>
        <w:rPr>
          <w:rStyle w:val="Numrodepage"/>
        </w:rPr>
        <w:t>l'affirmative</w:t>
      </w:r>
      <w:proofErr w:type="gramEnd"/>
      <w:r>
        <w:rPr>
          <w:rStyle w:val="Numrodepage"/>
        </w:rPr>
        <w:t>, certifiant que ces salariés sont ou seront autorisés à exercer une activité professionnelle en France.</w:t>
      </w:r>
    </w:p>
    <w:p w14:paraId="2F61BD91" w14:textId="77777777" w:rsidR="003C0F80" w:rsidRDefault="001243A5">
      <w:pPr>
        <w:jc w:val="both"/>
      </w:pPr>
      <w:r>
        <w:rPr>
          <w:rStyle w:val="Numrodepage"/>
        </w:rPr>
        <w:t>La proportion maximale des ouvriers d'aptitudes physiques restreintes rémunérés au- dessous du taux normal des salaires par rapport au nombre total des ouvriers de la même catégorie employés sur le chantier ne peut excéder 10 % et le maximum de réduction possible de leur salaire est fixé à 10 %.</w:t>
      </w:r>
    </w:p>
    <w:p w14:paraId="53B22C48" w14:textId="77777777" w:rsidR="003C0F80" w:rsidRDefault="003C0F80">
      <w:pPr>
        <w:jc w:val="both"/>
      </w:pPr>
    </w:p>
    <w:p w14:paraId="7559A05E" w14:textId="77777777" w:rsidR="003C0F80" w:rsidRDefault="001243A5">
      <w:pPr>
        <w:ind w:left="567"/>
        <w:rPr>
          <w:rStyle w:val="Aucun"/>
          <w:b/>
          <w:bCs/>
          <w:i/>
          <w:iCs/>
        </w:rPr>
      </w:pPr>
      <w:r>
        <w:rPr>
          <w:rStyle w:val="Aucun"/>
          <w:b/>
          <w:bCs/>
          <w:i/>
          <w:iCs/>
        </w:rPr>
        <w:t>1-6.2 Dispositions applicables en cas d'intervenants étrangers</w:t>
      </w:r>
    </w:p>
    <w:p w14:paraId="0A6A2AAA" w14:textId="77777777" w:rsidR="003C0F80" w:rsidRDefault="003C0F80"/>
    <w:p w14:paraId="25F3809E" w14:textId="77777777" w:rsidR="003C0F80" w:rsidRDefault="001243A5">
      <w:pPr>
        <w:jc w:val="both"/>
      </w:pPr>
      <w:r>
        <w:rPr>
          <w:rStyle w:val="Numrodepage"/>
        </w:rPr>
        <w:t>En cas de litige, la loi française est seule applicable. Les tribunaux français sont seuls compétents. Les correspondances relatives au marché sont rédigées en français.</w:t>
      </w:r>
    </w:p>
    <w:p w14:paraId="099A0478" w14:textId="77777777" w:rsidR="003C0F80" w:rsidRDefault="003C0F80">
      <w:pPr>
        <w:jc w:val="both"/>
      </w:pPr>
    </w:p>
    <w:p w14:paraId="74AA259D" w14:textId="77777777" w:rsidR="003C0F80" w:rsidRDefault="001243A5">
      <w:pPr>
        <w:jc w:val="both"/>
      </w:pPr>
      <w:r>
        <w:rPr>
          <w:rStyle w:val="Numrodepage"/>
        </w:rPr>
        <w:t>Si le titulaire est établi dans un autre pays de l'Union européenne sans avoir d'établissement en France, il facture ses prestations hors TVA et a droit à ce que l'administration lui communique un numéro d'identification fiscal.</w:t>
      </w:r>
    </w:p>
    <w:p w14:paraId="3E71F6D0" w14:textId="77777777" w:rsidR="003C0F80" w:rsidRDefault="003C0F80">
      <w:pPr>
        <w:jc w:val="both"/>
      </w:pPr>
    </w:p>
    <w:p w14:paraId="3516704A" w14:textId="77777777" w:rsidR="003C0F80" w:rsidRDefault="001243A5">
      <w:pPr>
        <w:jc w:val="both"/>
      </w:pPr>
      <w:r>
        <w:rPr>
          <w:rStyle w:val="Numrodepage"/>
        </w:rPr>
        <w:t>La monnaie de compte du marché est l'euro. Le prix, libellé en euros, reste inchangé en cas de variation de change.</w:t>
      </w:r>
    </w:p>
    <w:p w14:paraId="38DEA1D9" w14:textId="77777777" w:rsidR="003C0F80" w:rsidRDefault="003C0F80">
      <w:pPr>
        <w:jc w:val="both"/>
      </w:pPr>
    </w:p>
    <w:p w14:paraId="4FF3C8F0" w14:textId="77777777" w:rsidR="003C0F80" w:rsidRDefault="001243A5">
      <w:pPr>
        <w:jc w:val="both"/>
      </w:pPr>
      <w:r>
        <w:rPr>
          <w:rStyle w:val="Numrodepage"/>
        </w:rPr>
        <w:t xml:space="preserve">Si le titulaire entend recourir aux services d'un sous-traitant étranger, la demande de sous- </w:t>
      </w:r>
      <w:proofErr w:type="spellStart"/>
      <w:r>
        <w:rPr>
          <w:rStyle w:val="Numrodepage"/>
        </w:rPr>
        <w:t>traitance</w:t>
      </w:r>
      <w:proofErr w:type="spellEnd"/>
      <w:r>
        <w:rPr>
          <w:rStyle w:val="Numrodepage"/>
        </w:rPr>
        <w:t xml:space="preserve"> doit comprendre, outre les pièces prévues à l'article 114 du Code des Marchés Publics (CMP), une déclaration du sous-traitant, comportant son identité et son adresse ainsi rédigée :</w:t>
      </w:r>
    </w:p>
    <w:p w14:paraId="5670877D" w14:textId="77777777" w:rsidR="003C0F80" w:rsidRDefault="003C0F80">
      <w:pPr>
        <w:ind w:left="567" w:right="560"/>
      </w:pPr>
    </w:p>
    <w:p w14:paraId="360A9A41" w14:textId="77777777" w:rsidR="003C0F80" w:rsidRDefault="001243A5">
      <w:pPr>
        <w:ind w:left="567" w:right="560"/>
      </w:pPr>
      <w:r>
        <w:rPr>
          <w:rStyle w:val="Numrodepage"/>
        </w:rPr>
        <w:lastRenderedPageBreak/>
        <w:t xml:space="preserve">"J'accepte que le droit français soit le seul applicable et les tribunaux français seuls compétents pour l'exécution en sous-traitance du marché N°……………............ du ........................................... </w:t>
      </w:r>
      <w:proofErr w:type="gramStart"/>
      <w:r>
        <w:rPr>
          <w:rStyle w:val="Numrodepage"/>
        </w:rPr>
        <w:t>ayant</w:t>
      </w:r>
      <w:proofErr w:type="gramEnd"/>
      <w:r>
        <w:rPr>
          <w:rStyle w:val="Numrodepage"/>
        </w:rPr>
        <w:t xml:space="preserve"> pour objet ............................................................."</w:t>
      </w:r>
    </w:p>
    <w:p w14:paraId="4FCC9344" w14:textId="77777777" w:rsidR="003C0F80" w:rsidRDefault="003C0F80">
      <w:pPr>
        <w:ind w:left="567" w:right="560"/>
        <w:jc w:val="both"/>
      </w:pPr>
    </w:p>
    <w:p w14:paraId="763A87DE" w14:textId="77777777" w:rsidR="003C0F80" w:rsidRDefault="001243A5">
      <w:pPr>
        <w:tabs>
          <w:tab w:val="left" w:pos="9279"/>
        </w:tabs>
        <w:jc w:val="both"/>
      </w:pPr>
      <w:r>
        <w:rPr>
          <w:rStyle w:val="Numrodepage"/>
        </w:rPr>
        <w:t>Ceci concerne notamment la loi n° 75-1334 du 31 décembre 1975 modifiée relative à la sous-traitance.</w:t>
      </w:r>
    </w:p>
    <w:p w14:paraId="3E7B4CA1" w14:textId="77777777" w:rsidR="003C0F80" w:rsidRDefault="003C0F80">
      <w:pPr>
        <w:tabs>
          <w:tab w:val="left" w:pos="9279"/>
        </w:tabs>
        <w:jc w:val="both"/>
      </w:pPr>
    </w:p>
    <w:p w14:paraId="1B37956E" w14:textId="77777777" w:rsidR="003C0F80" w:rsidRDefault="001243A5">
      <w:pPr>
        <w:tabs>
          <w:tab w:val="left" w:pos="9279"/>
        </w:tabs>
        <w:jc w:val="both"/>
        <w:rPr>
          <w:rStyle w:val="Aucun"/>
          <w:b/>
          <w:bCs/>
        </w:rPr>
      </w:pPr>
      <w:r>
        <w:rPr>
          <w:rStyle w:val="Numrodepage"/>
        </w:rPr>
        <w:t xml:space="preserve">Les demandes de paiement seront libellées en euros et soumise aux modalités de </w:t>
      </w:r>
      <w:r>
        <w:rPr>
          <w:rStyle w:val="Aucun"/>
          <w:b/>
          <w:bCs/>
        </w:rPr>
        <w:t>l'article 3-4 du présent CCAP.</w:t>
      </w:r>
    </w:p>
    <w:p w14:paraId="3E6C67BD" w14:textId="77777777" w:rsidR="003C0F80" w:rsidRDefault="003C0F80">
      <w:pPr>
        <w:tabs>
          <w:tab w:val="left" w:pos="9279"/>
        </w:tabs>
        <w:jc w:val="both"/>
      </w:pPr>
    </w:p>
    <w:p w14:paraId="5FD4A223" w14:textId="77777777" w:rsidR="003C0F80" w:rsidRDefault="001243A5">
      <w:pPr>
        <w:tabs>
          <w:tab w:val="left" w:pos="9279"/>
        </w:tabs>
        <w:jc w:val="both"/>
      </w:pPr>
      <w:r>
        <w:rPr>
          <w:rStyle w:val="Numrodepage"/>
        </w:rPr>
        <w:t>Leur prix restera inchangé en cas de variation de change. Les correspondances relatives au marché sont rédigées en français.</w:t>
      </w:r>
    </w:p>
    <w:p w14:paraId="7B5D08CE" w14:textId="77777777" w:rsidR="003C0F80" w:rsidRDefault="003C0F80">
      <w:pPr>
        <w:ind w:left="567" w:right="560"/>
        <w:jc w:val="both"/>
      </w:pPr>
    </w:p>
    <w:p w14:paraId="3B27BCD9" w14:textId="77777777" w:rsidR="003C0F80" w:rsidRDefault="003C0F80">
      <w:pPr>
        <w:ind w:left="567"/>
        <w:rPr>
          <w:rStyle w:val="Aucun"/>
          <w:b/>
          <w:bCs/>
          <w:i/>
          <w:iCs/>
        </w:rPr>
      </w:pPr>
    </w:p>
    <w:p w14:paraId="7E84ADF7" w14:textId="77777777" w:rsidR="003C0F80" w:rsidRDefault="001243A5">
      <w:pPr>
        <w:ind w:left="567"/>
        <w:jc w:val="both"/>
        <w:rPr>
          <w:rStyle w:val="Aucun"/>
          <w:b/>
          <w:bCs/>
          <w:i/>
          <w:iCs/>
        </w:rPr>
      </w:pPr>
      <w:r>
        <w:rPr>
          <w:rStyle w:val="Aucun"/>
          <w:b/>
          <w:bCs/>
          <w:i/>
          <w:iCs/>
        </w:rPr>
        <w:t>1-6.3 Assurance de responsabilité civile pendant et après travaux</w:t>
      </w:r>
    </w:p>
    <w:p w14:paraId="4312D477" w14:textId="77777777" w:rsidR="003C0F80" w:rsidRDefault="003C0F80">
      <w:pPr>
        <w:jc w:val="both"/>
      </w:pPr>
    </w:p>
    <w:p w14:paraId="446DBD43" w14:textId="77777777" w:rsidR="003C0F80" w:rsidRDefault="001243A5">
      <w:pPr>
        <w:jc w:val="both"/>
        <w:rPr>
          <w:rStyle w:val="Aucun"/>
          <w:b/>
          <w:bCs/>
        </w:rPr>
      </w:pPr>
      <w:r>
        <w:rPr>
          <w:rStyle w:val="Numrodepage"/>
        </w:rPr>
        <w:t xml:space="preserve">Les titulaires, les mandataires ainsi que les cotraitants et leurs sous-traitants éventuels doivent être garantis par une police destinée à couvrir leur responsabilité civile en cas de préjudices causés à des tiers, y compris le maître de l'ouvrage, conformément aux articles 1382 à 1386 du code civil. </w:t>
      </w:r>
    </w:p>
    <w:p w14:paraId="4102799F" w14:textId="77777777" w:rsidR="003C0F80" w:rsidRDefault="001243A5">
      <w:pPr>
        <w:jc w:val="both"/>
      </w:pPr>
      <w:r>
        <w:rPr>
          <w:rStyle w:val="Numrodepage"/>
        </w:rPr>
        <w:t>En cas de travaux sur existant, ces garanties doivent être étendues aux dommages causés aux parties anciennes du fait de l'opération.</w:t>
      </w:r>
    </w:p>
    <w:p w14:paraId="1700B124" w14:textId="77777777" w:rsidR="003C0F80" w:rsidRDefault="003C0F80">
      <w:pPr>
        <w:jc w:val="both"/>
      </w:pPr>
    </w:p>
    <w:p w14:paraId="10986688" w14:textId="77777777" w:rsidR="003C0F80" w:rsidRDefault="001243A5">
      <w:pPr>
        <w:jc w:val="both"/>
      </w:pPr>
      <w:r>
        <w:rPr>
          <w:rStyle w:val="Numrodepage"/>
        </w:rPr>
        <w:t>Dans le cadre des obligations du présent marché, la responsabilité de l’entreprise vis-à-vis du Maître d’ouvrage, pour tous dommages causés dont l’entreprise serait reconnue responsable, sera limitée aux plafonds des garanties accordées par ses assureurs.</w:t>
      </w:r>
    </w:p>
    <w:p w14:paraId="41A22894" w14:textId="77777777" w:rsidR="003C0F80" w:rsidRDefault="003C0F80">
      <w:pPr>
        <w:jc w:val="both"/>
      </w:pPr>
    </w:p>
    <w:p w14:paraId="04FB7FF3" w14:textId="77777777" w:rsidR="003C0F80" w:rsidRDefault="001243A5">
      <w:pPr>
        <w:jc w:val="both"/>
      </w:pPr>
      <w:r>
        <w:rPr>
          <w:rStyle w:val="Aucun"/>
          <w:b/>
          <w:bCs/>
        </w:rPr>
        <w:t>Par dérogation à l’article 9.2 du CCAG Travaux</w:t>
      </w:r>
      <w:r>
        <w:rPr>
          <w:rStyle w:val="Numrodepage"/>
        </w:rPr>
        <w:t>, les titulaires doivent fournir une attestation avant la notification du marché, émanant de leur compagnie d'assurance, ainsi que les attestations de leurs sous-traitants répondant aux mêmes conditions de garantie. Ils doivent adresser ces attestations au maître de l'ouvrage au cours du premier trimestre de chaque année, pendant toute la durée de leur mission. Sur simple demande du maître de l'ouvrage, les titulaires doivent justifier à tout moment du paiement de leurs primes ainsi que de celles de leurs sous-traitants.</w:t>
      </w:r>
    </w:p>
    <w:p w14:paraId="3F683A03" w14:textId="77777777" w:rsidR="003C0F80" w:rsidRDefault="003C0F80">
      <w:pPr>
        <w:jc w:val="both"/>
        <w:rPr>
          <w:rStyle w:val="Aucun"/>
          <w:b/>
          <w:bCs/>
        </w:rPr>
      </w:pPr>
    </w:p>
    <w:p w14:paraId="1C86496D" w14:textId="77777777" w:rsidR="003C0F80" w:rsidRDefault="001243A5">
      <w:pPr>
        <w:jc w:val="both"/>
      </w:pPr>
      <w:r>
        <w:rPr>
          <w:rStyle w:val="Numrodepage"/>
        </w:rPr>
        <w:t>Les titulaires doivent être garantis par une police couvrant les responsabilités résultant des principes dont s'inspirent les articles 1792 à 1792-2 et 2270 du Code civil.</w:t>
      </w:r>
    </w:p>
    <w:p w14:paraId="66BBA73F" w14:textId="77777777" w:rsidR="003C0F80" w:rsidRDefault="001243A5">
      <w:pPr>
        <w:jc w:val="both"/>
      </w:pPr>
      <w:r>
        <w:rPr>
          <w:rStyle w:val="Numrodepage"/>
        </w:rPr>
        <w:t>En cas de travaux sur existant, ces garanties doivent impérativement comporter une clause d'extension, dans les conditions similaires à celles prévues par la loi du 4 janvier 1978 et par l'annexe I de l'article A 243-1 précitée, aux dommages consécutifs aux travaux neufs, subis par les parties anciennes de la construction.</w:t>
      </w:r>
    </w:p>
    <w:p w14:paraId="480C151F" w14:textId="77777777" w:rsidR="003C0F80" w:rsidRDefault="003C0F80">
      <w:pPr>
        <w:jc w:val="both"/>
      </w:pPr>
    </w:p>
    <w:p w14:paraId="12931C0F" w14:textId="77777777" w:rsidR="003C0F80" w:rsidRDefault="001243A5">
      <w:pPr>
        <w:jc w:val="both"/>
      </w:pPr>
      <w:r>
        <w:rPr>
          <w:rStyle w:val="Numrodepage"/>
        </w:rPr>
        <w:t>Il est précisé que seront exclus les dommages dus :</w:t>
      </w:r>
    </w:p>
    <w:p w14:paraId="30A81E1A" w14:textId="77777777" w:rsidR="003C0F80" w:rsidRDefault="001243A5">
      <w:pPr>
        <w:jc w:val="both"/>
      </w:pPr>
      <w:r>
        <w:rPr>
          <w:rStyle w:val="Numrodepage"/>
        </w:rPr>
        <w:tab/>
        <w:t>- à un cas de force majeur tel que défini par la législation et reconnu par la jurisprudence ou déterminé comme ci-dessous :</w:t>
      </w:r>
    </w:p>
    <w:p w14:paraId="3C979D31" w14:textId="77777777" w:rsidR="003C0F80" w:rsidRDefault="001243A5">
      <w:pPr>
        <w:jc w:val="both"/>
      </w:pPr>
      <w:r>
        <w:rPr>
          <w:rStyle w:val="Numrodepage"/>
        </w:rPr>
        <w:t>Sera considéré comme cas de force majeure, exonérant l’entreprise de toute responsabilité, tout fait ou événement imprévisible qui le mettra, lui ou ses sous-traitants dans l’impossibilité d’exécuter tout ou partie de ses engagements ou qui ne lui permettra pas d’empêcher le dommage qui sera produit, tels que faits de guerre, émeutes, terrorisme, mouvements populaires, manifestations quelconques, grèves, coupures intempestives d’électricité, difficultés d’approvisionnement en carburants, difficultés de circulation dues aux intempéries, tempêtes, difficultés d’approvisionnement en matériels dues à des ruptures de stock générales,…</w:t>
      </w:r>
    </w:p>
    <w:p w14:paraId="1F764129" w14:textId="77777777" w:rsidR="003C0F80" w:rsidRDefault="001243A5">
      <w:pPr>
        <w:ind w:firstLine="720"/>
        <w:jc w:val="both"/>
      </w:pPr>
      <w:r>
        <w:rPr>
          <w:rStyle w:val="Numrodepage"/>
        </w:rPr>
        <w:lastRenderedPageBreak/>
        <w:t>- à l’intervention d’un tiers que l’entreprise n’aura pas eu matériellement la possibilité d’empêcher.</w:t>
      </w:r>
    </w:p>
    <w:p w14:paraId="16AE8C00" w14:textId="77777777" w:rsidR="003C0F80" w:rsidRDefault="003C0F80">
      <w:pPr>
        <w:jc w:val="both"/>
      </w:pPr>
    </w:p>
    <w:p w14:paraId="413DA821" w14:textId="77777777" w:rsidR="003C0F80" w:rsidRDefault="001243A5">
      <w:pPr>
        <w:ind w:left="567"/>
        <w:jc w:val="both"/>
        <w:rPr>
          <w:rStyle w:val="Aucun"/>
          <w:b/>
          <w:bCs/>
          <w:i/>
          <w:iCs/>
        </w:rPr>
      </w:pPr>
      <w:r>
        <w:rPr>
          <w:rStyle w:val="Aucun"/>
          <w:b/>
          <w:bCs/>
          <w:i/>
          <w:iCs/>
        </w:rPr>
        <w:t>1-6.4 Redressement ou liquidation judiciaire</w:t>
      </w:r>
    </w:p>
    <w:p w14:paraId="7567C271" w14:textId="77777777" w:rsidR="003C0F80" w:rsidRDefault="003C0F80">
      <w:pPr>
        <w:rPr>
          <w:rStyle w:val="Aucun"/>
          <w:b/>
          <w:bCs/>
        </w:rPr>
      </w:pPr>
    </w:p>
    <w:p w14:paraId="289B5BB1" w14:textId="77777777" w:rsidR="003C0F80" w:rsidRDefault="001243A5">
      <w:pPr>
        <w:jc w:val="both"/>
      </w:pPr>
      <w:r>
        <w:rPr>
          <w:rStyle w:val="Numrodepage"/>
        </w:rPr>
        <w:t>En complément à l’article 47 du C.C.A.G. travaux, les dispositions qui suivent sont applicables en cas de redressement ou de liquidation judiciaire.</w:t>
      </w:r>
    </w:p>
    <w:p w14:paraId="6B196BD7" w14:textId="77777777" w:rsidR="003C0F80" w:rsidRDefault="003C0F80">
      <w:pPr>
        <w:jc w:val="both"/>
      </w:pPr>
    </w:p>
    <w:p w14:paraId="494B0F71" w14:textId="77777777" w:rsidR="003C0F80" w:rsidRDefault="001243A5">
      <w:pPr>
        <w:jc w:val="both"/>
      </w:pPr>
      <w:r>
        <w:rPr>
          <w:rStyle w:val="Numrodepage"/>
        </w:rPr>
        <w:t>Le titulaire du marché doit notifier immédiatement à la personne publique le jugement instituant le redressement ou la liquidation judiciaire dont il fait l’objet. Il en va de même de tout jugement ou décision susceptible d’avoir un effet sur l’exécution du marché.</w:t>
      </w:r>
    </w:p>
    <w:p w14:paraId="5F9C3119" w14:textId="77777777" w:rsidR="003C0F80" w:rsidRDefault="003C0F80">
      <w:pPr>
        <w:jc w:val="both"/>
      </w:pPr>
    </w:p>
    <w:p w14:paraId="06147E20" w14:textId="77777777" w:rsidR="003C0F80" w:rsidRDefault="001243A5">
      <w:pPr>
        <w:jc w:val="both"/>
      </w:pPr>
      <w:r>
        <w:rPr>
          <w:rStyle w:val="Numrodepage"/>
        </w:rPr>
        <w:t>La résiliation prendra effet :</w:t>
      </w:r>
    </w:p>
    <w:p w14:paraId="5B3756A2" w14:textId="77777777" w:rsidR="003C0F80" w:rsidRDefault="001243A5">
      <w:pPr>
        <w:ind w:left="567" w:hanging="567"/>
        <w:jc w:val="both"/>
      </w:pPr>
      <w:r>
        <w:rPr>
          <w:rStyle w:val="Numrodepage"/>
        </w:rPr>
        <w:tab/>
        <w:t>- soit à compter de la décision du titulaire de renoncer à poursuivre l’exécution du marché</w:t>
      </w:r>
    </w:p>
    <w:p w14:paraId="750369DA" w14:textId="77777777" w:rsidR="003C0F80" w:rsidRDefault="001243A5">
      <w:pPr>
        <w:ind w:left="567" w:hanging="567"/>
        <w:jc w:val="both"/>
      </w:pPr>
      <w:r>
        <w:rPr>
          <w:rStyle w:val="Numrodepage"/>
        </w:rPr>
        <w:tab/>
        <w:t>- soit à l’expiration du délai imparti pour répondre à la mise en demeure faite par le maître d’œuvre</w:t>
      </w:r>
    </w:p>
    <w:p w14:paraId="1F00CAB5" w14:textId="77777777" w:rsidR="003C0F80" w:rsidRDefault="003C0F80">
      <w:pPr>
        <w:jc w:val="both"/>
      </w:pPr>
    </w:p>
    <w:p w14:paraId="7C6D34A0" w14:textId="77777777" w:rsidR="003C0F80" w:rsidRDefault="001243A5">
      <w:pPr>
        <w:jc w:val="both"/>
      </w:pPr>
      <w:r>
        <w:rPr>
          <w:rStyle w:val="Numrodepage"/>
        </w:rPr>
        <w:t>La résiliation du marché n’ouvre droit, pour le titulaire, à aucune indemnité.</w:t>
      </w:r>
    </w:p>
    <w:p w14:paraId="0488EB25" w14:textId="77777777" w:rsidR="003C0F80" w:rsidRDefault="003C0F80">
      <w:pPr>
        <w:jc w:val="both"/>
      </w:pPr>
    </w:p>
    <w:p w14:paraId="13B1983A" w14:textId="77777777" w:rsidR="003C0F80" w:rsidRDefault="001243A5">
      <w:pPr>
        <w:widowControl w:val="0"/>
        <w:spacing w:line="280" w:lineRule="exact"/>
        <w:ind w:left="115"/>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LE 2.</w:t>
      </w:r>
      <w:r>
        <w:rPr>
          <w:rStyle w:val="Aucun"/>
          <w:b/>
          <w:bCs/>
          <w:spacing w:val="-2"/>
          <w:sz w:val="28"/>
          <w:szCs w:val="28"/>
        </w:rPr>
        <w:t xml:space="preserve"> </w:t>
      </w:r>
      <w:r>
        <w:rPr>
          <w:rStyle w:val="Aucun"/>
          <w:b/>
          <w:bCs/>
          <w:spacing w:val="-3"/>
          <w:sz w:val="28"/>
          <w:szCs w:val="28"/>
        </w:rPr>
        <w:t>P</w:t>
      </w:r>
      <w:r>
        <w:rPr>
          <w:rStyle w:val="Aucun"/>
          <w:b/>
          <w:bCs/>
          <w:sz w:val="28"/>
          <w:szCs w:val="28"/>
        </w:rPr>
        <w:t>IE</w:t>
      </w:r>
      <w:r>
        <w:rPr>
          <w:rStyle w:val="Aucun"/>
          <w:b/>
          <w:bCs/>
          <w:spacing w:val="-3"/>
          <w:sz w:val="28"/>
          <w:szCs w:val="28"/>
        </w:rPr>
        <w:t>C</w:t>
      </w:r>
      <w:r>
        <w:rPr>
          <w:rStyle w:val="Aucun"/>
          <w:b/>
          <w:bCs/>
          <w:sz w:val="28"/>
          <w:szCs w:val="28"/>
        </w:rPr>
        <w:t xml:space="preserve">ES </w:t>
      </w:r>
      <w:r>
        <w:rPr>
          <w:rStyle w:val="Aucun"/>
          <w:b/>
          <w:bCs/>
          <w:spacing w:val="-3"/>
          <w:sz w:val="28"/>
          <w:szCs w:val="28"/>
        </w:rPr>
        <w:t>C</w:t>
      </w:r>
      <w:r>
        <w:rPr>
          <w:rStyle w:val="Aucun"/>
          <w:b/>
          <w:bCs/>
          <w:sz w:val="28"/>
          <w:szCs w:val="28"/>
        </w:rPr>
        <w:t>O</w:t>
      </w:r>
      <w:r>
        <w:rPr>
          <w:rStyle w:val="Aucun"/>
          <w:b/>
          <w:bCs/>
          <w:spacing w:val="-3"/>
          <w:sz w:val="28"/>
          <w:szCs w:val="28"/>
        </w:rPr>
        <w:t>N</w:t>
      </w:r>
      <w:r>
        <w:rPr>
          <w:rStyle w:val="Aucun"/>
          <w:b/>
          <w:bCs/>
          <w:spacing w:val="-2"/>
          <w:sz w:val="28"/>
          <w:szCs w:val="28"/>
        </w:rPr>
        <w:t>S</w:t>
      </w:r>
      <w:r>
        <w:rPr>
          <w:rStyle w:val="Aucun"/>
          <w:b/>
          <w:bCs/>
          <w:sz w:val="28"/>
          <w:szCs w:val="28"/>
        </w:rPr>
        <w:t>TIT</w:t>
      </w:r>
      <w:r>
        <w:rPr>
          <w:rStyle w:val="Aucun"/>
          <w:b/>
          <w:bCs/>
          <w:spacing w:val="-3"/>
          <w:sz w:val="28"/>
          <w:szCs w:val="28"/>
        </w:rPr>
        <w:t>U</w:t>
      </w:r>
      <w:r>
        <w:rPr>
          <w:rStyle w:val="Aucun"/>
          <w:b/>
          <w:bCs/>
          <w:sz w:val="28"/>
          <w:szCs w:val="28"/>
        </w:rPr>
        <w:t>TI</w:t>
      </w:r>
      <w:r>
        <w:rPr>
          <w:rStyle w:val="Aucun"/>
          <w:b/>
          <w:bCs/>
          <w:spacing w:val="-3"/>
          <w:sz w:val="28"/>
          <w:szCs w:val="28"/>
        </w:rPr>
        <w:t>V</w:t>
      </w:r>
      <w:r>
        <w:rPr>
          <w:rStyle w:val="Aucun"/>
          <w:b/>
          <w:bCs/>
          <w:sz w:val="28"/>
          <w:szCs w:val="28"/>
        </w:rPr>
        <w:t xml:space="preserve">ES </w:t>
      </w:r>
      <w:r>
        <w:rPr>
          <w:rStyle w:val="Aucun"/>
          <w:b/>
          <w:bCs/>
          <w:spacing w:val="-3"/>
          <w:sz w:val="28"/>
          <w:szCs w:val="28"/>
        </w:rPr>
        <w:t>D</w:t>
      </w:r>
      <w:r>
        <w:rPr>
          <w:rStyle w:val="Aucun"/>
          <w:b/>
          <w:bCs/>
          <w:sz w:val="28"/>
          <w:szCs w:val="28"/>
        </w:rPr>
        <w:t>U</w:t>
      </w:r>
      <w:r>
        <w:rPr>
          <w:rStyle w:val="Aucun"/>
          <w:b/>
          <w:bCs/>
          <w:spacing w:val="-3"/>
          <w:sz w:val="28"/>
          <w:szCs w:val="28"/>
        </w:rPr>
        <w:t xml:space="preserve"> </w:t>
      </w:r>
      <w:r>
        <w:rPr>
          <w:rStyle w:val="Aucun"/>
          <w:b/>
          <w:bCs/>
          <w:spacing w:val="-2"/>
          <w:sz w:val="28"/>
          <w:szCs w:val="28"/>
        </w:rPr>
        <w:t>M</w:t>
      </w:r>
      <w:r>
        <w:rPr>
          <w:rStyle w:val="Aucun"/>
          <w:b/>
          <w:bCs/>
          <w:spacing w:val="-3"/>
          <w:sz w:val="28"/>
          <w:szCs w:val="28"/>
        </w:rPr>
        <w:t>ARC</w:t>
      </w:r>
      <w:r>
        <w:rPr>
          <w:rStyle w:val="Aucun"/>
          <w:b/>
          <w:bCs/>
          <w:sz w:val="28"/>
          <w:szCs w:val="28"/>
        </w:rPr>
        <w:t>HE</w:t>
      </w:r>
    </w:p>
    <w:p w14:paraId="1F299BE0" w14:textId="77777777" w:rsidR="003C0F80" w:rsidRDefault="003C0F80"/>
    <w:p w14:paraId="1A4D99B3" w14:textId="77777777" w:rsidR="003C0F80" w:rsidRDefault="001243A5">
      <w:pPr>
        <w:rPr>
          <w:rStyle w:val="Aucun"/>
          <w:b/>
          <w:bCs/>
        </w:rPr>
      </w:pPr>
      <w:r>
        <w:rPr>
          <w:rStyle w:val="Aucun"/>
          <w:rFonts w:eastAsia="Arial Unicode MS" w:cs="Arial Unicode MS"/>
          <w:b/>
          <w:bCs/>
        </w:rPr>
        <w:t>En dérogation à l’article 4 du CCAG Travaux</w:t>
      </w:r>
      <w:r>
        <w:rPr>
          <w:rStyle w:val="Numrodepage"/>
          <w:rFonts w:eastAsia="Arial Unicode MS" w:cs="Arial Unicode MS"/>
        </w:rPr>
        <w:t>, les documents constituant le marché sont, par ordre de priorité décroissant :</w:t>
      </w:r>
      <w:r>
        <w:rPr>
          <w:rStyle w:val="Aucun"/>
          <w:rFonts w:eastAsia="Arial Unicode MS" w:cs="Arial Unicode MS"/>
          <w:b/>
          <w:bCs/>
        </w:rPr>
        <w:t xml:space="preserve"> </w:t>
      </w:r>
    </w:p>
    <w:p w14:paraId="2E0E19C8" w14:textId="77777777" w:rsidR="003C0F80" w:rsidRDefault="003C0F80"/>
    <w:p w14:paraId="6DFFD882" w14:textId="77777777" w:rsidR="003C0F80" w:rsidRDefault="001243A5">
      <w:pPr>
        <w:jc w:val="both"/>
        <w:rPr>
          <w:rStyle w:val="Aucun"/>
          <w:b/>
          <w:bCs/>
          <w:u w:val="single"/>
        </w:rPr>
      </w:pPr>
      <w:r>
        <w:rPr>
          <w:rStyle w:val="Aucun"/>
          <w:b/>
          <w:bCs/>
          <w:u w:val="single"/>
        </w:rPr>
        <w:t>A - Pièces particulières</w:t>
      </w:r>
    </w:p>
    <w:p w14:paraId="0B21DEAD" w14:textId="77777777" w:rsidR="003C0F80" w:rsidRDefault="003C0F80">
      <w:pPr>
        <w:jc w:val="both"/>
      </w:pPr>
    </w:p>
    <w:p w14:paraId="2D68589B" w14:textId="77777777" w:rsidR="003C0F80" w:rsidRDefault="001243A5">
      <w:pPr>
        <w:jc w:val="both"/>
      </w:pPr>
      <w:r>
        <w:rPr>
          <w:rStyle w:val="Numrodepage"/>
        </w:rPr>
        <w:t xml:space="preserve">- </w:t>
      </w:r>
      <w:r>
        <w:rPr>
          <w:rStyle w:val="Aucun"/>
          <w:b/>
          <w:bCs/>
        </w:rPr>
        <w:t>L'acte d'engagement</w:t>
      </w:r>
      <w:r>
        <w:rPr>
          <w:rStyle w:val="Numrodepage"/>
        </w:rPr>
        <w:t xml:space="preserve"> (AE) et ses annexes éventuelles, dont l'exemplaire original conservé dans les archives du maître de l'ouvrage fait seule foi ;</w:t>
      </w:r>
    </w:p>
    <w:p w14:paraId="171C1046" w14:textId="77777777" w:rsidR="003C0F80" w:rsidRDefault="003C0F80">
      <w:pPr>
        <w:jc w:val="both"/>
      </w:pPr>
    </w:p>
    <w:p w14:paraId="2AA8F85D" w14:textId="77777777" w:rsidR="003C0F80" w:rsidRDefault="001243A5">
      <w:pPr>
        <w:jc w:val="both"/>
      </w:pPr>
      <w:r>
        <w:rPr>
          <w:rStyle w:val="Numrodepage"/>
        </w:rPr>
        <w:t xml:space="preserve">- Le présent </w:t>
      </w:r>
      <w:r>
        <w:rPr>
          <w:rStyle w:val="Aucun"/>
          <w:b/>
          <w:bCs/>
        </w:rPr>
        <w:t>Cahier des Clauses Administratives Particulières</w:t>
      </w:r>
      <w:r>
        <w:rPr>
          <w:rStyle w:val="Numrodepage"/>
        </w:rPr>
        <w:t xml:space="preserve"> (CCAP) et ses annexes éventuelles, dont l'exemplaire original conservé dans les archives du maître de l'ouvrage fait seule foi ;</w:t>
      </w:r>
    </w:p>
    <w:p w14:paraId="2F4CE4B3" w14:textId="77777777" w:rsidR="003C0F80" w:rsidRDefault="003C0F80">
      <w:pPr>
        <w:jc w:val="both"/>
      </w:pPr>
    </w:p>
    <w:p w14:paraId="33EE637F" w14:textId="77777777" w:rsidR="003C0F80" w:rsidRDefault="001243A5">
      <w:pPr>
        <w:jc w:val="both"/>
      </w:pPr>
      <w:r>
        <w:rPr>
          <w:rStyle w:val="Numrodepage"/>
        </w:rPr>
        <w:t xml:space="preserve">- </w:t>
      </w:r>
      <w:r>
        <w:rPr>
          <w:rStyle w:val="Aucun"/>
          <w:b/>
          <w:bCs/>
        </w:rPr>
        <w:t>Le calendrier d'exécution</w:t>
      </w:r>
      <w:r>
        <w:rPr>
          <w:rStyle w:val="Numrodepage"/>
        </w:rPr>
        <w:t xml:space="preserve"> visé à </w:t>
      </w:r>
      <w:r>
        <w:rPr>
          <w:rStyle w:val="Aucun"/>
          <w:b/>
          <w:bCs/>
        </w:rPr>
        <w:t>l'article 4-1.2 du présent CCAP</w:t>
      </w:r>
      <w:r>
        <w:rPr>
          <w:rStyle w:val="Numrodepage"/>
        </w:rPr>
        <w:t xml:space="preserve">, dont l'exemplaire original conservé dans les archives du maître de l'ouvrage fait </w:t>
      </w:r>
      <w:proofErr w:type="gramStart"/>
      <w:r>
        <w:rPr>
          <w:rStyle w:val="Numrodepage"/>
        </w:rPr>
        <w:t>seul foi</w:t>
      </w:r>
      <w:proofErr w:type="gramEnd"/>
      <w:r>
        <w:rPr>
          <w:rStyle w:val="Numrodepage"/>
        </w:rPr>
        <w:t xml:space="preserve"> ; </w:t>
      </w:r>
    </w:p>
    <w:p w14:paraId="5B6BC904" w14:textId="77777777" w:rsidR="003C0F80" w:rsidRDefault="003C0F80">
      <w:pPr>
        <w:jc w:val="both"/>
      </w:pPr>
    </w:p>
    <w:p w14:paraId="510B7C0A" w14:textId="77777777" w:rsidR="003C0F80" w:rsidRDefault="001243A5">
      <w:pPr>
        <w:jc w:val="both"/>
      </w:pPr>
      <w:r>
        <w:rPr>
          <w:rStyle w:val="Numrodepage"/>
        </w:rPr>
        <w:t xml:space="preserve">- </w:t>
      </w:r>
      <w:r>
        <w:rPr>
          <w:rStyle w:val="Aucun"/>
          <w:b/>
          <w:bCs/>
        </w:rPr>
        <w:t>Le Cahier des Clauses Techniques Particulières</w:t>
      </w:r>
      <w:r>
        <w:rPr>
          <w:rStyle w:val="Numrodepage"/>
        </w:rPr>
        <w:t xml:space="preserve"> (CCTP) dont l'exemplaire original conservé dans les archives du maître de l'ouvrage fait </w:t>
      </w:r>
      <w:proofErr w:type="gramStart"/>
      <w:r>
        <w:rPr>
          <w:rStyle w:val="Numrodepage"/>
        </w:rPr>
        <w:t>seul foi</w:t>
      </w:r>
      <w:proofErr w:type="gramEnd"/>
      <w:r>
        <w:rPr>
          <w:rStyle w:val="Numrodepage"/>
        </w:rPr>
        <w:t xml:space="preserve"> ;</w:t>
      </w:r>
    </w:p>
    <w:p w14:paraId="40A26074" w14:textId="77777777" w:rsidR="003C0F80" w:rsidRDefault="003C0F80">
      <w:pPr>
        <w:jc w:val="both"/>
      </w:pPr>
    </w:p>
    <w:p w14:paraId="305B0D4C" w14:textId="77777777" w:rsidR="003C0F80" w:rsidRDefault="001243A5">
      <w:pPr>
        <w:jc w:val="both"/>
      </w:pPr>
      <w:r>
        <w:rPr>
          <w:rStyle w:val="Numrodepage"/>
        </w:rPr>
        <w:t xml:space="preserve">- La série des pièces graphiques ; </w:t>
      </w:r>
    </w:p>
    <w:p w14:paraId="3019D734" w14:textId="77777777" w:rsidR="003C0F80" w:rsidRDefault="003C0F80">
      <w:pPr>
        <w:jc w:val="both"/>
      </w:pPr>
    </w:p>
    <w:p w14:paraId="6A61C160" w14:textId="77777777" w:rsidR="003C0F80" w:rsidRDefault="001243A5">
      <w:pPr>
        <w:jc w:val="both"/>
      </w:pPr>
      <w:r>
        <w:rPr>
          <w:rStyle w:val="Numrodepage"/>
        </w:rPr>
        <w:t>- La décomposition du prix global forfaitaire ou devis pour chaque lot ;</w:t>
      </w:r>
    </w:p>
    <w:p w14:paraId="434477C3" w14:textId="77777777" w:rsidR="003C0F80" w:rsidRDefault="003C0F80">
      <w:pPr>
        <w:jc w:val="both"/>
      </w:pPr>
    </w:p>
    <w:p w14:paraId="34B33F4B" w14:textId="77777777" w:rsidR="003C0F80" w:rsidRDefault="001243A5">
      <w:pPr>
        <w:rPr>
          <w:rStyle w:val="Aucun"/>
          <w:b/>
          <w:bCs/>
          <w:u w:val="single"/>
        </w:rPr>
      </w:pPr>
      <w:r>
        <w:rPr>
          <w:rStyle w:val="Aucun"/>
          <w:rFonts w:eastAsia="Arial Unicode MS" w:cs="Arial Unicode MS"/>
          <w:b/>
          <w:bCs/>
          <w:u w:val="single"/>
        </w:rPr>
        <w:t>B - Pièces générales</w:t>
      </w:r>
    </w:p>
    <w:p w14:paraId="5B8FF6B6" w14:textId="77777777" w:rsidR="003C0F80" w:rsidRDefault="003C0F80"/>
    <w:p w14:paraId="3CF8957C" w14:textId="77777777" w:rsidR="003C0F80" w:rsidRDefault="001243A5">
      <w:pPr>
        <w:jc w:val="both"/>
        <w:rPr>
          <w:rStyle w:val="Aucun"/>
          <w:b/>
          <w:bCs/>
        </w:rPr>
      </w:pPr>
      <w:r>
        <w:rPr>
          <w:rStyle w:val="Numrodepage"/>
        </w:rPr>
        <w:t xml:space="preserve">Les documents applicables sont ceux en vigueur au premier jour du mois d'établissement des prix tel qu'il est défini à </w:t>
      </w:r>
      <w:r>
        <w:rPr>
          <w:rStyle w:val="Aucun"/>
          <w:b/>
          <w:bCs/>
        </w:rPr>
        <w:t>l'article 3-3.2 du présent CCAP.</w:t>
      </w:r>
    </w:p>
    <w:p w14:paraId="278B8912" w14:textId="77777777" w:rsidR="003C0F80" w:rsidRDefault="003C0F80">
      <w:pPr>
        <w:jc w:val="both"/>
      </w:pPr>
    </w:p>
    <w:p w14:paraId="2F1634E8" w14:textId="77777777" w:rsidR="003C0F80" w:rsidRDefault="001243A5">
      <w:pPr>
        <w:jc w:val="both"/>
      </w:pPr>
      <w:r>
        <w:rPr>
          <w:rStyle w:val="Numrodepage"/>
        </w:rPr>
        <w:t>- Le Cahier des Clauses Techniques Générales (CCTG) applicables aux prestations faisant l’objet du marché et référencés dans le CCTP ;</w:t>
      </w:r>
    </w:p>
    <w:p w14:paraId="01F8790F" w14:textId="77777777" w:rsidR="003C0F80" w:rsidRDefault="003C0F80">
      <w:pPr>
        <w:jc w:val="both"/>
      </w:pPr>
    </w:p>
    <w:p w14:paraId="3448E095" w14:textId="77777777" w:rsidR="003C0F80" w:rsidRDefault="001243A5">
      <w:pPr>
        <w:jc w:val="both"/>
      </w:pPr>
      <w:r>
        <w:rPr>
          <w:rStyle w:val="Numrodepage"/>
        </w:rPr>
        <w:lastRenderedPageBreak/>
        <w:t>- Le Cahier des Clauses Administratives générales (CCAG) TRAVAUX 2009 applicable aux marchés publics de travaux, issu de l’arrêté du 8 septembre 2009 et l'ensemble des textes qui l'ont modifié (J.O. n° 0227 du 1</w:t>
      </w:r>
      <w:r>
        <w:rPr>
          <w:rStyle w:val="Aucun"/>
          <w:vertAlign w:val="superscript"/>
        </w:rPr>
        <w:t xml:space="preserve">er </w:t>
      </w:r>
      <w:r>
        <w:rPr>
          <w:rStyle w:val="Numrodepage"/>
        </w:rPr>
        <w:t>Octobre 2009) ;</w:t>
      </w:r>
    </w:p>
    <w:p w14:paraId="6ADC8D72" w14:textId="77777777" w:rsidR="003C0F80" w:rsidRDefault="003C0F80">
      <w:pPr>
        <w:jc w:val="both"/>
        <w:rPr>
          <w:rStyle w:val="Aucun"/>
          <w:b/>
          <w:bCs/>
        </w:rPr>
      </w:pPr>
    </w:p>
    <w:p w14:paraId="2A2B2CAD" w14:textId="77777777" w:rsidR="003C0F80" w:rsidRDefault="001243A5">
      <w:pPr>
        <w:jc w:val="both"/>
      </w:pPr>
      <w:r>
        <w:rPr>
          <w:rStyle w:val="Numrodepage"/>
        </w:rPr>
        <w:t>- Les fascicules particuliers du cahier des clauses techniques générales et documents techniques unifiés (DTU) applicables aux marchés publics de travaux (approuvé par le décret n° 2000-524 du 15 juin 2000)</w:t>
      </w:r>
    </w:p>
    <w:p w14:paraId="555DAFCE" w14:textId="77777777" w:rsidR="003C0F80" w:rsidRDefault="003C0F80">
      <w:pPr>
        <w:jc w:val="both"/>
        <w:rPr>
          <w:rStyle w:val="Aucun"/>
          <w:b/>
          <w:bCs/>
        </w:rPr>
      </w:pPr>
    </w:p>
    <w:p w14:paraId="062E4C34" w14:textId="77777777" w:rsidR="003C0F80" w:rsidRDefault="003C0F80">
      <w:pPr>
        <w:jc w:val="both"/>
        <w:rPr>
          <w:rStyle w:val="Aucun"/>
          <w:b/>
          <w:bCs/>
        </w:rPr>
      </w:pPr>
    </w:p>
    <w:p w14:paraId="392E1C9D" w14:textId="77777777" w:rsidR="003C0F80" w:rsidRDefault="001243A5">
      <w:pPr>
        <w:widowControl w:val="0"/>
        <w:tabs>
          <w:tab w:val="left" w:pos="1600"/>
          <w:tab w:val="left" w:pos="2020"/>
          <w:tab w:val="left" w:pos="2940"/>
          <w:tab w:val="left" w:pos="3520"/>
          <w:tab w:val="left" w:pos="4620"/>
          <w:tab w:val="left" w:pos="6960"/>
          <w:tab w:val="left" w:pos="7740"/>
        </w:tabs>
        <w:spacing w:line="280" w:lineRule="exact"/>
        <w:ind w:left="111"/>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 xml:space="preserve">LE 3. </w:t>
      </w:r>
      <w:r>
        <w:rPr>
          <w:rStyle w:val="Aucun"/>
          <w:b/>
          <w:bCs/>
          <w:spacing w:val="-3"/>
          <w:sz w:val="28"/>
          <w:szCs w:val="28"/>
        </w:rPr>
        <w:t>PR</w:t>
      </w:r>
      <w:r>
        <w:rPr>
          <w:rStyle w:val="Aucun"/>
          <w:b/>
          <w:bCs/>
          <w:sz w:val="28"/>
          <w:szCs w:val="28"/>
        </w:rPr>
        <w:t xml:space="preserve">IX ET </w:t>
      </w:r>
      <w:r>
        <w:rPr>
          <w:rStyle w:val="Aucun"/>
          <w:b/>
          <w:bCs/>
          <w:spacing w:val="-2"/>
          <w:sz w:val="28"/>
          <w:szCs w:val="28"/>
        </w:rPr>
        <w:t>M</w:t>
      </w:r>
      <w:r>
        <w:rPr>
          <w:rStyle w:val="Aucun"/>
          <w:b/>
          <w:bCs/>
          <w:sz w:val="28"/>
          <w:szCs w:val="28"/>
        </w:rPr>
        <w:t>O</w:t>
      </w:r>
      <w:r>
        <w:rPr>
          <w:rStyle w:val="Aucun"/>
          <w:b/>
          <w:bCs/>
          <w:spacing w:val="-3"/>
          <w:sz w:val="28"/>
          <w:szCs w:val="28"/>
        </w:rPr>
        <w:t>D</w:t>
      </w:r>
      <w:r>
        <w:rPr>
          <w:rStyle w:val="Aucun"/>
          <w:b/>
          <w:bCs/>
          <w:sz w:val="28"/>
          <w:szCs w:val="28"/>
        </w:rPr>
        <w:t xml:space="preserve">E </w:t>
      </w:r>
      <w:r>
        <w:rPr>
          <w:rStyle w:val="Aucun"/>
          <w:b/>
          <w:bCs/>
          <w:spacing w:val="-3"/>
          <w:sz w:val="28"/>
          <w:szCs w:val="28"/>
        </w:rPr>
        <w:t>D</w:t>
      </w:r>
      <w:r>
        <w:rPr>
          <w:rStyle w:val="Aucun"/>
          <w:b/>
          <w:bCs/>
          <w:sz w:val="28"/>
          <w:szCs w:val="28"/>
        </w:rPr>
        <w:t>'E</w:t>
      </w:r>
      <w:r>
        <w:rPr>
          <w:rStyle w:val="Aucun"/>
          <w:b/>
          <w:bCs/>
          <w:spacing w:val="-39"/>
          <w:sz w:val="28"/>
          <w:szCs w:val="28"/>
        </w:rPr>
        <w:t>V</w:t>
      </w:r>
      <w:r>
        <w:rPr>
          <w:rStyle w:val="Aucun"/>
          <w:b/>
          <w:bCs/>
          <w:spacing w:val="-3"/>
          <w:sz w:val="28"/>
          <w:szCs w:val="28"/>
        </w:rPr>
        <w:t>A</w:t>
      </w:r>
      <w:r>
        <w:rPr>
          <w:rStyle w:val="Aucun"/>
          <w:b/>
          <w:bCs/>
          <w:sz w:val="28"/>
          <w:szCs w:val="28"/>
        </w:rPr>
        <w:t>L</w:t>
      </w:r>
      <w:r>
        <w:rPr>
          <w:rStyle w:val="Aucun"/>
          <w:b/>
          <w:bCs/>
          <w:spacing w:val="-3"/>
          <w:sz w:val="28"/>
          <w:szCs w:val="28"/>
        </w:rPr>
        <w:t>U</w:t>
      </w:r>
      <w:r>
        <w:rPr>
          <w:rStyle w:val="Aucun"/>
          <w:b/>
          <w:bCs/>
          <w:spacing w:val="-24"/>
          <w:sz w:val="28"/>
          <w:szCs w:val="28"/>
        </w:rPr>
        <w:t>A</w:t>
      </w:r>
      <w:r>
        <w:rPr>
          <w:rStyle w:val="Aucun"/>
          <w:b/>
          <w:bCs/>
          <w:sz w:val="28"/>
          <w:szCs w:val="28"/>
        </w:rPr>
        <w:t xml:space="preserve">TION </w:t>
      </w:r>
      <w:r>
        <w:rPr>
          <w:rStyle w:val="Aucun"/>
          <w:b/>
          <w:bCs/>
          <w:spacing w:val="-3"/>
          <w:sz w:val="28"/>
          <w:szCs w:val="28"/>
        </w:rPr>
        <w:t>D</w:t>
      </w:r>
      <w:r>
        <w:rPr>
          <w:rStyle w:val="Aucun"/>
          <w:b/>
          <w:bCs/>
          <w:sz w:val="28"/>
          <w:szCs w:val="28"/>
        </w:rPr>
        <w:t>ES O</w:t>
      </w:r>
      <w:r>
        <w:rPr>
          <w:rStyle w:val="Aucun"/>
          <w:b/>
          <w:bCs/>
          <w:spacing w:val="-3"/>
          <w:sz w:val="28"/>
          <w:szCs w:val="28"/>
        </w:rPr>
        <w:t>UVRA</w:t>
      </w:r>
      <w:r>
        <w:rPr>
          <w:rStyle w:val="Aucun"/>
          <w:b/>
          <w:bCs/>
          <w:sz w:val="28"/>
          <w:szCs w:val="28"/>
        </w:rPr>
        <w:t>GES</w:t>
      </w:r>
    </w:p>
    <w:p w14:paraId="390C95F1" w14:textId="77777777" w:rsidR="003C0F80" w:rsidRDefault="001243A5">
      <w:pPr>
        <w:widowControl w:val="0"/>
        <w:spacing w:before="51" w:line="280" w:lineRule="exact"/>
        <w:ind w:left="1701"/>
        <w:rPr>
          <w:rStyle w:val="Aucun"/>
          <w:sz w:val="28"/>
          <w:szCs w:val="28"/>
        </w:rPr>
      </w:pPr>
      <w:r>
        <w:rPr>
          <w:rStyle w:val="Aucun"/>
          <w:b/>
          <w:bCs/>
          <w:spacing w:val="-39"/>
          <w:sz w:val="28"/>
          <w:szCs w:val="28"/>
        </w:rPr>
        <w:t>V</w:t>
      </w:r>
      <w:r>
        <w:rPr>
          <w:rStyle w:val="Aucun"/>
          <w:b/>
          <w:bCs/>
          <w:spacing w:val="-3"/>
          <w:sz w:val="28"/>
          <w:szCs w:val="28"/>
        </w:rPr>
        <w:t>AR</w:t>
      </w:r>
      <w:r>
        <w:rPr>
          <w:rStyle w:val="Aucun"/>
          <w:b/>
          <w:bCs/>
          <w:sz w:val="28"/>
          <w:szCs w:val="28"/>
        </w:rPr>
        <w:t>I</w:t>
      </w:r>
      <w:r>
        <w:rPr>
          <w:rStyle w:val="Aucun"/>
          <w:b/>
          <w:bCs/>
          <w:spacing w:val="-24"/>
          <w:sz w:val="28"/>
          <w:szCs w:val="28"/>
        </w:rPr>
        <w:t>A</w:t>
      </w:r>
      <w:r>
        <w:rPr>
          <w:rStyle w:val="Aucun"/>
          <w:b/>
          <w:bCs/>
          <w:sz w:val="28"/>
          <w:szCs w:val="28"/>
        </w:rPr>
        <w:t>TION</w:t>
      </w:r>
      <w:r>
        <w:rPr>
          <w:rStyle w:val="Aucun"/>
          <w:b/>
          <w:bCs/>
          <w:spacing w:val="-3"/>
          <w:sz w:val="28"/>
          <w:szCs w:val="28"/>
        </w:rPr>
        <w:t xml:space="preserve"> DAN</w:t>
      </w:r>
      <w:r>
        <w:rPr>
          <w:rStyle w:val="Aucun"/>
          <w:b/>
          <w:bCs/>
          <w:sz w:val="28"/>
          <w:szCs w:val="28"/>
        </w:rPr>
        <w:t xml:space="preserve">S LES </w:t>
      </w:r>
      <w:r>
        <w:rPr>
          <w:rStyle w:val="Aucun"/>
          <w:b/>
          <w:bCs/>
          <w:spacing w:val="-3"/>
          <w:sz w:val="28"/>
          <w:szCs w:val="28"/>
        </w:rPr>
        <w:t>PR</w:t>
      </w:r>
      <w:r>
        <w:rPr>
          <w:rStyle w:val="Aucun"/>
          <w:b/>
          <w:bCs/>
          <w:sz w:val="28"/>
          <w:szCs w:val="28"/>
        </w:rPr>
        <w:t>IX</w:t>
      </w:r>
      <w:r>
        <w:rPr>
          <w:rStyle w:val="Aucun"/>
          <w:b/>
          <w:bCs/>
          <w:spacing w:val="-3"/>
          <w:sz w:val="28"/>
          <w:szCs w:val="28"/>
        </w:rPr>
        <w:t xml:space="preserve"> </w:t>
      </w:r>
      <w:r>
        <w:rPr>
          <w:rStyle w:val="Aucun"/>
          <w:b/>
          <w:bCs/>
          <w:sz w:val="28"/>
          <w:szCs w:val="28"/>
        </w:rPr>
        <w:t xml:space="preserve">- </w:t>
      </w:r>
      <w:r>
        <w:rPr>
          <w:rStyle w:val="Aucun"/>
          <w:b/>
          <w:bCs/>
          <w:spacing w:val="-3"/>
          <w:sz w:val="28"/>
          <w:szCs w:val="28"/>
        </w:rPr>
        <w:t>R</w:t>
      </w:r>
      <w:r>
        <w:rPr>
          <w:rStyle w:val="Aucun"/>
          <w:b/>
          <w:bCs/>
          <w:sz w:val="28"/>
          <w:szCs w:val="28"/>
        </w:rPr>
        <w:t>EGLE</w:t>
      </w:r>
      <w:r>
        <w:rPr>
          <w:rStyle w:val="Aucun"/>
          <w:b/>
          <w:bCs/>
          <w:spacing w:val="-2"/>
          <w:sz w:val="28"/>
          <w:szCs w:val="28"/>
        </w:rPr>
        <w:t>M</w:t>
      </w:r>
      <w:r>
        <w:rPr>
          <w:rStyle w:val="Aucun"/>
          <w:b/>
          <w:bCs/>
          <w:sz w:val="28"/>
          <w:szCs w:val="28"/>
        </w:rPr>
        <w:t>E</w:t>
      </w:r>
      <w:r>
        <w:rPr>
          <w:rStyle w:val="Aucun"/>
          <w:b/>
          <w:bCs/>
          <w:spacing w:val="-3"/>
          <w:sz w:val="28"/>
          <w:szCs w:val="28"/>
        </w:rPr>
        <w:t>N</w:t>
      </w:r>
      <w:r>
        <w:rPr>
          <w:rStyle w:val="Aucun"/>
          <w:b/>
          <w:bCs/>
          <w:sz w:val="28"/>
          <w:szCs w:val="28"/>
        </w:rPr>
        <w:t>T</w:t>
      </w:r>
      <w:r>
        <w:rPr>
          <w:rStyle w:val="Aucun"/>
          <w:b/>
          <w:bCs/>
          <w:spacing w:val="-7"/>
          <w:sz w:val="28"/>
          <w:szCs w:val="28"/>
        </w:rPr>
        <w:t xml:space="preserve"> </w:t>
      </w:r>
      <w:r>
        <w:rPr>
          <w:rStyle w:val="Aucun"/>
          <w:b/>
          <w:bCs/>
          <w:spacing w:val="-3"/>
          <w:sz w:val="28"/>
          <w:szCs w:val="28"/>
        </w:rPr>
        <w:t>D</w:t>
      </w:r>
      <w:r>
        <w:rPr>
          <w:rStyle w:val="Aucun"/>
          <w:b/>
          <w:bCs/>
          <w:sz w:val="28"/>
          <w:szCs w:val="28"/>
        </w:rPr>
        <w:t xml:space="preserve">ES </w:t>
      </w:r>
      <w:r>
        <w:rPr>
          <w:rStyle w:val="Aucun"/>
          <w:b/>
          <w:bCs/>
          <w:spacing w:val="-3"/>
          <w:sz w:val="28"/>
          <w:szCs w:val="28"/>
        </w:rPr>
        <w:t>C</w:t>
      </w:r>
      <w:r>
        <w:rPr>
          <w:rStyle w:val="Aucun"/>
          <w:b/>
          <w:bCs/>
          <w:sz w:val="28"/>
          <w:szCs w:val="28"/>
        </w:rPr>
        <w:t>O</w:t>
      </w:r>
      <w:r>
        <w:rPr>
          <w:rStyle w:val="Aucun"/>
          <w:b/>
          <w:bCs/>
          <w:spacing w:val="-2"/>
          <w:sz w:val="28"/>
          <w:szCs w:val="28"/>
        </w:rPr>
        <w:t>M</w:t>
      </w:r>
      <w:r>
        <w:rPr>
          <w:rStyle w:val="Aucun"/>
          <w:b/>
          <w:bCs/>
          <w:spacing w:val="-3"/>
          <w:sz w:val="28"/>
          <w:szCs w:val="28"/>
        </w:rPr>
        <w:t>P</w:t>
      </w:r>
      <w:r>
        <w:rPr>
          <w:rStyle w:val="Aucun"/>
          <w:b/>
          <w:bCs/>
          <w:sz w:val="28"/>
          <w:szCs w:val="28"/>
        </w:rPr>
        <w:t>TES</w:t>
      </w:r>
    </w:p>
    <w:p w14:paraId="32E10F66" w14:textId="77777777" w:rsidR="003C0F80" w:rsidRDefault="003C0F80"/>
    <w:p w14:paraId="7F189584" w14:textId="77777777" w:rsidR="003C0F80" w:rsidRDefault="001243A5">
      <w:r>
        <w:rPr>
          <w:rStyle w:val="Numrodepage"/>
          <w:rFonts w:eastAsia="Arial Unicode MS" w:cs="Arial Unicode MS"/>
        </w:rPr>
        <w:t>L’acte d’engagement indique ce qui doit être réglé respectivement à l’entrepreneur titulaire et à ses sous-traitants, ou à l’entrepreneur mandataire du groupement, ses co-traitants et leurs sous-traitants.</w:t>
      </w:r>
    </w:p>
    <w:p w14:paraId="6D2CE482" w14:textId="77777777" w:rsidR="003C0F80" w:rsidRDefault="003C0F80"/>
    <w:p w14:paraId="6E473D4B" w14:textId="77777777" w:rsidR="003C0F80" w:rsidRDefault="001243A5">
      <w:pPr>
        <w:ind w:left="284"/>
        <w:rPr>
          <w:rStyle w:val="Aucun"/>
          <w:b/>
          <w:bCs/>
        </w:rPr>
      </w:pPr>
      <w:r>
        <w:rPr>
          <w:rStyle w:val="Aucun"/>
          <w:b/>
          <w:bCs/>
        </w:rPr>
        <w:t>3-1. Tranche conditionnelle</w:t>
      </w:r>
    </w:p>
    <w:p w14:paraId="3E076001" w14:textId="77777777" w:rsidR="003C0F80" w:rsidRDefault="003C0F80"/>
    <w:p w14:paraId="3BFAE6A6" w14:textId="77777777" w:rsidR="003C0F80" w:rsidRDefault="001243A5">
      <w:r>
        <w:rPr>
          <w:rStyle w:val="Numrodepage"/>
          <w:rFonts w:eastAsia="Arial Unicode MS" w:cs="Arial Unicode MS"/>
        </w:rPr>
        <w:t>Sans objet.</w:t>
      </w:r>
    </w:p>
    <w:p w14:paraId="236F3171" w14:textId="77777777" w:rsidR="003C0F80" w:rsidRDefault="003C0F80"/>
    <w:p w14:paraId="7BC88C4C" w14:textId="77777777" w:rsidR="003C0F80" w:rsidRDefault="001243A5">
      <w:pPr>
        <w:ind w:left="284"/>
        <w:jc w:val="both"/>
        <w:rPr>
          <w:rStyle w:val="Aucun"/>
          <w:b/>
          <w:bCs/>
        </w:rPr>
      </w:pPr>
      <w:r>
        <w:rPr>
          <w:rStyle w:val="Aucun"/>
          <w:b/>
          <w:bCs/>
        </w:rPr>
        <w:t>3-2. Contenu des prix - Mode d'évaluation des ouvrages et de règlement des comptes - Travaux en régie</w:t>
      </w:r>
    </w:p>
    <w:p w14:paraId="57BB2E0D" w14:textId="77777777" w:rsidR="003C0F80" w:rsidRDefault="003C0F80"/>
    <w:p w14:paraId="42E29F09" w14:textId="77777777" w:rsidR="003C0F80" w:rsidRDefault="001243A5">
      <w:pPr>
        <w:ind w:left="567"/>
        <w:rPr>
          <w:rStyle w:val="Aucun"/>
          <w:b/>
          <w:bCs/>
          <w:i/>
          <w:iCs/>
        </w:rPr>
      </w:pPr>
      <w:r>
        <w:rPr>
          <w:rStyle w:val="Aucun"/>
          <w:b/>
          <w:bCs/>
          <w:i/>
          <w:iCs/>
        </w:rPr>
        <w:t>3-2.1. Prix du marché</w:t>
      </w:r>
    </w:p>
    <w:p w14:paraId="0AFBEED8" w14:textId="77777777" w:rsidR="003C0F80" w:rsidRDefault="003C0F80">
      <w:pPr>
        <w:ind w:left="284"/>
        <w:jc w:val="both"/>
        <w:rPr>
          <w:rStyle w:val="Aucun"/>
          <w:b/>
          <w:bCs/>
        </w:rPr>
      </w:pPr>
    </w:p>
    <w:p w14:paraId="7E068E63" w14:textId="77777777" w:rsidR="003C0F80" w:rsidRDefault="001243A5">
      <w:pPr>
        <w:jc w:val="both"/>
        <w:rPr>
          <w:rStyle w:val="Aucun"/>
          <w:b/>
          <w:bCs/>
        </w:rPr>
      </w:pPr>
      <w:r>
        <w:rPr>
          <w:rStyle w:val="Numrodepage"/>
        </w:rPr>
        <w:t>Les prix du marché sont hors TVA. Ils correspondent à l’entière et parfaite exécution des prestations énumérées dans le CCTP.</w:t>
      </w:r>
      <w:r>
        <w:rPr>
          <w:rStyle w:val="Aucun"/>
          <w:rFonts w:ascii="Cambria" w:hAnsi="Cambria"/>
          <w:sz w:val="22"/>
          <w:szCs w:val="22"/>
        </w:rPr>
        <w:t xml:space="preserve"> </w:t>
      </w:r>
      <w:r>
        <w:rPr>
          <w:rStyle w:val="Numrodepage"/>
        </w:rPr>
        <w:t>Le marché est passé à prix global, forfaitaire, ferme et actualisable.</w:t>
      </w:r>
    </w:p>
    <w:p w14:paraId="5C915576" w14:textId="77777777" w:rsidR="003C0F80" w:rsidRDefault="001243A5">
      <w:pPr>
        <w:jc w:val="both"/>
      </w:pPr>
      <w:r>
        <w:rPr>
          <w:rStyle w:val="Numrodepage"/>
        </w:rPr>
        <w:t>Ils sont établis :</w:t>
      </w:r>
    </w:p>
    <w:p w14:paraId="4E88867A" w14:textId="77777777" w:rsidR="003C0F80" w:rsidRDefault="003C0F80">
      <w:pPr>
        <w:jc w:val="both"/>
      </w:pPr>
    </w:p>
    <w:p w14:paraId="669BE4C3" w14:textId="77777777" w:rsidR="003C0F80" w:rsidRDefault="001243A5">
      <w:pPr>
        <w:jc w:val="both"/>
      </w:pPr>
      <w:r>
        <w:rPr>
          <w:rStyle w:val="Numrodepage"/>
        </w:rPr>
        <w:t>- en tenant compte de toutes les dispositions directes et indirectes inhérentes à la bonne exécution des travaux dans le respect des documents contractuels,</w:t>
      </w:r>
    </w:p>
    <w:p w14:paraId="05A40301" w14:textId="77777777" w:rsidR="003C0F80" w:rsidRDefault="003C0F80">
      <w:pPr>
        <w:jc w:val="both"/>
      </w:pPr>
    </w:p>
    <w:p w14:paraId="00140200" w14:textId="77777777" w:rsidR="003C0F80" w:rsidRDefault="001243A5">
      <w:pPr>
        <w:jc w:val="both"/>
        <w:rPr>
          <w:rStyle w:val="Aucun"/>
          <w:b/>
          <w:bCs/>
        </w:rPr>
      </w:pPr>
      <w:r>
        <w:rPr>
          <w:rStyle w:val="Numrodepage"/>
        </w:rPr>
        <w:t>- en considérant comme normalement prévisibles les intempéries et autres phénomènes naturels, tant qu'ils ne dépassent pas les intensités et éventuellement les durées limites prévu dans</w:t>
      </w:r>
      <w:r>
        <w:rPr>
          <w:rStyle w:val="Aucun"/>
          <w:b/>
          <w:bCs/>
        </w:rPr>
        <w:t xml:space="preserve"> l’article 4.2 </w:t>
      </w:r>
    </w:p>
    <w:p w14:paraId="1A9D7C2A" w14:textId="77777777" w:rsidR="003C0F80" w:rsidRDefault="003C0F80">
      <w:pPr>
        <w:jc w:val="both"/>
        <w:rPr>
          <w:rStyle w:val="Aucun"/>
          <w:b/>
          <w:bCs/>
        </w:rPr>
      </w:pPr>
    </w:p>
    <w:p w14:paraId="26B119A6" w14:textId="77777777" w:rsidR="003C0F80" w:rsidRDefault="001243A5">
      <w:pPr>
        <w:jc w:val="both"/>
      </w:pPr>
      <w:r>
        <w:rPr>
          <w:rStyle w:val="Numrodepage"/>
        </w:rPr>
        <w:t xml:space="preserve">Le poste météorologique de référence est : </w:t>
      </w:r>
      <w:r>
        <w:rPr>
          <w:rStyle w:val="Aucun"/>
          <w:sz w:val="28"/>
          <w:szCs w:val="28"/>
        </w:rPr>
        <w:t xml:space="preserve">Lorient Lann </w:t>
      </w:r>
      <w:proofErr w:type="spellStart"/>
      <w:r>
        <w:rPr>
          <w:rStyle w:val="Aucun"/>
          <w:sz w:val="28"/>
          <w:szCs w:val="28"/>
        </w:rPr>
        <w:t>Bihoué</w:t>
      </w:r>
      <w:proofErr w:type="spellEnd"/>
      <w:r>
        <w:rPr>
          <w:rStyle w:val="Numrodepage"/>
        </w:rPr>
        <w:t>.</w:t>
      </w:r>
    </w:p>
    <w:p w14:paraId="7331B3E3" w14:textId="77777777" w:rsidR="003C0F80" w:rsidRDefault="003C0F80">
      <w:pPr>
        <w:jc w:val="both"/>
        <w:rPr>
          <w:rStyle w:val="Aucun"/>
          <w:b/>
          <w:bCs/>
        </w:rPr>
      </w:pPr>
    </w:p>
    <w:p w14:paraId="54CEF723" w14:textId="77777777" w:rsidR="003C0F80" w:rsidRDefault="001243A5">
      <w:pPr>
        <w:jc w:val="both"/>
      </w:pPr>
      <w:r>
        <w:rPr>
          <w:rStyle w:val="Numrodepage"/>
        </w:rPr>
        <w:t>- en tenant compte des sujétions dues :</w:t>
      </w:r>
    </w:p>
    <w:p w14:paraId="22EBD44E" w14:textId="77777777" w:rsidR="003C0F80" w:rsidRDefault="001243A5">
      <w:pPr>
        <w:ind w:firstLine="720"/>
        <w:jc w:val="both"/>
      </w:pPr>
      <w:r>
        <w:rPr>
          <w:rStyle w:val="Numrodepage"/>
        </w:rPr>
        <w:t>* à la nécessité de maintenir en service pendant la durée des travaux la totalité des ouvrages et réseaux existants,</w:t>
      </w:r>
    </w:p>
    <w:p w14:paraId="4C3C7EF7" w14:textId="77777777" w:rsidR="003C0F80" w:rsidRDefault="001243A5">
      <w:pPr>
        <w:ind w:firstLine="720"/>
        <w:jc w:val="both"/>
      </w:pPr>
      <w:r>
        <w:rPr>
          <w:rStyle w:val="Numrodepage"/>
        </w:rPr>
        <w:t>* à la nature du sous-sol rencontré,</w:t>
      </w:r>
    </w:p>
    <w:p w14:paraId="47DFA046" w14:textId="77777777" w:rsidR="003C0F80" w:rsidRDefault="001243A5">
      <w:pPr>
        <w:ind w:firstLine="720"/>
        <w:jc w:val="both"/>
      </w:pPr>
      <w:r>
        <w:rPr>
          <w:rStyle w:val="Numrodepage"/>
        </w:rPr>
        <w:t>* à la protection contre les écoulements superficiels ou souterrains,</w:t>
      </w:r>
    </w:p>
    <w:p w14:paraId="69146F66" w14:textId="77777777" w:rsidR="003C0F80" w:rsidRDefault="001243A5">
      <w:pPr>
        <w:ind w:firstLine="720"/>
        <w:jc w:val="both"/>
      </w:pPr>
      <w:r>
        <w:rPr>
          <w:rStyle w:val="Numrodepage"/>
        </w:rPr>
        <w:t>* à la présence de réseaux enterrés et aériens existants ainsi qu'à de petits ouvrages de génie civil souterrains (canaux, regards, butées, etc.),</w:t>
      </w:r>
    </w:p>
    <w:p w14:paraId="50029151" w14:textId="77777777" w:rsidR="003C0F80" w:rsidRDefault="001243A5">
      <w:pPr>
        <w:ind w:firstLine="720"/>
        <w:jc w:val="both"/>
      </w:pPr>
      <w:r>
        <w:rPr>
          <w:rStyle w:val="Numrodepage"/>
        </w:rPr>
        <w:t>* au maintien de l'accès aux personnels d'exploitation des petits ouvrages,</w:t>
      </w:r>
    </w:p>
    <w:p w14:paraId="0D8DB489" w14:textId="77777777" w:rsidR="003C0F80" w:rsidRDefault="001243A5">
      <w:pPr>
        <w:ind w:firstLine="720"/>
        <w:jc w:val="both"/>
      </w:pPr>
      <w:r>
        <w:rPr>
          <w:rStyle w:val="Numrodepage"/>
        </w:rPr>
        <w:t>* au maintien de la circulation et des accès aux propriétés riveraines.</w:t>
      </w:r>
    </w:p>
    <w:p w14:paraId="105392A9" w14:textId="77777777" w:rsidR="003C0F80" w:rsidRDefault="003C0F80">
      <w:pPr>
        <w:jc w:val="both"/>
      </w:pPr>
    </w:p>
    <w:p w14:paraId="712E1B48" w14:textId="77777777" w:rsidR="003C0F80" w:rsidRDefault="001243A5">
      <w:pPr>
        <w:jc w:val="both"/>
      </w:pPr>
      <w:r>
        <w:rPr>
          <w:rStyle w:val="Numrodepage"/>
        </w:rPr>
        <w:t>- en tenant compte des dépenses liées aux mesures particulières concernant la Sécurité et la Protection de la Santé, de la notification du marché à la fin du délai de garantie de parfait achèvement</w:t>
      </w:r>
    </w:p>
    <w:p w14:paraId="10D99AB6" w14:textId="77777777" w:rsidR="003C0F80" w:rsidRDefault="003C0F80">
      <w:pPr>
        <w:jc w:val="both"/>
      </w:pPr>
    </w:p>
    <w:p w14:paraId="0710EDD8" w14:textId="77777777" w:rsidR="003C0F80" w:rsidRDefault="001243A5">
      <w:pPr>
        <w:jc w:val="both"/>
      </w:pPr>
      <w:r>
        <w:rPr>
          <w:rStyle w:val="Numrodepage"/>
        </w:rPr>
        <w:t>- en tenant compte des dépenses d'investissement et d'entretien dues aux prestations suivantes :</w:t>
      </w:r>
    </w:p>
    <w:p w14:paraId="2F813403" w14:textId="77777777" w:rsidR="003C0F80" w:rsidRDefault="001243A5">
      <w:pPr>
        <w:ind w:firstLine="720"/>
        <w:jc w:val="both"/>
      </w:pPr>
      <w:r>
        <w:rPr>
          <w:rStyle w:val="Numrodepage"/>
        </w:rPr>
        <w:t>*  installation, repliement, nettoyage du chantier, gestion des déchets ;</w:t>
      </w:r>
    </w:p>
    <w:p w14:paraId="0AB527F1" w14:textId="77777777" w:rsidR="003C0F80" w:rsidRDefault="001243A5">
      <w:pPr>
        <w:ind w:firstLine="720"/>
        <w:jc w:val="both"/>
      </w:pPr>
      <w:r>
        <w:rPr>
          <w:rStyle w:val="Numrodepage"/>
        </w:rPr>
        <w:lastRenderedPageBreak/>
        <w:t>* exécution des voies d'accès provisoires et des branchements provisoires d'eau, téléphonique et d'électricité, y compris toutes les démarches administratives et tous les frais afférents,</w:t>
      </w:r>
    </w:p>
    <w:p w14:paraId="62C9FBA6" w14:textId="77777777" w:rsidR="003C0F80" w:rsidRDefault="001243A5">
      <w:pPr>
        <w:ind w:firstLine="720"/>
        <w:jc w:val="both"/>
      </w:pPr>
      <w:r>
        <w:rPr>
          <w:rStyle w:val="Numrodepage"/>
        </w:rPr>
        <w:t>* établissement des clôtures et panneaux de chantier en conformité avec l'article R 324-1 du Code du Travail,</w:t>
      </w:r>
    </w:p>
    <w:p w14:paraId="79C80ADC" w14:textId="77777777" w:rsidR="003C0F80" w:rsidRDefault="001243A5">
      <w:pPr>
        <w:ind w:firstLine="720"/>
        <w:jc w:val="both"/>
      </w:pPr>
      <w:r>
        <w:rPr>
          <w:rStyle w:val="Numrodepage"/>
        </w:rPr>
        <w:t>*  installation de signalisation (balisage de chantier),</w:t>
      </w:r>
    </w:p>
    <w:p w14:paraId="0A5587EC" w14:textId="77777777" w:rsidR="003C0F80" w:rsidRDefault="001243A5">
      <w:pPr>
        <w:ind w:firstLine="720"/>
        <w:jc w:val="both"/>
      </w:pPr>
      <w:r>
        <w:rPr>
          <w:rStyle w:val="Numrodepage"/>
        </w:rPr>
        <w:t>* installation de bungalow de chantier équipé de sanitaires et WC (à fosse, ou raccordés au réseau EU intercommunal existant),</w:t>
      </w:r>
    </w:p>
    <w:p w14:paraId="0E4C0EBA" w14:textId="77777777" w:rsidR="003C0F80" w:rsidRDefault="001243A5">
      <w:pPr>
        <w:ind w:firstLine="720"/>
        <w:jc w:val="both"/>
      </w:pPr>
      <w:r>
        <w:rPr>
          <w:rStyle w:val="Numrodepage"/>
        </w:rPr>
        <w:t>*  installations communes de sécurité et d'hygiène, consommation d'eau, d'électricité et de téléphone.</w:t>
      </w:r>
    </w:p>
    <w:p w14:paraId="16DDAC92" w14:textId="77777777" w:rsidR="003C0F80" w:rsidRDefault="003C0F80">
      <w:pPr>
        <w:ind w:left="284"/>
        <w:jc w:val="both"/>
      </w:pPr>
    </w:p>
    <w:p w14:paraId="51321CF4" w14:textId="77777777" w:rsidR="003C0F80" w:rsidRDefault="001243A5">
      <w:pPr>
        <w:jc w:val="both"/>
      </w:pPr>
      <w:r>
        <w:rPr>
          <w:rStyle w:val="Numrodepage"/>
        </w:rPr>
        <w:t>La monnaie de compte du marché est l’euro. Toutes les pièces relatives à la déclaration et aux paiements des sous-traitants, transmises par le titulaire au maître d’ouvrage, doivent être établies dans cette même monnaie de compte : l’euro.</w:t>
      </w:r>
    </w:p>
    <w:p w14:paraId="0A8D9429" w14:textId="77777777" w:rsidR="003C0F80" w:rsidRDefault="003C0F80">
      <w:pPr>
        <w:ind w:firstLine="567"/>
        <w:jc w:val="both"/>
        <w:rPr>
          <w:rStyle w:val="Aucun"/>
          <w:b/>
          <w:bCs/>
          <w:i/>
          <w:iCs/>
        </w:rPr>
      </w:pPr>
    </w:p>
    <w:p w14:paraId="7479A25D" w14:textId="77777777" w:rsidR="003C0F80" w:rsidRDefault="001243A5">
      <w:pPr>
        <w:ind w:firstLine="567"/>
        <w:jc w:val="both"/>
        <w:rPr>
          <w:rStyle w:val="Aucun"/>
          <w:b/>
          <w:bCs/>
        </w:rPr>
      </w:pPr>
      <w:r>
        <w:rPr>
          <w:rStyle w:val="Aucun"/>
          <w:b/>
          <w:bCs/>
          <w:i/>
          <w:iCs/>
        </w:rPr>
        <w:t>3-2.2 Outre les facilités dont bénéficiera l'entreprise pour l'installation de ses chantiers, le maître de l'ouvrage ne fournira aucune prestation à titre gratuit.</w:t>
      </w:r>
    </w:p>
    <w:p w14:paraId="7956AFD6" w14:textId="77777777" w:rsidR="003C0F80" w:rsidRDefault="003C0F80">
      <w:pPr>
        <w:ind w:left="567"/>
        <w:jc w:val="both"/>
        <w:rPr>
          <w:rStyle w:val="Aucun"/>
          <w:b/>
          <w:bCs/>
        </w:rPr>
      </w:pPr>
    </w:p>
    <w:p w14:paraId="0DA48DDF" w14:textId="77777777" w:rsidR="003C0F80" w:rsidRDefault="001243A5">
      <w:pPr>
        <w:ind w:firstLine="567"/>
        <w:jc w:val="both"/>
        <w:rPr>
          <w:rStyle w:val="Aucun"/>
          <w:b/>
          <w:bCs/>
          <w:i/>
          <w:iCs/>
        </w:rPr>
      </w:pPr>
      <w:r>
        <w:rPr>
          <w:rStyle w:val="Aucun"/>
          <w:b/>
          <w:bCs/>
          <w:i/>
          <w:iCs/>
        </w:rPr>
        <w:t>3-2.3. Les ouvrages ou prestations faisant l'objet du marché sont réglés par application d'un prix global forfaitaire.</w:t>
      </w:r>
    </w:p>
    <w:p w14:paraId="7CE3517D" w14:textId="77777777" w:rsidR="003C0F80" w:rsidRDefault="003C0F80">
      <w:pPr>
        <w:ind w:left="567"/>
        <w:jc w:val="both"/>
        <w:rPr>
          <w:rStyle w:val="Aucun"/>
          <w:b/>
          <w:bCs/>
          <w:i/>
          <w:iCs/>
        </w:rPr>
      </w:pPr>
    </w:p>
    <w:p w14:paraId="37BA326E" w14:textId="77777777" w:rsidR="003C0F80" w:rsidRDefault="001243A5">
      <w:pPr>
        <w:ind w:left="567"/>
        <w:jc w:val="both"/>
        <w:rPr>
          <w:rStyle w:val="Aucun"/>
          <w:b/>
          <w:bCs/>
          <w:i/>
          <w:iCs/>
        </w:rPr>
      </w:pPr>
      <w:r>
        <w:rPr>
          <w:rStyle w:val="Aucun"/>
          <w:b/>
          <w:bCs/>
          <w:i/>
          <w:iCs/>
        </w:rPr>
        <w:t>3-2.4. Sous-détail ou décomposition supplémentaire de prix</w:t>
      </w:r>
    </w:p>
    <w:p w14:paraId="7D2D6FE9" w14:textId="77777777" w:rsidR="003C0F80" w:rsidRDefault="003C0F80">
      <w:pPr>
        <w:jc w:val="both"/>
      </w:pPr>
    </w:p>
    <w:p w14:paraId="532B4890" w14:textId="77777777" w:rsidR="003C0F80" w:rsidRDefault="001243A5">
      <w:pPr>
        <w:jc w:val="both"/>
      </w:pPr>
      <w:r>
        <w:rPr>
          <w:rStyle w:val="Numrodepage"/>
        </w:rPr>
        <w:t xml:space="preserve">Un ou des sous détails des prix unitaires pourront être demandés en cours d’exécution du marché, dans les conditions prévues à l’article 10.3.4. </w:t>
      </w:r>
      <w:proofErr w:type="gramStart"/>
      <w:r>
        <w:rPr>
          <w:rStyle w:val="Numrodepage"/>
        </w:rPr>
        <w:t>du</w:t>
      </w:r>
      <w:proofErr w:type="gramEnd"/>
      <w:r>
        <w:rPr>
          <w:rStyle w:val="Numrodepage"/>
        </w:rPr>
        <w:t xml:space="preserve"> CCAG Travaux.</w:t>
      </w:r>
    </w:p>
    <w:p w14:paraId="3E8B8D29" w14:textId="77777777" w:rsidR="003C0F80" w:rsidRDefault="003C0F80">
      <w:pPr>
        <w:jc w:val="both"/>
      </w:pPr>
    </w:p>
    <w:p w14:paraId="0AB3375D" w14:textId="77777777" w:rsidR="003C0F80" w:rsidRDefault="001243A5">
      <w:pPr>
        <w:ind w:left="567"/>
        <w:jc w:val="both"/>
        <w:rPr>
          <w:rStyle w:val="Aucun"/>
          <w:b/>
          <w:bCs/>
          <w:i/>
          <w:iCs/>
        </w:rPr>
      </w:pPr>
      <w:r>
        <w:rPr>
          <w:rStyle w:val="Aucun"/>
          <w:b/>
          <w:bCs/>
          <w:i/>
          <w:iCs/>
        </w:rPr>
        <w:t>3-2.5. Travaux en régie</w:t>
      </w:r>
    </w:p>
    <w:p w14:paraId="185F999E" w14:textId="77777777" w:rsidR="003C0F80" w:rsidRDefault="003C0F80">
      <w:pPr>
        <w:jc w:val="both"/>
      </w:pPr>
    </w:p>
    <w:p w14:paraId="26950A08" w14:textId="77777777" w:rsidR="003C0F80" w:rsidRDefault="001243A5">
      <w:pPr>
        <w:jc w:val="both"/>
      </w:pPr>
      <w:r>
        <w:rPr>
          <w:rStyle w:val="Numrodepage"/>
        </w:rPr>
        <w:t>Sans objet.</w:t>
      </w:r>
    </w:p>
    <w:p w14:paraId="3EAEA142" w14:textId="77777777" w:rsidR="003C0F80" w:rsidRDefault="003C0F80">
      <w:pPr>
        <w:jc w:val="both"/>
      </w:pPr>
    </w:p>
    <w:p w14:paraId="4C6D3E56" w14:textId="77777777" w:rsidR="003C0F80" w:rsidRDefault="001243A5">
      <w:pPr>
        <w:ind w:left="567"/>
        <w:rPr>
          <w:rStyle w:val="Aucun"/>
          <w:b/>
          <w:bCs/>
          <w:i/>
          <w:iCs/>
        </w:rPr>
      </w:pPr>
      <w:r>
        <w:rPr>
          <w:rStyle w:val="Aucun"/>
          <w:b/>
          <w:bCs/>
          <w:i/>
          <w:iCs/>
        </w:rPr>
        <w:t>3-2.6. Les modalités du règlement des comptes du marché sont les suivantes :</w:t>
      </w:r>
    </w:p>
    <w:p w14:paraId="15FD4F86" w14:textId="77777777" w:rsidR="003C0F80" w:rsidRDefault="003C0F80"/>
    <w:p w14:paraId="31E078D5" w14:textId="77777777" w:rsidR="003C0F80" w:rsidRDefault="001243A5">
      <w:pPr>
        <w:ind w:left="284"/>
        <w:jc w:val="both"/>
      </w:pPr>
      <w:r>
        <w:rPr>
          <w:rStyle w:val="Numrodepage"/>
        </w:rPr>
        <w:t>- Les projets de décompte sont présentés tel que demandé par la maîtrise d’œuvre lors de la phase de préparation de chantier.</w:t>
      </w:r>
    </w:p>
    <w:p w14:paraId="0B886337" w14:textId="77777777" w:rsidR="003C0F80" w:rsidRDefault="003C0F80">
      <w:pPr>
        <w:ind w:left="284"/>
        <w:jc w:val="both"/>
      </w:pPr>
    </w:p>
    <w:p w14:paraId="0A52F4AC" w14:textId="77777777" w:rsidR="003C0F80" w:rsidRDefault="001243A5">
      <w:pPr>
        <w:ind w:left="284"/>
        <w:jc w:val="both"/>
      </w:pPr>
      <w:r>
        <w:rPr>
          <w:rStyle w:val="Numrodepage"/>
        </w:rPr>
        <w:t>- Les comptes sont réglés mensuellement, suivant les dispositions des articles 13.1 et 13.2.1 du CCAG.</w:t>
      </w:r>
    </w:p>
    <w:p w14:paraId="2B812D19" w14:textId="77777777" w:rsidR="003C0F80" w:rsidRDefault="003C0F80">
      <w:pPr>
        <w:jc w:val="both"/>
      </w:pPr>
    </w:p>
    <w:p w14:paraId="15ABDDEB" w14:textId="77777777" w:rsidR="003C0F80" w:rsidRDefault="001243A5">
      <w:pPr>
        <w:ind w:left="567"/>
        <w:jc w:val="both"/>
        <w:rPr>
          <w:rStyle w:val="Aucun"/>
          <w:b/>
          <w:bCs/>
          <w:i/>
          <w:iCs/>
        </w:rPr>
      </w:pPr>
      <w:r>
        <w:rPr>
          <w:rStyle w:val="Aucun"/>
          <w:b/>
          <w:bCs/>
          <w:i/>
          <w:iCs/>
        </w:rPr>
        <w:t>3-2.7. Modalités de paiement des avances, acomptes, solde et indemnités - Intérêts moratoires</w:t>
      </w:r>
    </w:p>
    <w:p w14:paraId="7D6D3EEF" w14:textId="77777777" w:rsidR="003C0F80" w:rsidRDefault="003C0F80">
      <w:pPr>
        <w:jc w:val="both"/>
      </w:pPr>
    </w:p>
    <w:p w14:paraId="63144A5D" w14:textId="77777777" w:rsidR="003C0F80" w:rsidRDefault="001243A5">
      <w:pPr>
        <w:jc w:val="both"/>
      </w:pPr>
      <w:r>
        <w:rPr>
          <w:rStyle w:val="Numrodepage"/>
        </w:rPr>
        <w:t>Le délai global de paiement des avances, acomptes, solde et indemnités est fixé à 30 jours. Le défaut de paiement dans ce délai fait courir de plein droit et sans autre formalité, des intérêts moratoires au bénéfice du titulaire et des sous-traitants payés directement. Le taux des intérêts moratoires est celui de l'intérêt légal en vigueur à la date à laquelle les intérêts moratoires ont commencé à courir, augmenté de deux points.</w:t>
      </w:r>
    </w:p>
    <w:p w14:paraId="1C75AF39" w14:textId="77777777" w:rsidR="003C0F80" w:rsidRDefault="003C0F80">
      <w:pPr>
        <w:jc w:val="both"/>
      </w:pPr>
    </w:p>
    <w:p w14:paraId="69CFE496" w14:textId="77777777" w:rsidR="003C0F80" w:rsidRDefault="001243A5">
      <w:pPr>
        <w:jc w:val="both"/>
      </w:pPr>
      <w:r>
        <w:rPr>
          <w:rStyle w:val="Numrodepage"/>
        </w:rPr>
        <w:t>Le point de départ du délai global de paiement des acomptes est la date de réception du projet de décompte par le maître d'œuvre.</w:t>
      </w:r>
    </w:p>
    <w:p w14:paraId="67814840" w14:textId="77777777" w:rsidR="003C0F80" w:rsidRDefault="003C0F80">
      <w:pPr>
        <w:jc w:val="both"/>
      </w:pPr>
    </w:p>
    <w:p w14:paraId="65BD9F75" w14:textId="77777777" w:rsidR="003C0F80" w:rsidRDefault="001243A5">
      <w:pPr>
        <w:jc w:val="both"/>
      </w:pPr>
      <w:r>
        <w:rPr>
          <w:rStyle w:val="Numrodepage"/>
        </w:rPr>
        <w:t>Le point de départ du délai global de paiement du décompte définitif est la date d'acceptation du décompte général par le titulaire, celle-ci est constituée par la date de la réception de cette acceptation par le maître d'œuvre.</w:t>
      </w:r>
    </w:p>
    <w:p w14:paraId="369B2E09" w14:textId="77777777" w:rsidR="003C0F80" w:rsidRDefault="003C0F80">
      <w:pPr>
        <w:jc w:val="both"/>
      </w:pPr>
    </w:p>
    <w:p w14:paraId="7A41E3A3" w14:textId="77777777" w:rsidR="003C0F80" w:rsidRDefault="001243A5">
      <w:pPr>
        <w:jc w:val="both"/>
      </w:pPr>
      <w:r>
        <w:rPr>
          <w:rStyle w:val="Numrodepage"/>
        </w:rPr>
        <w:t>Par dérogation à l’article 13.2.2, l’état d’acompte sera transmis au titulaire mais sans être notifié par ordre de service.</w:t>
      </w:r>
    </w:p>
    <w:p w14:paraId="4CC6D249" w14:textId="77777777" w:rsidR="003C0F80" w:rsidRDefault="003C0F80">
      <w:pPr>
        <w:rPr>
          <w:rStyle w:val="Aucun"/>
          <w:b/>
          <w:bCs/>
        </w:rPr>
      </w:pPr>
    </w:p>
    <w:p w14:paraId="027E0DEB" w14:textId="77777777" w:rsidR="003C0F80" w:rsidRDefault="001243A5">
      <w:pPr>
        <w:ind w:left="567"/>
        <w:jc w:val="both"/>
        <w:rPr>
          <w:rStyle w:val="Aucun"/>
          <w:b/>
          <w:bCs/>
          <w:i/>
          <w:iCs/>
        </w:rPr>
      </w:pPr>
      <w:r>
        <w:rPr>
          <w:rStyle w:val="Aucun"/>
          <w:b/>
          <w:bCs/>
          <w:i/>
          <w:iCs/>
        </w:rPr>
        <w:t>3-2.8. Approvisionnements</w:t>
      </w:r>
    </w:p>
    <w:p w14:paraId="38E8AA37" w14:textId="77777777" w:rsidR="003C0F80" w:rsidRDefault="003C0F80"/>
    <w:p w14:paraId="50D6E283" w14:textId="77777777" w:rsidR="003C0F80" w:rsidRDefault="001243A5">
      <w:r>
        <w:rPr>
          <w:rStyle w:val="Numrodepage"/>
          <w:rFonts w:eastAsia="Arial Unicode MS" w:cs="Arial Unicode MS"/>
        </w:rPr>
        <w:t>Sans objet.</w:t>
      </w:r>
    </w:p>
    <w:p w14:paraId="5EBCA6F6" w14:textId="77777777" w:rsidR="003C0F80" w:rsidRDefault="003C0F80"/>
    <w:p w14:paraId="065E1060" w14:textId="77777777" w:rsidR="003C0F80" w:rsidRDefault="001243A5">
      <w:pPr>
        <w:ind w:left="567" w:firstLine="11"/>
        <w:rPr>
          <w:rStyle w:val="Aucun"/>
          <w:b/>
          <w:bCs/>
          <w:i/>
          <w:iCs/>
        </w:rPr>
      </w:pPr>
      <w:r>
        <w:rPr>
          <w:rStyle w:val="Aucun"/>
          <w:b/>
          <w:bCs/>
          <w:i/>
          <w:iCs/>
        </w:rPr>
        <w:t>3-2.9. Répartition des dépenses communes de chantier</w:t>
      </w:r>
    </w:p>
    <w:p w14:paraId="61A6E0A8" w14:textId="77777777" w:rsidR="003C0F80" w:rsidRDefault="003C0F80">
      <w:pPr>
        <w:rPr>
          <w:rStyle w:val="Aucun"/>
          <w:b/>
          <w:bCs/>
        </w:rPr>
      </w:pPr>
    </w:p>
    <w:p w14:paraId="5A056632" w14:textId="77777777" w:rsidR="003C0F80" w:rsidRDefault="001243A5">
      <w:r>
        <w:rPr>
          <w:rStyle w:val="Numrodepage"/>
          <w:rFonts w:eastAsia="Arial Unicode MS" w:cs="Arial Unicode MS"/>
        </w:rPr>
        <w:t>Sans objet.</w:t>
      </w:r>
    </w:p>
    <w:p w14:paraId="1C2E6BDA" w14:textId="77777777" w:rsidR="003C0F80" w:rsidRDefault="003C0F80">
      <w:pPr>
        <w:jc w:val="both"/>
        <w:rPr>
          <w:rStyle w:val="Aucun"/>
          <w:b/>
          <w:bCs/>
          <w:strike/>
          <w:color w:val="0070C0"/>
          <w:u w:color="0070C0"/>
        </w:rPr>
      </w:pPr>
    </w:p>
    <w:p w14:paraId="3BEC3BF3" w14:textId="77777777" w:rsidR="003C0F80" w:rsidRDefault="003C0F80">
      <w:pPr>
        <w:jc w:val="both"/>
      </w:pPr>
    </w:p>
    <w:p w14:paraId="70C4A421" w14:textId="77777777" w:rsidR="003C0F80" w:rsidRDefault="001243A5">
      <w:pPr>
        <w:ind w:left="284"/>
        <w:rPr>
          <w:rStyle w:val="Aucun"/>
          <w:b/>
          <w:bCs/>
        </w:rPr>
      </w:pPr>
      <w:r>
        <w:rPr>
          <w:rStyle w:val="Aucun"/>
          <w:b/>
          <w:bCs/>
        </w:rPr>
        <w:t>3-3. Variation dans les prix</w:t>
      </w:r>
    </w:p>
    <w:p w14:paraId="42D97170" w14:textId="77777777" w:rsidR="003C0F80" w:rsidRDefault="003C0F80">
      <w:pPr>
        <w:jc w:val="both"/>
      </w:pPr>
    </w:p>
    <w:p w14:paraId="2AE19B73" w14:textId="77777777" w:rsidR="003C0F80" w:rsidRDefault="001243A5">
      <w:pPr>
        <w:jc w:val="both"/>
      </w:pPr>
      <w:r>
        <w:rPr>
          <w:rStyle w:val="Numrodepage"/>
        </w:rPr>
        <w:t xml:space="preserve">Les travaux du présent marché seront rémunérés par application d’un prix global et forfaitaire. </w:t>
      </w:r>
    </w:p>
    <w:p w14:paraId="2C154260" w14:textId="3E7BC65D" w:rsidR="003C0F80" w:rsidRDefault="001243A5">
      <w:pPr>
        <w:jc w:val="both"/>
      </w:pPr>
      <w:r>
        <w:rPr>
          <w:rStyle w:val="Numrodepage"/>
        </w:rPr>
        <w:t xml:space="preserve">Les prix du marché sont réputés établis sur la base des conditions économiques du mois de </w:t>
      </w:r>
      <w:r w:rsidR="00E4222A">
        <w:rPr>
          <w:rStyle w:val="Aucun"/>
          <w:b/>
          <w:bCs/>
          <w:u w:val="single"/>
          <w:shd w:val="clear" w:color="auto" w:fill="FF9300"/>
        </w:rPr>
        <w:t>MARS 2025</w:t>
      </w:r>
      <w:r>
        <w:rPr>
          <w:rStyle w:val="Aucun"/>
          <w:b/>
          <w:bCs/>
          <w:shd w:val="clear" w:color="auto" w:fill="FF9300"/>
        </w:rPr>
        <w:t> </w:t>
      </w:r>
      <w:r>
        <w:rPr>
          <w:rStyle w:val="Aucun"/>
          <w:shd w:val="clear" w:color="auto" w:fill="FF9300"/>
        </w:rPr>
        <w:t>; ce mois est appelé « mois zéro »</w:t>
      </w:r>
      <w:r>
        <w:rPr>
          <w:rStyle w:val="Numrodepage"/>
        </w:rPr>
        <w:t>.</w:t>
      </w:r>
    </w:p>
    <w:p w14:paraId="46A02E2C" w14:textId="77777777" w:rsidR="003C0F80" w:rsidRDefault="001243A5">
      <w:pPr>
        <w:jc w:val="both"/>
      </w:pPr>
      <w:r>
        <w:rPr>
          <w:rStyle w:val="Numrodepage"/>
        </w:rPr>
        <w:t xml:space="preserve">Le présent marché est passé à </w:t>
      </w:r>
      <w:r>
        <w:rPr>
          <w:rStyle w:val="Aucun"/>
          <w:b/>
          <w:bCs/>
        </w:rPr>
        <w:t>prix global, forfaitaire, ferme et actualisable</w:t>
      </w:r>
      <w:r>
        <w:rPr>
          <w:rStyle w:val="Numrodepage"/>
        </w:rPr>
        <w:t xml:space="preserve">. </w:t>
      </w:r>
    </w:p>
    <w:p w14:paraId="0A182AE6" w14:textId="77777777" w:rsidR="003C0F80" w:rsidRDefault="001243A5">
      <w:pPr>
        <w:jc w:val="both"/>
      </w:pPr>
      <w:r>
        <w:rPr>
          <w:rStyle w:val="Numrodepage"/>
        </w:rPr>
        <w:t>Son montant sera actualisé selon la formule :</w:t>
      </w:r>
    </w:p>
    <w:p w14:paraId="5C327605" w14:textId="77777777" w:rsidR="003C0F80" w:rsidRDefault="003C0F80"/>
    <w:p w14:paraId="16E68E10" w14:textId="77777777" w:rsidR="003C0F80" w:rsidRDefault="001243A5">
      <w:pPr>
        <w:pStyle w:val="05ARTICLENiv1-Texte"/>
        <w:pBdr>
          <w:top w:val="single" w:sz="6" w:space="0" w:color="000000"/>
          <w:left w:val="single" w:sz="6" w:space="0" w:color="000000"/>
          <w:bottom w:val="single" w:sz="6" w:space="0" w:color="000000"/>
          <w:right w:val="single" w:sz="6" w:space="0" w:color="000000"/>
        </w:pBdr>
        <w:tabs>
          <w:tab w:val="clear" w:pos="9526"/>
          <w:tab w:val="left" w:pos="1800"/>
          <w:tab w:val="left" w:leader="dot" w:pos="9139"/>
        </w:tabs>
        <w:spacing w:after="0"/>
        <w:rPr>
          <w:rStyle w:val="Aucun"/>
          <w:rFonts w:ascii="Calibri" w:eastAsia="Calibri" w:hAnsi="Calibri" w:cs="Calibri"/>
          <w:sz w:val="22"/>
          <w:szCs w:val="22"/>
        </w:rPr>
      </w:pPr>
      <w:r>
        <w:rPr>
          <w:rStyle w:val="Numrodepage"/>
          <w:noProof/>
        </w:rPr>
        <w:drawing>
          <wp:inline distT="0" distB="0" distL="0" distR="0" wp14:anchorId="5349E19E" wp14:editId="54614895">
            <wp:extent cx="1047750" cy="323850"/>
            <wp:effectExtent l="0" t="0" r="0" b="0"/>
            <wp:docPr id="1073741826" name="officeArt object" descr="Image"/>
            <wp:cNvGraphicFramePr/>
            <a:graphic xmlns:a="http://schemas.openxmlformats.org/drawingml/2006/main">
              <a:graphicData uri="http://schemas.openxmlformats.org/drawingml/2006/picture">
                <pic:pic xmlns:pic="http://schemas.openxmlformats.org/drawingml/2006/picture">
                  <pic:nvPicPr>
                    <pic:cNvPr id="1073741826" name="Image" descr="Image"/>
                    <pic:cNvPicPr>
                      <a:picLocks noChangeAspect="1"/>
                    </pic:cNvPicPr>
                  </pic:nvPicPr>
                  <pic:blipFill>
                    <a:blip r:embed="rId10"/>
                    <a:stretch>
                      <a:fillRect/>
                    </a:stretch>
                  </pic:blipFill>
                  <pic:spPr>
                    <a:xfrm>
                      <a:off x="0" y="0"/>
                      <a:ext cx="1047750" cy="323850"/>
                    </a:xfrm>
                    <a:prstGeom prst="rect">
                      <a:avLst/>
                    </a:prstGeom>
                    <a:ln w="12700" cap="flat">
                      <a:noFill/>
                      <a:miter lim="400000"/>
                    </a:ln>
                    <a:effectLst/>
                  </pic:spPr>
                </pic:pic>
              </a:graphicData>
            </a:graphic>
          </wp:inline>
        </w:drawing>
      </w:r>
    </w:p>
    <w:p w14:paraId="25E4B309" w14:textId="77777777" w:rsidR="003C0F80" w:rsidRDefault="001243A5">
      <w:pPr>
        <w:pStyle w:val="05ARTICLENiv1-Texte"/>
        <w:pBdr>
          <w:top w:val="single" w:sz="6" w:space="0" w:color="000000"/>
          <w:left w:val="single" w:sz="6" w:space="0" w:color="000000"/>
          <w:bottom w:val="single" w:sz="6" w:space="0" w:color="000000"/>
          <w:right w:val="single" w:sz="6" w:space="0" w:color="000000"/>
        </w:pBdr>
        <w:tabs>
          <w:tab w:val="clear" w:pos="9526"/>
          <w:tab w:val="left" w:pos="1800"/>
          <w:tab w:val="left" w:leader="dot" w:pos="9139"/>
        </w:tabs>
        <w:spacing w:after="0"/>
        <w:rPr>
          <w:rStyle w:val="Aucun"/>
          <w:rFonts w:ascii="Calibri" w:eastAsia="Calibri" w:hAnsi="Calibri" w:cs="Calibri"/>
          <w:sz w:val="22"/>
          <w:szCs w:val="22"/>
        </w:rPr>
      </w:pPr>
      <w:r>
        <w:rPr>
          <w:rStyle w:val="Aucun"/>
          <w:rFonts w:ascii="Calibri" w:eastAsia="Calibri" w:hAnsi="Calibri" w:cs="Calibri"/>
          <w:sz w:val="22"/>
          <w:szCs w:val="22"/>
        </w:rPr>
        <w:tab/>
      </w:r>
    </w:p>
    <w:p w14:paraId="51B53516" w14:textId="77777777" w:rsidR="003C0F80" w:rsidRDefault="001243A5">
      <w:pPr>
        <w:pStyle w:val="05ARTICLENiv1-Texte"/>
        <w:pBdr>
          <w:top w:val="single" w:sz="6" w:space="0" w:color="000000"/>
          <w:left w:val="single" w:sz="6" w:space="0" w:color="000000"/>
          <w:bottom w:val="single" w:sz="6" w:space="0" w:color="000000"/>
          <w:right w:val="single" w:sz="6" w:space="0" w:color="000000"/>
        </w:pBdr>
        <w:tabs>
          <w:tab w:val="clear" w:pos="9526"/>
          <w:tab w:val="left" w:leader="dot" w:pos="9139"/>
        </w:tabs>
        <w:spacing w:after="0"/>
        <w:rPr>
          <w:rStyle w:val="Aucun"/>
          <w:rFonts w:ascii="Calibri" w:eastAsia="Calibri" w:hAnsi="Calibri" w:cs="Calibri"/>
          <w:sz w:val="22"/>
          <w:szCs w:val="22"/>
        </w:rPr>
      </w:pPr>
      <w:r>
        <w:rPr>
          <w:rStyle w:val="Aucun"/>
          <w:rFonts w:ascii="Calibri" w:hAnsi="Calibri"/>
          <w:sz w:val="22"/>
          <w:szCs w:val="22"/>
        </w:rPr>
        <w:t>P : Prix du marché actualisé</w:t>
      </w:r>
    </w:p>
    <w:p w14:paraId="2FC27E83" w14:textId="77777777" w:rsidR="003C0F80" w:rsidRDefault="001243A5">
      <w:pPr>
        <w:pStyle w:val="05ARTICLENiv1-Texte"/>
        <w:pBdr>
          <w:top w:val="single" w:sz="6" w:space="0" w:color="000000"/>
          <w:left w:val="single" w:sz="6" w:space="0" w:color="000000"/>
          <w:bottom w:val="single" w:sz="6" w:space="0" w:color="000000"/>
          <w:right w:val="single" w:sz="6" w:space="0" w:color="000000"/>
        </w:pBdr>
        <w:tabs>
          <w:tab w:val="clear" w:pos="9526"/>
          <w:tab w:val="left" w:leader="dot" w:pos="9139"/>
        </w:tabs>
        <w:spacing w:after="0"/>
        <w:rPr>
          <w:rStyle w:val="Aucun"/>
          <w:rFonts w:ascii="Calibri" w:eastAsia="Calibri" w:hAnsi="Calibri" w:cs="Calibri"/>
          <w:sz w:val="22"/>
          <w:szCs w:val="22"/>
        </w:rPr>
      </w:pPr>
      <w:r>
        <w:rPr>
          <w:rStyle w:val="Aucun"/>
          <w:rFonts w:ascii="Calibri" w:hAnsi="Calibri"/>
          <w:sz w:val="22"/>
          <w:szCs w:val="22"/>
        </w:rPr>
        <w:t>P0 : Prix initial du marché</w:t>
      </w:r>
    </w:p>
    <w:p w14:paraId="537C222F" w14:textId="77777777" w:rsidR="003C0F80" w:rsidRDefault="001243A5">
      <w:pPr>
        <w:pStyle w:val="05ARTICLENiv1-Texte"/>
        <w:pBdr>
          <w:top w:val="single" w:sz="6" w:space="0" w:color="000000"/>
          <w:left w:val="single" w:sz="6" w:space="0" w:color="000000"/>
          <w:bottom w:val="single" w:sz="6" w:space="0" w:color="000000"/>
          <w:right w:val="single" w:sz="6" w:space="0" w:color="000000"/>
        </w:pBdr>
        <w:tabs>
          <w:tab w:val="clear" w:pos="9526"/>
          <w:tab w:val="left" w:leader="dot" w:pos="9139"/>
        </w:tabs>
        <w:spacing w:after="0"/>
        <w:rPr>
          <w:rStyle w:val="Aucun"/>
          <w:rFonts w:ascii="Calibri" w:eastAsia="Calibri" w:hAnsi="Calibri" w:cs="Calibri"/>
          <w:sz w:val="22"/>
          <w:szCs w:val="22"/>
        </w:rPr>
      </w:pPr>
      <w:r>
        <w:rPr>
          <w:rStyle w:val="Aucun"/>
          <w:rFonts w:ascii="Calibri" w:hAnsi="Calibri"/>
          <w:sz w:val="22"/>
          <w:szCs w:val="22"/>
        </w:rPr>
        <w:t>I0 : Index de référence au mois zéro</w:t>
      </w:r>
    </w:p>
    <w:p w14:paraId="5C38408F" w14:textId="77777777" w:rsidR="003C0F80" w:rsidRDefault="001243A5">
      <w:pPr>
        <w:pStyle w:val="05ARTICLENiv1-Texte"/>
        <w:pBdr>
          <w:top w:val="single" w:sz="6" w:space="0" w:color="000000"/>
          <w:left w:val="single" w:sz="6" w:space="0" w:color="000000"/>
          <w:bottom w:val="single" w:sz="6" w:space="0" w:color="000000"/>
          <w:right w:val="single" w:sz="6" w:space="0" w:color="000000"/>
        </w:pBdr>
        <w:tabs>
          <w:tab w:val="clear" w:pos="9526"/>
          <w:tab w:val="left" w:leader="dot" w:pos="9139"/>
        </w:tabs>
        <w:spacing w:after="0"/>
        <w:rPr>
          <w:rStyle w:val="Aucun"/>
          <w:rFonts w:ascii="Calibri" w:eastAsia="Calibri" w:hAnsi="Calibri" w:cs="Calibri"/>
          <w:sz w:val="22"/>
          <w:szCs w:val="22"/>
        </w:rPr>
      </w:pPr>
      <w:r>
        <w:rPr>
          <w:rStyle w:val="Aucun"/>
          <w:rFonts w:ascii="Calibri" w:hAnsi="Calibri"/>
          <w:sz w:val="22"/>
          <w:szCs w:val="22"/>
        </w:rPr>
        <w:t>I(n-3) : Même index correspondant au mois n-3</w:t>
      </w:r>
    </w:p>
    <w:p w14:paraId="7511A5D5" w14:textId="77777777" w:rsidR="003C0F80" w:rsidRDefault="003C0F80">
      <w:pPr>
        <w:pStyle w:val="05ARTICLENiv1-Texte"/>
        <w:pBdr>
          <w:top w:val="single" w:sz="6" w:space="0" w:color="000000"/>
          <w:left w:val="single" w:sz="6" w:space="0" w:color="000000"/>
          <w:bottom w:val="single" w:sz="6" w:space="0" w:color="000000"/>
          <w:right w:val="single" w:sz="6" w:space="0" w:color="000000"/>
        </w:pBdr>
        <w:tabs>
          <w:tab w:val="clear" w:pos="9526"/>
          <w:tab w:val="left" w:leader="dot" w:pos="9139"/>
        </w:tabs>
        <w:spacing w:after="0"/>
        <w:rPr>
          <w:rStyle w:val="Aucun"/>
          <w:rFonts w:ascii="Calibri" w:eastAsia="Calibri" w:hAnsi="Calibri" w:cs="Calibri"/>
          <w:sz w:val="22"/>
          <w:szCs w:val="22"/>
        </w:rPr>
      </w:pPr>
    </w:p>
    <w:p w14:paraId="4113CE32" w14:textId="77777777" w:rsidR="003C0F80" w:rsidRDefault="003C0F80"/>
    <w:p w14:paraId="2FDA2AB5" w14:textId="77777777" w:rsidR="003C0F80" w:rsidRDefault="003C0F80">
      <w:pPr>
        <w:rPr>
          <w:rStyle w:val="Aucun"/>
          <w:i/>
          <w:iCs/>
        </w:rPr>
      </w:pPr>
    </w:p>
    <w:p w14:paraId="5FA533B9" w14:textId="77777777" w:rsidR="003C0F80" w:rsidRDefault="001243A5">
      <w:pPr>
        <w:pStyle w:val="Titre2"/>
        <w:rPr>
          <w:rStyle w:val="Aucun"/>
          <w:rFonts w:ascii="Times New Roman" w:eastAsia="Times New Roman" w:hAnsi="Times New Roman" w:cs="Times New Roman"/>
          <w:i/>
          <w:iCs/>
          <w:sz w:val="24"/>
          <w:szCs w:val="24"/>
        </w:rPr>
      </w:pPr>
      <w:r>
        <w:rPr>
          <w:rStyle w:val="Aucun"/>
          <w:rFonts w:ascii="Times New Roman" w:hAnsi="Times New Roman"/>
          <w:i/>
          <w:iCs/>
          <w:sz w:val="24"/>
          <w:szCs w:val="24"/>
        </w:rPr>
        <w:t>3-3.1. Index de variation</w:t>
      </w:r>
    </w:p>
    <w:p w14:paraId="5FBE3578" w14:textId="77777777" w:rsidR="003C0F80" w:rsidRDefault="001243A5">
      <w:r>
        <w:rPr>
          <w:rStyle w:val="Numrodepage"/>
          <w:rFonts w:eastAsia="Arial Unicode MS" w:cs="Arial Unicode MS"/>
        </w:rPr>
        <w:t xml:space="preserve">Les index de référence I, publié(s) au moniteur des travaux publics ou au ministère de l’équipement, des transports, du tourisme et de la </w:t>
      </w:r>
      <w:proofErr w:type="gramStart"/>
      <w:r>
        <w:rPr>
          <w:rStyle w:val="Numrodepage"/>
          <w:rFonts w:eastAsia="Arial Unicode MS" w:cs="Arial Unicode MS"/>
        </w:rPr>
        <w:t>mer,  en</w:t>
      </w:r>
      <w:proofErr w:type="gramEnd"/>
      <w:r>
        <w:rPr>
          <w:rStyle w:val="Numrodepage"/>
          <w:rFonts w:eastAsia="Arial Unicode MS" w:cs="Arial Unicode MS"/>
        </w:rPr>
        <w:t xml:space="preserve"> fonction des lots et de leurs index publiés. </w:t>
      </w:r>
    </w:p>
    <w:p w14:paraId="1F1620B3" w14:textId="77777777" w:rsidR="003C0F80" w:rsidRDefault="003C0F80">
      <w:pPr>
        <w:jc w:val="both"/>
        <w:rPr>
          <w:rStyle w:val="Aucun"/>
          <w:color w:val="FF0000"/>
          <w:u w:color="FF0000"/>
        </w:rPr>
      </w:pPr>
    </w:p>
    <w:p w14:paraId="2EF14048" w14:textId="77777777" w:rsidR="003C0F80" w:rsidRDefault="003C0F80">
      <w:pPr>
        <w:rPr>
          <w:rStyle w:val="Aucun"/>
          <w:strike/>
          <w:color w:val="0070C0"/>
          <w:u w:color="0070C0"/>
        </w:rPr>
      </w:pPr>
    </w:p>
    <w:p w14:paraId="783BC80B" w14:textId="77777777" w:rsidR="003C0F80" w:rsidRDefault="001243A5">
      <w:pPr>
        <w:jc w:val="both"/>
        <w:rPr>
          <w:rStyle w:val="Aucun"/>
          <w:b/>
          <w:bCs/>
          <w:i/>
          <w:iCs/>
        </w:rPr>
      </w:pPr>
      <w:r>
        <w:rPr>
          <w:rStyle w:val="Aucun"/>
          <w:b/>
          <w:bCs/>
          <w:i/>
          <w:iCs/>
        </w:rPr>
        <w:t>3-3.2. Modalité de révision des primes, pénalités et indemnités</w:t>
      </w:r>
    </w:p>
    <w:p w14:paraId="28764F8D" w14:textId="77777777" w:rsidR="003C0F80" w:rsidRDefault="003C0F80">
      <w:pPr>
        <w:jc w:val="both"/>
        <w:rPr>
          <w:rStyle w:val="Aucun"/>
          <w:color w:val="FF0000"/>
          <w:u w:color="FF0000"/>
        </w:rPr>
      </w:pPr>
    </w:p>
    <w:p w14:paraId="5DD689F2" w14:textId="77777777" w:rsidR="003C0F80" w:rsidRDefault="001243A5">
      <w:pPr>
        <w:jc w:val="both"/>
      </w:pPr>
      <w:r>
        <w:rPr>
          <w:rStyle w:val="Numrodepage"/>
        </w:rPr>
        <w:t xml:space="preserve">Sans objet </w:t>
      </w:r>
    </w:p>
    <w:p w14:paraId="0A76EBD3" w14:textId="77777777" w:rsidR="003C0F80" w:rsidRDefault="003C0F80">
      <w:pPr>
        <w:rPr>
          <w:rStyle w:val="Aucun"/>
          <w:b/>
          <w:bCs/>
        </w:rPr>
      </w:pPr>
    </w:p>
    <w:p w14:paraId="0F41A824" w14:textId="77777777" w:rsidR="003C0F80" w:rsidRDefault="001243A5">
      <w:pPr>
        <w:jc w:val="both"/>
        <w:rPr>
          <w:rStyle w:val="Aucun"/>
          <w:b/>
          <w:bCs/>
          <w:i/>
          <w:iCs/>
        </w:rPr>
      </w:pPr>
      <w:r>
        <w:rPr>
          <w:rStyle w:val="Aucun"/>
          <w:b/>
          <w:bCs/>
          <w:i/>
          <w:iCs/>
        </w:rPr>
        <w:t>3-3.3. Application de la taxe à la valeur ajoutée</w:t>
      </w:r>
    </w:p>
    <w:p w14:paraId="64DC202D" w14:textId="77777777" w:rsidR="003C0F80" w:rsidRDefault="003C0F80">
      <w:pPr>
        <w:jc w:val="both"/>
      </w:pPr>
    </w:p>
    <w:p w14:paraId="6BCB59E7" w14:textId="77777777" w:rsidR="003C0F80" w:rsidRDefault="001243A5">
      <w:pPr>
        <w:jc w:val="both"/>
      </w:pPr>
      <w:r>
        <w:rPr>
          <w:rStyle w:val="Numrodepage"/>
        </w:rPr>
        <w:t>Sauf dispositions contraires, tous les montants figurant dans le présent marché, sont exprimés hors TVA.</w:t>
      </w:r>
    </w:p>
    <w:p w14:paraId="7344E0E9" w14:textId="77777777" w:rsidR="003C0F80" w:rsidRDefault="003C0F80">
      <w:pPr>
        <w:jc w:val="both"/>
      </w:pPr>
    </w:p>
    <w:p w14:paraId="34753D5C" w14:textId="77777777" w:rsidR="003C0F80" w:rsidRDefault="001243A5">
      <w:pPr>
        <w:jc w:val="both"/>
      </w:pPr>
      <w:r>
        <w:rPr>
          <w:rStyle w:val="Numrodepage"/>
        </w:rPr>
        <w:t>Les montants des acomptes et du solde sont calculés en appliquant les taux de TVA en vigueur à la date du fait générateur de la TVA.</w:t>
      </w:r>
    </w:p>
    <w:p w14:paraId="10BFCFDC" w14:textId="77777777" w:rsidR="003C0F80" w:rsidRDefault="003C0F80">
      <w:pPr>
        <w:jc w:val="both"/>
      </w:pPr>
    </w:p>
    <w:p w14:paraId="2995F1CE" w14:textId="77777777" w:rsidR="003C0F80" w:rsidRDefault="001243A5">
      <w:pPr>
        <w:ind w:left="284"/>
        <w:jc w:val="both"/>
        <w:rPr>
          <w:rStyle w:val="Aucun"/>
          <w:b/>
          <w:bCs/>
        </w:rPr>
      </w:pPr>
      <w:r>
        <w:rPr>
          <w:rStyle w:val="Aucun"/>
          <w:b/>
          <w:bCs/>
        </w:rPr>
        <w:t xml:space="preserve">3-4. Paiement des co-traitants et </w:t>
      </w:r>
      <w:proofErr w:type="spellStart"/>
      <w:r>
        <w:rPr>
          <w:rStyle w:val="Aucun"/>
          <w:b/>
          <w:bCs/>
        </w:rPr>
        <w:t>sous traitants</w:t>
      </w:r>
      <w:proofErr w:type="spellEnd"/>
    </w:p>
    <w:p w14:paraId="786A3F3A" w14:textId="77777777" w:rsidR="003C0F80" w:rsidRDefault="003C0F80">
      <w:pPr>
        <w:rPr>
          <w:rStyle w:val="Aucun"/>
          <w:b/>
          <w:bCs/>
        </w:rPr>
      </w:pPr>
    </w:p>
    <w:p w14:paraId="1F089AA5" w14:textId="77777777" w:rsidR="003C0F80" w:rsidRDefault="001243A5">
      <w:pPr>
        <w:jc w:val="both"/>
      </w:pPr>
      <w:r>
        <w:rPr>
          <w:rStyle w:val="Numrodepage"/>
        </w:rPr>
        <w:lastRenderedPageBreak/>
        <w:t>La signature du projet de décompte par le mandataire vaut acceptation par celui-ci de la somme à payer éventuellement à chacun des entrepreneurs solidaires, compte tenu des modalités de répartition des paiements prévues dans le marché.</w:t>
      </w:r>
    </w:p>
    <w:p w14:paraId="2821681C" w14:textId="77777777" w:rsidR="003C0F80" w:rsidRDefault="001243A5">
      <w:pPr>
        <w:jc w:val="both"/>
      </w:pPr>
      <w:r>
        <w:rPr>
          <w:rStyle w:val="Numrodepage"/>
        </w:rPr>
        <w:t>La signature du projet de décompte par le mandataire vaut, pour chaque cotraitant, acceptation du montant d’acompte ou de solde à lui payer directement, déterminé à partir du décompte afférent au lot assigné à ce cotraitant.</w:t>
      </w:r>
    </w:p>
    <w:p w14:paraId="24A3CE8B" w14:textId="77777777" w:rsidR="003C0F80" w:rsidRDefault="001243A5">
      <w:pPr>
        <w:jc w:val="both"/>
      </w:pPr>
      <w:r>
        <w:rPr>
          <w:rStyle w:val="Numrodepage"/>
        </w:rPr>
        <w:t>Pour les sous-traitants, le titulaire joint en double exemplaire au projet de décompte une attestation indiquant la somme à régler par le pouvoir adjudicateur à chaque sous-traitant concerné ; cette somme tient compte d’une éventuelle révision des prix prévus dans le contrat de sous-traitance et inclut la T.V.A.</w:t>
      </w:r>
    </w:p>
    <w:p w14:paraId="3B377234" w14:textId="77777777" w:rsidR="003C0F80" w:rsidRDefault="001243A5">
      <w:pPr>
        <w:jc w:val="both"/>
      </w:pPr>
      <w:r>
        <w:rPr>
          <w:rStyle w:val="Numrodepage"/>
        </w:rPr>
        <w:t>Pour les sous-traitants d’un entrepreneur du groupement, l’acceptation de la somme à payer à chacun d’entre eux fait l’objet d’une attestation, jointe en double exemplaire au projet de décompte signée par celui des entrepreneurs du groupement qui a conclu le contrat de sous-traitance et indiquant la somme à régler par le pouvoir adjudicateur au sous-traitant concerné ; cette somme tient compte d’une éventuelle révision des prix prévus dans le contrat de sous-traitance et inclut la T.V.A.</w:t>
      </w:r>
    </w:p>
    <w:p w14:paraId="59250836" w14:textId="77777777" w:rsidR="003C0F80" w:rsidRDefault="001243A5">
      <w:pPr>
        <w:jc w:val="both"/>
      </w:pPr>
      <w:r>
        <w:rPr>
          <w:rStyle w:val="Numrodepage"/>
        </w:rPr>
        <w:t>Si l’entrepreneur qui a conclu le contrat de sous-traitance n’est pas le mandataire, ce dernier doit signer également l’attestation.</w:t>
      </w:r>
    </w:p>
    <w:p w14:paraId="7CB8D8DA" w14:textId="77777777" w:rsidR="003C0F80" w:rsidRDefault="003C0F80">
      <w:pPr>
        <w:jc w:val="both"/>
      </w:pPr>
    </w:p>
    <w:p w14:paraId="5A643036" w14:textId="77777777" w:rsidR="003C0F80" w:rsidRDefault="001243A5">
      <w:pPr>
        <w:widowControl w:val="0"/>
        <w:spacing w:line="280" w:lineRule="exact"/>
        <w:ind w:left="115"/>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 xml:space="preserve">LE 4. </w:t>
      </w:r>
      <w:r>
        <w:rPr>
          <w:rStyle w:val="Aucun"/>
          <w:b/>
          <w:bCs/>
          <w:spacing w:val="-3"/>
          <w:sz w:val="28"/>
          <w:szCs w:val="28"/>
        </w:rPr>
        <w:t>D</w:t>
      </w:r>
      <w:r>
        <w:rPr>
          <w:rStyle w:val="Aucun"/>
          <w:b/>
          <w:bCs/>
          <w:sz w:val="28"/>
          <w:szCs w:val="28"/>
        </w:rPr>
        <w:t>EL</w:t>
      </w:r>
      <w:r>
        <w:rPr>
          <w:rStyle w:val="Aucun"/>
          <w:b/>
          <w:bCs/>
          <w:spacing w:val="-3"/>
          <w:sz w:val="28"/>
          <w:szCs w:val="28"/>
        </w:rPr>
        <w:t>A</w:t>
      </w:r>
      <w:r>
        <w:rPr>
          <w:rStyle w:val="Aucun"/>
          <w:b/>
          <w:bCs/>
          <w:sz w:val="28"/>
          <w:szCs w:val="28"/>
        </w:rPr>
        <w:t xml:space="preserve">I </w:t>
      </w:r>
      <w:r>
        <w:rPr>
          <w:rStyle w:val="Aucun"/>
          <w:b/>
          <w:bCs/>
          <w:spacing w:val="-3"/>
          <w:sz w:val="28"/>
          <w:szCs w:val="28"/>
        </w:rPr>
        <w:t>D</w:t>
      </w:r>
      <w:r>
        <w:rPr>
          <w:rStyle w:val="Aucun"/>
          <w:b/>
          <w:bCs/>
          <w:sz w:val="28"/>
          <w:szCs w:val="28"/>
        </w:rPr>
        <w:t xml:space="preserve">E </w:t>
      </w:r>
      <w:r>
        <w:rPr>
          <w:rStyle w:val="Aucun"/>
          <w:b/>
          <w:bCs/>
          <w:spacing w:val="-3"/>
          <w:sz w:val="28"/>
          <w:szCs w:val="28"/>
        </w:rPr>
        <w:t>R</w:t>
      </w:r>
      <w:r>
        <w:rPr>
          <w:rStyle w:val="Aucun"/>
          <w:b/>
          <w:bCs/>
          <w:sz w:val="28"/>
          <w:szCs w:val="28"/>
        </w:rPr>
        <w:t>E</w:t>
      </w:r>
      <w:r>
        <w:rPr>
          <w:rStyle w:val="Aucun"/>
          <w:b/>
          <w:bCs/>
          <w:spacing w:val="-3"/>
          <w:sz w:val="28"/>
          <w:szCs w:val="28"/>
        </w:rPr>
        <w:t>A</w:t>
      </w:r>
      <w:r>
        <w:rPr>
          <w:rStyle w:val="Aucun"/>
          <w:b/>
          <w:bCs/>
          <w:sz w:val="28"/>
          <w:szCs w:val="28"/>
        </w:rPr>
        <w:t>LI</w:t>
      </w:r>
      <w:r>
        <w:rPr>
          <w:rStyle w:val="Aucun"/>
          <w:b/>
          <w:bCs/>
          <w:spacing w:val="-2"/>
          <w:sz w:val="28"/>
          <w:szCs w:val="28"/>
        </w:rPr>
        <w:t>S</w:t>
      </w:r>
      <w:r>
        <w:rPr>
          <w:rStyle w:val="Aucun"/>
          <w:b/>
          <w:bCs/>
          <w:spacing w:val="-24"/>
          <w:sz w:val="28"/>
          <w:szCs w:val="28"/>
        </w:rPr>
        <w:t>A</w:t>
      </w:r>
      <w:r>
        <w:rPr>
          <w:rStyle w:val="Aucun"/>
          <w:b/>
          <w:bCs/>
          <w:sz w:val="28"/>
          <w:szCs w:val="28"/>
        </w:rPr>
        <w:t xml:space="preserve">TION - </w:t>
      </w:r>
      <w:r>
        <w:rPr>
          <w:rStyle w:val="Aucun"/>
          <w:b/>
          <w:bCs/>
          <w:spacing w:val="-3"/>
          <w:sz w:val="28"/>
          <w:szCs w:val="28"/>
        </w:rPr>
        <w:t>P</w:t>
      </w:r>
      <w:r>
        <w:rPr>
          <w:rStyle w:val="Aucun"/>
          <w:b/>
          <w:bCs/>
          <w:sz w:val="28"/>
          <w:szCs w:val="28"/>
        </w:rPr>
        <w:t>E</w:t>
      </w:r>
      <w:r>
        <w:rPr>
          <w:rStyle w:val="Aucun"/>
          <w:b/>
          <w:bCs/>
          <w:spacing w:val="-3"/>
          <w:sz w:val="28"/>
          <w:szCs w:val="28"/>
        </w:rPr>
        <w:t>NA</w:t>
      </w:r>
      <w:r>
        <w:rPr>
          <w:rStyle w:val="Aucun"/>
          <w:b/>
          <w:bCs/>
          <w:sz w:val="28"/>
          <w:szCs w:val="28"/>
        </w:rPr>
        <w:t>LITE</w:t>
      </w:r>
      <w:r>
        <w:rPr>
          <w:rStyle w:val="Aucun"/>
          <w:b/>
          <w:bCs/>
          <w:spacing w:val="-2"/>
          <w:sz w:val="28"/>
          <w:szCs w:val="28"/>
        </w:rPr>
        <w:t>S</w:t>
      </w:r>
      <w:r>
        <w:rPr>
          <w:rStyle w:val="Aucun"/>
          <w:b/>
          <w:bCs/>
          <w:sz w:val="28"/>
          <w:szCs w:val="28"/>
        </w:rPr>
        <w:t xml:space="preserve">, </w:t>
      </w:r>
      <w:r>
        <w:rPr>
          <w:rStyle w:val="Aucun"/>
          <w:b/>
          <w:bCs/>
          <w:spacing w:val="-3"/>
          <w:sz w:val="28"/>
          <w:szCs w:val="28"/>
        </w:rPr>
        <w:t>PR</w:t>
      </w:r>
      <w:r>
        <w:rPr>
          <w:rStyle w:val="Aucun"/>
          <w:b/>
          <w:bCs/>
          <w:sz w:val="28"/>
          <w:szCs w:val="28"/>
        </w:rPr>
        <w:t>I</w:t>
      </w:r>
      <w:r>
        <w:rPr>
          <w:rStyle w:val="Aucun"/>
          <w:b/>
          <w:bCs/>
          <w:spacing w:val="-2"/>
          <w:sz w:val="28"/>
          <w:szCs w:val="28"/>
        </w:rPr>
        <w:t>M</w:t>
      </w:r>
      <w:r>
        <w:rPr>
          <w:rStyle w:val="Aucun"/>
          <w:b/>
          <w:bCs/>
          <w:sz w:val="28"/>
          <w:szCs w:val="28"/>
        </w:rPr>
        <w:t>ES ET</w:t>
      </w:r>
    </w:p>
    <w:p w14:paraId="509A5BC3" w14:textId="77777777" w:rsidR="003C0F80" w:rsidRDefault="001243A5">
      <w:pPr>
        <w:widowControl w:val="0"/>
        <w:spacing w:before="51" w:line="280" w:lineRule="exact"/>
        <w:ind w:left="398"/>
        <w:rPr>
          <w:rStyle w:val="Aucun"/>
          <w:sz w:val="28"/>
          <w:szCs w:val="28"/>
        </w:rPr>
      </w:pPr>
      <w:r>
        <w:rPr>
          <w:rStyle w:val="Aucun"/>
          <w:b/>
          <w:bCs/>
          <w:spacing w:val="-3"/>
          <w:sz w:val="28"/>
          <w:szCs w:val="28"/>
        </w:rPr>
        <w:t>R</w:t>
      </w:r>
      <w:r>
        <w:rPr>
          <w:rStyle w:val="Aucun"/>
          <w:b/>
          <w:bCs/>
          <w:sz w:val="28"/>
          <w:szCs w:val="28"/>
        </w:rPr>
        <w:t>ETE</w:t>
      </w:r>
      <w:r>
        <w:rPr>
          <w:rStyle w:val="Aucun"/>
          <w:b/>
          <w:bCs/>
          <w:spacing w:val="-3"/>
          <w:sz w:val="28"/>
          <w:szCs w:val="28"/>
        </w:rPr>
        <w:t>NU</w:t>
      </w:r>
      <w:r>
        <w:rPr>
          <w:rStyle w:val="Aucun"/>
          <w:b/>
          <w:bCs/>
          <w:sz w:val="28"/>
          <w:szCs w:val="28"/>
        </w:rPr>
        <w:t>ES</w:t>
      </w:r>
    </w:p>
    <w:p w14:paraId="4CBF2101" w14:textId="77777777" w:rsidR="003C0F80" w:rsidRDefault="003C0F80"/>
    <w:p w14:paraId="5B62030C" w14:textId="77777777" w:rsidR="003C0F80" w:rsidRDefault="001243A5">
      <w:pPr>
        <w:ind w:left="284"/>
        <w:rPr>
          <w:rStyle w:val="Aucun"/>
          <w:b/>
          <w:bCs/>
        </w:rPr>
      </w:pPr>
      <w:r>
        <w:rPr>
          <w:rStyle w:val="Aucun"/>
          <w:b/>
          <w:bCs/>
        </w:rPr>
        <w:t>4-1. Délai de réalisation</w:t>
      </w:r>
    </w:p>
    <w:p w14:paraId="5A1BBB79" w14:textId="77777777" w:rsidR="003C0F80" w:rsidRDefault="003C0F80">
      <w:pPr>
        <w:jc w:val="both"/>
      </w:pPr>
    </w:p>
    <w:p w14:paraId="74F4022C" w14:textId="77777777" w:rsidR="003C0F80" w:rsidRDefault="001243A5">
      <w:pPr>
        <w:jc w:val="both"/>
      </w:pPr>
      <w:r>
        <w:rPr>
          <w:rStyle w:val="Numrodepage"/>
        </w:rPr>
        <w:t xml:space="preserve">Le délai de réalisation de l'ensemble des lots est fixé à l'article 4 de </w:t>
      </w:r>
      <w:r>
        <w:rPr>
          <w:rStyle w:val="Aucun"/>
          <w:b/>
          <w:bCs/>
          <w:u w:val="single"/>
        </w:rPr>
        <w:t>l'acte d'engagement</w:t>
      </w:r>
      <w:r>
        <w:rPr>
          <w:rStyle w:val="Numrodepage"/>
        </w:rPr>
        <w:t xml:space="preserve">. </w:t>
      </w:r>
    </w:p>
    <w:p w14:paraId="50043D6E" w14:textId="080DB284" w:rsidR="003C0F80" w:rsidRDefault="00E4222A">
      <w:pPr>
        <w:numPr>
          <w:ilvl w:val="0"/>
          <w:numId w:val="2"/>
        </w:numPr>
        <w:jc w:val="both"/>
        <w:rPr>
          <w:sz w:val="22"/>
          <w:szCs w:val="22"/>
          <w:shd w:val="clear" w:color="auto" w:fill="CBDFC6"/>
        </w:rPr>
      </w:pPr>
      <w:r>
        <w:rPr>
          <w:rStyle w:val="Aucun"/>
          <w:b/>
          <w:bCs/>
          <w:sz w:val="22"/>
          <w:szCs w:val="22"/>
          <w:shd w:val="clear" w:color="auto" w:fill="CBDFC6"/>
        </w:rPr>
        <w:t>6</w:t>
      </w:r>
      <w:r w:rsidR="001243A5">
        <w:rPr>
          <w:sz w:val="22"/>
          <w:szCs w:val="22"/>
          <w:shd w:val="clear" w:color="auto" w:fill="CBDFC6"/>
        </w:rPr>
        <w:t xml:space="preserve"> mois dont </w:t>
      </w:r>
      <w:r w:rsidR="001243A5">
        <w:rPr>
          <w:rStyle w:val="Aucun"/>
          <w:b/>
          <w:bCs/>
          <w:sz w:val="22"/>
          <w:szCs w:val="22"/>
          <w:shd w:val="clear" w:color="auto" w:fill="CBDFC6"/>
        </w:rPr>
        <w:t>2</w:t>
      </w:r>
      <w:r w:rsidR="001243A5">
        <w:rPr>
          <w:sz w:val="22"/>
          <w:szCs w:val="22"/>
          <w:shd w:val="clear" w:color="auto" w:fill="CBDFC6"/>
        </w:rPr>
        <w:t xml:space="preserve"> semaines de période de préparation </w:t>
      </w:r>
    </w:p>
    <w:p w14:paraId="4DB59115" w14:textId="77777777" w:rsidR="003C0F80" w:rsidRDefault="003C0F80">
      <w:pPr>
        <w:jc w:val="both"/>
      </w:pPr>
    </w:p>
    <w:p w14:paraId="498BB097" w14:textId="77777777" w:rsidR="003C0F80" w:rsidRDefault="001243A5">
      <w:pPr>
        <w:jc w:val="both"/>
      </w:pPr>
      <w:r>
        <w:rPr>
          <w:rStyle w:val="Numrodepage"/>
        </w:rPr>
        <w:t>Les délais d'exécution propres à chacun des lots s'insèrent dans ce délai d'ensemble, conformément au calendrier détaillé d'exécution visé au 4-1.2 ci-après.</w:t>
      </w:r>
    </w:p>
    <w:p w14:paraId="0F026228" w14:textId="77777777" w:rsidR="003C0F80" w:rsidRDefault="003C0F80">
      <w:pPr>
        <w:jc w:val="both"/>
      </w:pPr>
    </w:p>
    <w:p w14:paraId="697C4F14" w14:textId="77777777" w:rsidR="003C0F80" w:rsidRDefault="001243A5">
      <w:pPr>
        <w:ind w:left="567"/>
        <w:jc w:val="both"/>
        <w:rPr>
          <w:rStyle w:val="Aucun"/>
          <w:b/>
          <w:bCs/>
          <w:i/>
          <w:iCs/>
        </w:rPr>
      </w:pPr>
      <w:r>
        <w:rPr>
          <w:rStyle w:val="Aucun"/>
          <w:b/>
          <w:bCs/>
          <w:i/>
          <w:iCs/>
        </w:rPr>
        <w:t>4-1.1. Calendrier prévisionnel d'exécution</w:t>
      </w:r>
    </w:p>
    <w:p w14:paraId="60F29518" w14:textId="77777777" w:rsidR="003C0F80" w:rsidRDefault="003C0F80">
      <w:pPr>
        <w:jc w:val="both"/>
      </w:pPr>
    </w:p>
    <w:p w14:paraId="554EA9F6" w14:textId="77777777" w:rsidR="003C0F80" w:rsidRDefault="001243A5">
      <w:pPr>
        <w:jc w:val="both"/>
      </w:pPr>
      <w:r>
        <w:rPr>
          <w:rStyle w:val="Numrodepage"/>
        </w:rPr>
        <w:t>Le calendrier prévisionnel d'exécution est joint au dossier de consultation des entreprises.</w:t>
      </w:r>
    </w:p>
    <w:p w14:paraId="45DB1FF4" w14:textId="77777777" w:rsidR="003C0F80" w:rsidRDefault="003C0F80">
      <w:pPr>
        <w:jc w:val="both"/>
      </w:pPr>
    </w:p>
    <w:p w14:paraId="0265A877" w14:textId="77777777" w:rsidR="003C0F80" w:rsidRDefault="001243A5">
      <w:pPr>
        <w:ind w:left="567"/>
        <w:jc w:val="both"/>
        <w:rPr>
          <w:rStyle w:val="Aucun"/>
          <w:b/>
          <w:bCs/>
          <w:i/>
          <w:iCs/>
        </w:rPr>
      </w:pPr>
      <w:r>
        <w:rPr>
          <w:rStyle w:val="Aucun"/>
          <w:b/>
          <w:bCs/>
          <w:i/>
          <w:iCs/>
        </w:rPr>
        <w:t>4-1.2. Calendrier détaillé d'exécution</w:t>
      </w:r>
    </w:p>
    <w:p w14:paraId="10FC8206" w14:textId="77777777" w:rsidR="003C0F80" w:rsidRDefault="003C0F80">
      <w:pPr>
        <w:jc w:val="both"/>
      </w:pPr>
    </w:p>
    <w:p w14:paraId="4214DAC7" w14:textId="77777777" w:rsidR="003C0F80" w:rsidRDefault="001243A5">
      <w:pPr>
        <w:jc w:val="both"/>
      </w:pPr>
      <w:r>
        <w:rPr>
          <w:rStyle w:val="Aucun"/>
          <w:b/>
          <w:bCs/>
        </w:rPr>
        <w:t>A.</w:t>
      </w:r>
      <w:r>
        <w:rPr>
          <w:rStyle w:val="Numrodepage"/>
        </w:rPr>
        <w:t xml:space="preserve"> Le calendrier détaillé d'exécution est élaboré par le Maître d’œuvre ou OPC après consultation des entrepreneurs titulaires des différents lots.</w:t>
      </w:r>
    </w:p>
    <w:p w14:paraId="3519D06C" w14:textId="77777777" w:rsidR="003C0F80" w:rsidRDefault="003C0F80">
      <w:pPr>
        <w:jc w:val="both"/>
      </w:pPr>
    </w:p>
    <w:p w14:paraId="3A5D87B1" w14:textId="77777777" w:rsidR="003C0F80" w:rsidRDefault="001243A5">
      <w:pPr>
        <w:jc w:val="both"/>
      </w:pPr>
      <w:r>
        <w:rPr>
          <w:rStyle w:val="Aucun"/>
          <w:b/>
          <w:bCs/>
        </w:rPr>
        <w:t>B.</w:t>
      </w:r>
      <w:r>
        <w:rPr>
          <w:rStyle w:val="Numrodepage"/>
        </w:rPr>
        <w:t xml:space="preserve"> Le délai d'exécution propre à chacun des lots commence à courir à la date fixée dans le calendrier détaillé d'exécution.</w:t>
      </w:r>
    </w:p>
    <w:p w14:paraId="312B5D94" w14:textId="77777777" w:rsidR="003C0F80" w:rsidRDefault="003C0F80">
      <w:pPr>
        <w:jc w:val="both"/>
      </w:pPr>
    </w:p>
    <w:p w14:paraId="67B1CD28" w14:textId="77777777" w:rsidR="003C0F80" w:rsidRDefault="001243A5">
      <w:pPr>
        <w:jc w:val="both"/>
      </w:pPr>
      <w:r>
        <w:rPr>
          <w:rStyle w:val="Aucun"/>
          <w:b/>
          <w:bCs/>
        </w:rPr>
        <w:t>C.</w:t>
      </w:r>
      <w:r>
        <w:rPr>
          <w:rStyle w:val="Numrodepage"/>
        </w:rPr>
        <w:t xml:space="preserve"> Au cours du chantier et avec l'accord des différents entrepreneurs concernés, le Maître d’</w:t>
      </w:r>
      <w:proofErr w:type="spellStart"/>
      <w:r>
        <w:rPr>
          <w:rStyle w:val="Numrodepage"/>
        </w:rPr>
        <w:t>oeuvre</w:t>
      </w:r>
      <w:proofErr w:type="spellEnd"/>
      <w:r>
        <w:rPr>
          <w:rStyle w:val="Numrodepage"/>
        </w:rPr>
        <w:t xml:space="preserve"> peut modifier le calendrier détaillé d'exécution dans la limite du délai de réalisation de l'ensemble des lots fixé à l'article 4 de l'acte d'engagement.</w:t>
      </w:r>
    </w:p>
    <w:p w14:paraId="2B1861EE" w14:textId="77777777" w:rsidR="003C0F80" w:rsidRDefault="003C0F80">
      <w:pPr>
        <w:jc w:val="both"/>
        <w:rPr>
          <w:rStyle w:val="Aucun"/>
          <w:b/>
          <w:bCs/>
        </w:rPr>
      </w:pPr>
    </w:p>
    <w:p w14:paraId="6171BE9A" w14:textId="77777777" w:rsidR="003C0F80" w:rsidRDefault="001243A5">
      <w:pPr>
        <w:jc w:val="both"/>
        <w:rPr>
          <w:rStyle w:val="Aucun"/>
          <w:b/>
          <w:bCs/>
        </w:rPr>
      </w:pPr>
      <w:r>
        <w:rPr>
          <w:rStyle w:val="Aucun"/>
          <w:b/>
          <w:bCs/>
        </w:rPr>
        <w:t>D.</w:t>
      </w:r>
      <w:r>
        <w:rPr>
          <w:rStyle w:val="Numrodepage"/>
        </w:rPr>
        <w:t xml:space="preserve"> Le calendrier initial visé en A, éventuellement modifié comme il est indiqué en C, est notifié par un ordre de service à tous les entrepreneurs.</w:t>
      </w:r>
      <w:r>
        <w:rPr>
          <w:rStyle w:val="Aucun"/>
          <w:b/>
          <w:bCs/>
        </w:rPr>
        <w:t xml:space="preserve"> </w:t>
      </w:r>
    </w:p>
    <w:p w14:paraId="63A9FD4C" w14:textId="77777777" w:rsidR="003C0F80" w:rsidRDefault="003C0F80">
      <w:pPr>
        <w:jc w:val="both"/>
      </w:pPr>
    </w:p>
    <w:p w14:paraId="0B674745" w14:textId="77777777" w:rsidR="003C0F80" w:rsidRDefault="001243A5">
      <w:pPr>
        <w:jc w:val="both"/>
        <w:rPr>
          <w:rStyle w:val="Aucun"/>
          <w:b/>
          <w:bCs/>
        </w:rPr>
      </w:pPr>
      <w:r>
        <w:rPr>
          <w:rStyle w:val="Aucun"/>
          <w:b/>
          <w:bCs/>
        </w:rPr>
        <w:t>4-2. Prolongation des délais d'exécution propres aux différents lots</w:t>
      </w:r>
    </w:p>
    <w:p w14:paraId="1425E2CF" w14:textId="77777777" w:rsidR="003C0F80" w:rsidRDefault="003C0F80">
      <w:pPr>
        <w:jc w:val="both"/>
      </w:pPr>
    </w:p>
    <w:p w14:paraId="0C7AD048" w14:textId="77777777" w:rsidR="003C0F80" w:rsidRDefault="001243A5">
      <w:pPr>
        <w:jc w:val="both"/>
      </w:pPr>
      <w:r>
        <w:rPr>
          <w:rStyle w:val="Numrodepage"/>
        </w:rPr>
        <w:lastRenderedPageBreak/>
        <w:t>Lorsqu’un changement de la masse de travaux ou une modification de l’importance de certaines natures d’ouvrages, une substitution à des ouvrages initialement prévus d’ouvrages différents, une rencontre de difficultés imprévues au cours du chantier, un ajournement de travaux décidé par le représentant du pouvoir adjudicateur ou encore un retard dans l’exécution d’opérations préliminaires qui sont à la charge du maître d’ouvrage ou de travaux préalables qui font l’objet d’un autre marché, les dispositions de l’article 19.21 du CCAG Travaux sont seules applicables.</w:t>
      </w:r>
    </w:p>
    <w:p w14:paraId="5E950CA8" w14:textId="77777777" w:rsidR="003C0F80" w:rsidRDefault="003C0F80">
      <w:pPr>
        <w:jc w:val="both"/>
        <w:rPr>
          <w:rStyle w:val="Aucun"/>
          <w:b/>
          <w:bCs/>
        </w:rPr>
      </w:pPr>
    </w:p>
    <w:p w14:paraId="17137335" w14:textId="77777777" w:rsidR="003C0F80" w:rsidRDefault="001243A5">
      <w:pPr>
        <w:jc w:val="both"/>
      </w:pPr>
      <w:r>
        <w:rPr>
          <w:rStyle w:val="Numrodepage"/>
        </w:rPr>
        <w:t>De même il est prévu des dispositions similaires si la prolongation est due aux intempéries ci-dessous :</w:t>
      </w:r>
    </w:p>
    <w:p w14:paraId="60377A7D" w14:textId="77777777" w:rsidR="003C0F80" w:rsidRDefault="001243A5">
      <w:pPr>
        <w:jc w:val="both"/>
      </w:pPr>
      <w:r>
        <w:rPr>
          <w:rStyle w:val="Numrodepage"/>
        </w:rPr>
        <w:tab/>
        <w:t>- Pluie</w:t>
      </w:r>
      <w:r>
        <w:rPr>
          <w:rStyle w:val="Numrodepage"/>
        </w:rPr>
        <w:tab/>
      </w:r>
      <w:r>
        <w:rPr>
          <w:rStyle w:val="Numrodepage"/>
        </w:rPr>
        <w:tab/>
      </w:r>
      <w:r>
        <w:rPr>
          <w:rStyle w:val="Numrodepage"/>
        </w:rPr>
        <w:tab/>
        <w:t>Supérieur à 20 mm</w:t>
      </w:r>
    </w:p>
    <w:p w14:paraId="4B62FD21" w14:textId="77777777" w:rsidR="003C0F80" w:rsidRDefault="001243A5">
      <w:pPr>
        <w:jc w:val="both"/>
      </w:pPr>
      <w:r>
        <w:rPr>
          <w:rStyle w:val="Numrodepage"/>
        </w:rPr>
        <w:tab/>
        <w:t>- Température</w:t>
      </w:r>
      <w:r>
        <w:rPr>
          <w:rStyle w:val="Numrodepage"/>
        </w:rPr>
        <w:tab/>
      </w:r>
      <w:r>
        <w:rPr>
          <w:rStyle w:val="Numrodepage"/>
        </w:rPr>
        <w:tab/>
        <w:t>Supérieur ou égale à – 5°</w:t>
      </w:r>
    </w:p>
    <w:p w14:paraId="2F95AE29" w14:textId="77777777" w:rsidR="003C0F80" w:rsidRDefault="001243A5">
      <w:pPr>
        <w:jc w:val="both"/>
      </w:pPr>
      <w:r>
        <w:rPr>
          <w:rStyle w:val="Numrodepage"/>
        </w:rPr>
        <w:tab/>
        <w:t>- Neige</w:t>
      </w:r>
      <w:r>
        <w:rPr>
          <w:rStyle w:val="Numrodepage"/>
        </w:rPr>
        <w:tab/>
      </w:r>
      <w:r>
        <w:rPr>
          <w:rStyle w:val="Numrodepage"/>
        </w:rPr>
        <w:tab/>
      </w:r>
      <w:r>
        <w:rPr>
          <w:rStyle w:val="Numrodepage"/>
        </w:rPr>
        <w:tab/>
        <w:t>Supérieur à 10 cm</w:t>
      </w:r>
    </w:p>
    <w:p w14:paraId="1C472633" w14:textId="77777777" w:rsidR="003C0F80" w:rsidRDefault="003C0F80">
      <w:pPr>
        <w:ind w:left="284"/>
        <w:jc w:val="both"/>
        <w:rPr>
          <w:rStyle w:val="Aucun"/>
          <w:b/>
          <w:bCs/>
        </w:rPr>
      </w:pPr>
    </w:p>
    <w:p w14:paraId="70913B0E" w14:textId="77777777" w:rsidR="003C0F80" w:rsidRDefault="003C0F80">
      <w:pPr>
        <w:ind w:left="284"/>
        <w:jc w:val="both"/>
        <w:rPr>
          <w:rStyle w:val="Aucun"/>
          <w:b/>
          <w:bCs/>
        </w:rPr>
      </w:pPr>
    </w:p>
    <w:p w14:paraId="0E9381B3" w14:textId="77777777" w:rsidR="003C0F80" w:rsidRDefault="003C0F80">
      <w:pPr>
        <w:ind w:left="284"/>
        <w:jc w:val="both"/>
        <w:rPr>
          <w:rStyle w:val="Aucun"/>
          <w:b/>
          <w:bCs/>
        </w:rPr>
      </w:pPr>
    </w:p>
    <w:p w14:paraId="4BE35C03" w14:textId="77777777" w:rsidR="003C0F80" w:rsidRDefault="001243A5">
      <w:pPr>
        <w:rPr>
          <w:rStyle w:val="Aucun"/>
          <w:b/>
          <w:bCs/>
        </w:rPr>
      </w:pPr>
      <w:r>
        <w:rPr>
          <w:rStyle w:val="Aucun"/>
          <w:rFonts w:eastAsia="Arial Unicode MS" w:cs="Arial Unicode MS"/>
          <w:b/>
          <w:bCs/>
        </w:rPr>
        <w:t>4-3. Pénalités pour retard d'exécution - Primes d'avance</w:t>
      </w:r>
    </w:p>
    <w:p w14:paraId="6C4DAA77" w14:textId="77777777" w:rsidR="003C0F80" w:rsidRDefault="003C0F80">
      <w:pPr>
        <w:rPr>
          <w:rStyle w:val="Aucun"/>
          <w:b/>
          <w:bCs/>
        </w:rPr>
      </w:pPr>
    </w:p>
    <w:p w14:paraId="7A918D17" w14:textId="77777777" w:rsidR="003C0F80" w:rsidRDefault="001243A5">
      <w:r>
        <w:rPr>
          <w:rStyle w:val="Aucun"/>
          <w:rFonts w:eastAsia="Arial Unicode MS" w:cs="Arial Unicode MS"/>
          <w:b/>
          <w:bCs/>
        </w:rPr>
        <w:t>Par dérogation à l’article 20.4 du CCAG Travaux</w:t>
      </w:r>
      <w:r>
        <w:rPr>
          <w:rStyle w:val="Numrodepage"/>
          <w:rFonts w:eastAsia="Arial Unicode MS" w:cs="Arial Unicode MS"/>
        </w:rPr>
        <w:t>, toutes les pénalités, décrites ci-dessous, seront dues par le titulaire, le présent CCAP ne prévoyant pas de seuil d’exonération en fonction de leur montant.</w:t>
      </w:r>
    </w:p>
    <w:p w14:paraId="3CDEA0EB" w14:textId="77777777" w:rsidR="003C0F80" w:rsidRDefault="003C0F80">
      <w:pPr>
        <w:jc w:val="both"/>
      </w:pPr>
    </w:p>
    <w:p w14:paraId="43D0310F" w14:textId="77777777" w:rsidR="003C0F80" w:rsidRDefault="001243A5">
      <w:pPr>
        <w:ind w:left="567"/>
        <w:jc w:val="both"/>
        <w:rPr>
          <w:rStyle w:val="Aucun"/>
          <w:b/>
          <w:bCs/>
          <w:i/>
          <w:iCs/>
        </w:rPr>
      </w:pPr>
      <w:r>
        <w:rPr>
          <w:rStyle w:val="Aucun"/>
          <w:b/>
          <w:bCs/>
          <w:i/>
          <w:iCs/>
        </w:rPr>
        <w:t>4-3.1. Pénalités pour retard d'exécution</w:t>
      </w:r>
    </w:p>
    <w:p w14:paraId="24F6F68D" w14:textId="77777777" w:rsidR="003C0F80" w:rsidRDefault="003C0F80">
      <w:pPr>
        <w:jc w:val="both"/>
      </w:pPr>
    </w:p>
    <w:p w14:paraId="315D3A7E" w14:textId="77777777" w:rsidR="003C0F80" w:rsidRDefault="001243A5">
      <w:pPr>
        <w:jc w:val="both"/>
      </w:pPr>
      <w:r>
        <w:rPr>
          <w:rStyle w:val="Numrodepage"/>
        </w:rPr>
        <w:t xml:space="preserve">Les dispositions suivantes sont appliquées lot par lot, en cas de retard dans l'exécution des travaux, comparativement au calendrier détaillé d'exécution élaboré et éventuellement modifié comme il a été indiqué aux 4-1.2 A et D ci-dessus. </w:t>
      </w:r>
    </w:p>
    <w:p w14:paraId="6099C13F" w14:textId="77777777" w:rsidR="003C0F80" w:rsidRDefault="003C0F80">
      <w:pPr>
        <w:jc w:val="both"/>
      </w:pPr>
    </w:p>
    <w:p w14:paraId="0597870D" w14:textId="77777777" w:rsidR="003C0F80" w:rsidRDefault="003C0F80">
      <w:pPr>
        <w:jc w:val="both"/>
      </w:pPr>
    </w:p>
    <w:p w14:paraId="2124A630" w14:textId="77777777" w:rsidR="003C0F80" w:rsidRDefault="001243A5">
      <w:pPr>
        <w:jc w:val="both"/>
        <w:rPr>
          <w:rStyle w:val="Aucun"/>
          <w:u w:val="single"/>
        </w:rPr>
      </w:pPr>
      <w:r>
        <w:rPr>
          <w:rStyle w:val="Aucun"/>
          <w:u w:val="single"/>
        </w:rPr>
        <w:t>A. Retard sur le délai d'exécution propre au lot concerné</w:t>
      </w:r>
    </w:p>
    <w:p w14:paraId="16083637" w14:textId="77777777" w:rsidR="003C0F80" w:rsidRDefault="003C0F80">
      <w:pPr>
        <w:jc w:val="both"/>
      </w:pPr>
    </w:p>
    <w:p w14:paraId="541486FD" w14:textId="77777777" w:rsidR="003C0F80" w:rsidRDefault="001243A5">
      <w:pPr>
        <w:jc w:val="both"/>
      </w:pPr>
      <w:r>
        <w:rPr>
          <w:rStyle w:val="Numrodepage"/>
        </w:rPr>
        <w:t xml:space="preserve">Le titulaire subira, par jour </w:t>
      </w:r>
      <w:r>
        <w:rPr>
          <w:rStyle w:val="Aucun"/>
          <w:b/>
          <w:bCs/>
        </w:rPr>
        <w:t>calendaire</w:t>
      </w:r>
      <w:r>
        <w:rPr>
          <w:rStyle w:val="Numrodepage"/>
        </w:rPr>
        <w:t xml:space="preserve"> de retard et </w:t>
      </w:r>
      <w:r>
        <w:rPr>
          <w:rStyle w:val="Aucun"/>
          <w:b/>
          <w:bCs/>
        </w:rPr>
        <w:t>par tache significatives</w:t>
      </w:r>
      <w:r>
        <w:rPr>
          <w:rStyle w:val="Numrodepage"/>
        </w:rPr>
        <w:t xml:space="preserve">, une pénalité égale à </w:t>
      </w:r>
      <w:r>
        <w:rPr>
          <w:rStyle w:val="Aucun"/>
          <w:b/>
          <w:bCs/>
        </w:rPr>
        <w:t>150,00 € HT</w:t>
      </w:r>
      <w:r>
        <w:rPr>
          <w:rStyle w:val="Numrodepage"/>
        </w:rPr>
        <w:t xml:space="preserve"> de son marché, sur simple constatation du retard par le maître d’œuvre.</w:t>
      </w:r>
    </w:p>
    <w:p w14:paraId="328B7BCA" w14:textId="77777777" w:rsidR="003C0F80" w:rsidRDefault="003C0F80">
      <w:pPr>
        <w:jc w:val="both"/>
      </w:pPr>
    </w:p>
    <w:p w14:paraId="2C18D318" w14:textId="77777777" w:rsidR="003C0F80" w:rsidRDefault="001243A5">
      <w:pPr>
        <w:jc w:val="both"/>
        <w:rPr>
          <w:rStyle w:val="Aucun"/>
          <w:u w:val="single"/>
        </w:rPr>
      </w:pPr>
      <w:r>
        <w:rPr>
          <w:rStyle w:val="Aucun"/>
          <w:u w:val="single"/>
        </w:rPr>
        <w:t>B. Retard sur les délais particuliers correspondant aux interventions successives, autres que la dernière, de chaque entrepreneur sur le chantier</w:t>
      </w:r>
    </w:p>
    <w:p w14:paraId="4F6709F9" w14:textId="77777777" w:rsidR="003C0F80" w:rsidRDefault="003C0F80">
      <w:pPr>
        <w:jc w:val="both"/>
      </w:pPr>
    </w:p>
    <w:p w14:paraId="3EF66F85" w14:textId="77777777" w:rsidR="003C0F80" w:rsidRDefault="001243A5">
      <w:pPr>
        <w:jc w:val="both"/>
      </w:pPr>
      <w:r>
        <w:rPr>
          <w:rStyle w:val="Numrodepage"/>
        </w:rPr>
        <w:t>Sans objet.</w:t>
      </w:r>
    </w:p>
    <w:p w14:paraId="0F2127E6" w14:textId="77777777" w:rsidR="003C0F80" w:rsidRDefault="003C0F80">
      <w:pPr>
        <w:jc w:val="both"/>
      </w:pPr>
    </w:p>
    <w:p w14:paraId="06044939" w14:textId="77777777" w:rsidR="003C0F80" w:rsidRDefault="001243A5">
      <w:pPr>
        <w:ind w:left="567"/>
        <w:jc w:val="both"/>
        <w:rPr>
          <w:rStyle w:val="Aucun"/>
          <w:b/>
          <w:bCs/>
          <w:i/>
          <w:iCs/>
        </w:rPr>
      </w:pPr>
      <w:r>
        <w:rPr>
          <w:rStyle w:val="Aucun"/>
          <w:b/>
          <w:bCs/>
          <w:i/>
          <w:iCs/>
        </w:rPr>
        <w:t>4-3.2. Primes d’avance</w:t>
      </w:r>
    </w:p>
    <w:p w14:paraId="6D79B8B1" w14:textId="77777777" w:rsidR="003C0F80" w:rsidRDefault="003C0F80">
      <w:pPr>
        <w:jc w:val="both"/>
        <w:rPr>
          <w:rStyle w:val="Aucun"/>
          <w:b/>
          <w:bCs/>
        </w:rPr>
      </w:pPr>
    </w:p>
    <w:p w14:paraId="71AF45D9" w14:textId="77777777" w:rsidR="003C0F80" w:rsidRDefault="001243A5">
      <w:pPr>
        <w:jc w:val="both"/>
      </w:pPr>
      <w:r>
        <w:rPr>
          <w:rStyle w:val="Numrodepage"/>
        </w:rPr>
        <w:t>Sans objet</w:t>
      </w:r>
    </w:p>
    <w:p w14:paraId="6C17973B" w14:textId="77777777" w:rsidR="003C0F80" w:rsidRDefault="003C0F80"/>
    <w:p w14:paraId="6011A6F2" w14:textId="77777777" w:rsidR="003C0F80" w:rsidRDefault="001243A5">
      <w:pPr>
        <w:ind w:left="284"/>
        <w:rPr>
          <w:rStyle w:val="Aucun"/>
          <w:b/>
          <w:bCs/>
        </w:rPr>
      </w:pPr>
      <w:r>
        <w:rPr>
          <w:rStyle w:val="Aucun"/>
          <w:b/>
          <w:bCs/>
        </w:rPr>
        <w:t xml:space="preserve">4-4. Pénalités et retenues autres que retard d'exécution </w:t>
      </w:r>
    </w:p>
    <w:p w14:paraId="203E7D24" w14:textId="77777777" w:rsidR="003C0F80" w:rsidRDefault="003C0F80">
      <w:pPr>
        <w:jc w:val="both"/>
      </w:pPr>
    </w:p>
    <w:p w14:paraId="18537EC9" w14:textId="77777777" w:rsidR="003C0F80" w:rsidRDefault="001243A5">
      <w:pPr>
        <w:ind w:left="567"/>
        <w:jc w:val="both"/>
        <w:rPr>
          <w:rStyle w:val="Aucun"/>
          <w:b/>
          <w:bCs/>
          <w:i/>
          <w:iCs/>
        </w:rPr>
      </w:pPr>
      <w:r>
        <w:rPr>
          <w:rStyle w:val="Aucun"/>
          <w:b/>
          <w:bCs/>
          <w:i/>
          <w:iCs/>
        </w:rPr>
        <w:t>4-4.1. Pénalités pour absences aux réunions de chantier</w:t>
      </w:r>
    </w:p>
    <w:p w14:paraId="56339B0B" w14:textId="77777777" w:rsidR="003C0F80" w:rsidRDefault="003C0F80">
      <w:pPr>
        <w:jc w:val="both"/>
        <w:rPr>
          <w:rStyle w:val="Aucun"/>
          <w:b/>
          <w:bCs/>
        </w:rPr>
      </w:pPr>
    </w:p>
    <w:p w14:paraId="14CFCD6A" w14:textId="77777777" w:rsidR="003C0F80" w:rsidRDefault="001243A5">
      <w:pPr>
        <w:jc w:val="both"/>
      </w:pPr>
      <w:r>
        <w:rPr>
          <w:rStyle w:val="Numrodepage"/>
        </w:rPr>
        <w:t xml:space="preserve">La présence des entreprises en réunion de chantier est obligatoire dans chacun </w:t>
      </w:r>
      <w:proofErr w:type="gramStart"/>
      <w:r>
        <w:rPr>
          <w:rStyle w:val="Numrodepage"/>
        </w:rPr>
        <w:t>des cas suivant</w:t>
      </w:r>
      <w:proofErr w:type="gramEnd"/>
      <w:r>
        <w:rPr>
          <w:rStyle w:val="Numrodepage"/>
        </w:rPr>
        <w:t> :</w:t>
      </w:r>
    </w:p>
    <w:p w14:paraId="03081BE0" w14:textId="77777777" w:rsidR="003C0F80" w:rsidRDefault="001243A5">
      <w:pPr>
        <w:numPr>
          <w:ilvl w:val="0"/>
          <w:numId w:val="3"/>
        </w:numPr>
        <w:jc w:val="both"/>
      </w:pPr>
      <w:r>
        <w:rPr>
          <w:rStyle w:val="Numrodepage"/>
        </w:rPr>
        <w:t>Par inscription sur la page de garde des comptes rendus de chantier qui vaut convocation des entreprises dont la présence est requise.</w:t>
      </w:r>
    </w:p>
    <w:p w14:paraId="692214F9" w14:textId="77777777" w:rsidR="003C0F80" w:rsidRDefault="001243A5">
      <w:pPr>
        <w:numPr>
          <w:ilvl w:val="0"/>
          <w:numId w:val="3"/>
        </w:numPr>
        <w:jc w:val="both"/>
      </w:pPr>
      <w:r>
        <w:rPr>
          <w:rStyle w:val="Numrodepage"/>
        </w:rPr>
        <w:t xml:space="preserve">Lors du RDV de la semaine qui précède toutes interventions sur le chantier </w:t>
      </w:r>
    </w:p>
    <w:p w14:paraId="5B8B81EE" w14:textId="77777777" w:rsidR="003C0F80" w:rsidRDefault="001243A5">
      <w:pPr>
        <w:numPr>
          <w:ilvl w:val="0"/>
          <w:numId w:val="3"/>
        </w:numPr>
        <w:jc w:val="both"/>
      </w:pPr>
      <w:r>
        <w:rPr>
          <w:rStyle w:val="Numrodepage"/>
        </w:rPr>
        <w:t>Lors du RDV hebdomadaire, lorsqu’une entreprise est en activité sur le chantier</w:t>
      </w:r>
    </w:p>
    <w:p w14:paraId="12046067" w14:textId="77777777" w:rsidR="003C0F80" w:rsidRDefault="001243A5">
      <w:pPr>
        <w:jc w:val="both"/>
      </w:pPr>
      <w:r>
        <w:rPr>
          <w:rStyle w:val="Numrodepage"/>
        </w:rPr>
        <w:lastRenderedPageBreak/>
        <w:t xml:space="preserve">Les rendez-vous de chantier sont </w:t>
      </w:r>
      <w:r>
        <w:rPr>
          <w:rStyle w:val="Aucun"/>
          <w:b/>
          <w:bCs/>
          <w:u w:val="single"/>
        </w:rPr>
        <w:t>OBLIGATOIRE ET NON FACULTATIF</w:t>
      </w:r>
      <w:r>
        <w:rPr>
          <w:rStyle w:val="Numrodepage"/>
        </w:rPr>
        <w:t xml:space="preserve"> ils sont fixés par le Maître d’œuvre. En cas d’absence à la réunion de chantier le titulaire encourt une pénalité fixée à : </w:t>
      </w:r>
    </w:p>
    <w:p w14:paraId="4CF31A32" w14:textId="77777777" w:rsidR="003C0F80" w:rsidRDefault="001243A5">
      <w:pPr>
        <w:numPr>
          <w:ilvl w:val="0"/>
          <w:numId w:val="3"/>
        </w:numPr>
        <w:jc w:val="both"/>
        <w:rPr>
          <w:shd w:val="clear" w:color="auto" w:fill="CBDFC6"/>
        </w:rPr>
      </w:pPr>
      <w:r>
        <w:rPr>
          <w:rStyle w:val="Aucun"/>
          <w:b/>
          <w:bCs/>
          <w:shd w:val="clear" w:color="auto" w:fill="CBDFC6"/>
        </w:rPr>
        <w:t>150 € HT</w:t>
      </w:r>
      <w:r>
        <w:rPr>
          <w:shd w:val="clear" w:color="auto" w:fill="CBDFC6"/>
        </w:rPr>
        <w:t xml:space="preserve"> par absence en cas de non information au Maître </w:t>
      </w:r>
      <w:proofErr w:type="gramStart"/>
      <w:r>
        <w:rPr>
          <w:shd w:val="clear" w:color="auto" w:fill="CBDFC6"/>
        </w:rPr>
        <w:t>d'œuvre  24</w:t>
      </w:r>
      <w:proofErr w:type="gramEnd"/>
      <w:r>
        <w:rPr>
          <w:shd w:val="clear" w:color="auto" w:fill="CBDFC6"/>
        </w:rPr>
        <w:t xml:space="preserve"> heures avant le. </w:t>
      </w:r>
      <w:proofErr w:type="spellStart"/>
      <w:r>
        <w:rPr>
          <w:shd w:val="clear" w:color="auto" w:fill="CBDFC6"/>
        </w:rPr>
        <w:t>RdV</w:t>
      </w:r>
      <w:proofErr w:type="spellEnd"/>
      <w:r>
        <w:rPr>
          <w:shd w:val="clear" w:color="auto" w:fill="CBDFC6"/>
        </w:rPr>
        <w:t>.</w:t>
      </w:r>
    </w:p>
    <w:p w14:paraId="2540D4A5" w14:textId="77777777" w:rsidR="003C0F80" w:rsidRDefault="003C0F80">
      <w:pPr>
        <w:jc w:val="both"/>
      </w:pPr>
    </w:p>
    <w:p w14:paraId="432A87AC" w14:textId="77777777" w:rsidR="003C0F80" w:rsidRDefault="001243A5">
      <w:pPr>
        <w:ind w:left="567"/>
        <w:jc w:val="both"/>
        <w:rPr>
          <w:rStyle w:val="Aucun"/>
          <w:b/>
          <w:bCs/>
          <w:i/>
          <w:iCs/>
        </w:rPr>
      </w:pPr>
      <w:r>
        <w:rPr>
          <w:rStyle w:val="Aucun"/>
          <w:b/>
          <w:bCs/>
          <w:i/>
          <w:iCs/>
        </w:rPr>
        <w:t>4-4.2. Repliement des installations de chantier et remise en état des lieux</w:t>
      </w:r>
    </w:p>
    <w:p w14:paraId="51A3A122" w14:textId="77777777" w:rsidR="003C0F80" w:rsidRDefault="003C0F80">
      <w:pPr>
        <w:jc w:val="both"/>
        <w:rPr>
          <w:rStyle w:val="Aucun"/>
          <w:b/>
          <w:bCs/>
        </w:rPr>
      </w:pPr>
    </w:p>
    <w:p w14:paraId="0D69726A" w14:textId="77777777" w:rsidR="003C0F80" w:rsidRDefault="001243A5">
      <w:pPr>
        <w:jc w:val="both"/>
      </w:pPr>
      <w:r>
        <w:rPr>
          <w:rStyle w:val="Numrodepage"/>
        </w:rPr>
        <w:t>Les stipulations du CCAG sont seules applicables, compte tenu du complément suivant :</w:t>
      </w:r>
    </w:p>
    <w:p w14:paraId="215716EA" w14:textId="77777777" w:rsidR="003C0F80" w:rsidRDefault="001243A5">
      <w:pPr>
        <w:jc w:val="both"/>
      </w:pPr>
      <w:r>
        <w:rPr>
          <w:rStyle w:val="Aucun"/>
          <w:rFonts w:ascii="Arial Unicode MS" w:eastAsia="Arial Unicode MS" w:hAnsi="Arial Unicode MS" w:cs="Arial Unicode MS"/>
        </w:rPr>
        <w:t>•</w:t>
      </w:r>
      <w:r>
        <w:rPr>
          <w:rStyle w:val="Numrodepage"/>
        </w:rPr>
        <w:t xml:space="preserve"> A la fin des travaux, dans le délai de 15 jours comptés de la date de la décision de réception, le titulaire devra avoir fini de procéder au dégagement, nettoiement et remise en état des emplacements qui auront été occupés par le chantier.</w:t>
      </w:r>
    </w:p>
    <w:p w14:paraId="2516D0A6" w14:textId="77777777" w:rsidR="003C0F80" w:rsidRDefault="001243A5">
      <w:pPr>
        <w:jc w:val="both"/>
      </w:pPr>
      <w:r>
        <w:rPr>
          <w:rStyle w:val="Aucun"/>
          <w:rFonts w:ascii="Arial Unicode MS" w:eastAsia="Arial Unicode MS" w:hAnsi="Arial Unicode MS" w:cs="Arial Unicode MS"/>
        </w:rPr>
        <w:t>•</w:t>
      </w:r>
      <w:r>
        <w:rPr>
          <w:rStyle w:val="Numrodepage"/>
        </w:rPr>
        <w:t xml:space="preserve"> En cas de retard, ces opérations seront faites aux frais du titulaire dans les conditions stipulées à l'article 37 du CCAG, sans préjudice d'une pénalité journalière de 150,00 €.</w:t>
      </w:r>
    </w:p>
    <w:p w14:paraId="774F2846" w14:textId="77777777" w:rsidR="003C0F80" w:rsidRDefault="003C0F80">
      <w:pPr>
        <w:jc w:val="both"/>
      </w:pPr>
    </w:p>
    <w:p w14:paraId="32C8F992" w14:textId="77777777" w:rsidR="003C0F80" w:rsidRDefault="003C0F80">
      <w:pPr>
        <w:ind w:left="567"/>
        <w:rPr>
          <w:rStyle w:val="Aucun"/>
          <w:b/>
          <w:bCs/>
          <w:i/>
          <w:iCs/>
        </w:rPr>
      </w:pPr>
    </w:p>
    <w:p w14:paraId="631B1E7E" w14:textId="77777777" w:rsidR="003C0F80" w:rsidRDefault="003C0F80">
      <w:pPr>
        <w:ind w:left="567"/>
        <w:rPr>
          <w:rStyle w:val="Aucun"/>
          <w:b/>
          <w:bCs/>
          <w:i/>
          <w:iCs/>
        </w:rPr>
      </w:pPr>
    </w:p>
    <w:p w14:paraId="226DBA6A" w14:textId="77777777" w:rsidR="003C0F80" w:rsidRDefault="001243A5">
      <w:pPr>
        <w:ind w:left="567"/>
        <w:rPr>
          <w:rStyle w:val="Aucun"/>
          <w:b/>
          <w:bCs/>
          <w:i/>
          <w:iCs/>
        </w:rPr>
      </w:pPr>
      <w:r>
        <w:rPr>
          <w:rStyle w:val="Aucun"/>
          <w:b/>
          <w:bCs/>
          <w:i/>
          <w:iCs/>
        </w:rPr>
        <w:t>4-4.3. Documents fournis après exécution DOE</w:t>
      </w:r>
    </w:p>
    <w:p w14:paraId="66954AE6" w14:textId="77777777" w:rsidR="003C0F80" w:rsidRDefault="003C0F80">
      <w:pPr>
        <w:jc w:val="both"/>
        <w:rPr>
          <w:rStyle w:val="Aucun"/>
          <w:b/>
          <w:bCs/>
        </w:rPr>
      </w:pPr>
    </w:p>
    <w:p w14:paraId="086743F5" w14:textId="77777777" w:rsidR="003C0F80" w:rsidRDefault="001243A5">
      <w:pPr>
        <w:jc w:val="both"/>
      </w:pPr>
      <w:r>
        <w:rPr>
          <w:rStyle w:val="Numrodepage"/>
        </w:rPr>
        <w:t>En cas de retard dans la remise des plans et autres documents à fournir après exécution par le titulaire tels que prévus au présent marché, une retenue sera opérée dans les conditions stipulées à l’article 20.5 du CCAG Travaux sur les sommes dues au titulaire.</w:t>
      </w:r>
    </w:p>
    <w:p w14:paraId="7CA6BEC7" w14:textId="77777777" w:rsidR="003C0F80" w:rsidRDefault="001243A5">
      <w:pPr>
        <w:jc w:val="both"/>
      </w:pPr>
      <w:r>
        <w:rPr>
          <w:rStyle w:val="Numrodepage"/>
        </w:rPr>
        <w:t>Le montant de cette retenue est fixé à 100 € par jour calendaire de retard de remise des DOE, la valeur de cette retenue est applicable à tous les lots.</w:t>
      </w:r>
    </w:p>
    <w:p w14:paraId="23F1E203" w14:textId="77777777" w:rsidR="003C0F80" w:rsidRDefault="003C0F80">
      <w:pPr>
        <w:jc w:val="both"/>
      </w:pPr>
    </w:p>
    <w:p w14:paraId="1178618A" w14:textId="77777777" w:rsidR="003C0F80" w:rsidRDefault="001243A5">
      <w:pPr>
        <w:ind w:left="567"/>
        <w:rPr>
          <w:rStyle w:val="Aucun"/>
          <w:b/>
          <w:bCs/>
          <w:i/>
          <w:iCs/>
        </w:rPr>
      </w:pPr>
      <w:r>
        <w:rPr>
          <w:rStyle w:val="Aucun"/>
          <w:b/>
          <w:bCs/>
          <w:i/>
          <w:iCs/>
        </w:rPr>
        <w:t>4-4.4. Période de préparation</w:t>
      </w:r>
    </w:p>
    <w:p w14:paraId="52429372" w14:textId="77777777" w:rsidR="003C0F80" w:rsidRDefault="003C0F80">
      <w:pPr>
        <w:jc w:val="both"/>
        <w:rPr>
          <w:rStyle w:val="Aucun"/>
          <w:b/>
          <w:bCs/>
        </w:rPr>
      </w:pPr>
    </w:p>
    <w:p w14:paraId="5F1F4B9D" w14:textId="77777777" w:rsidR="003C0F80" w:rsidRDefault="001243A5">
      <w:pPr>
        <w:jc w:val="both"/>
      </w:pPr>
      <w:r>
        <w:rPr>
          <w:rStyle w:val="Numrodepage"/>
        </w:rPr>
        <w:t xml:space="preserve">En cas de </w:t>
      </w:r>
      <w:proofErr w:type="spellStart"/>
      <w:r>
        <w:rPr>
          <w:rStyle w:val="Numrodepage"/>
        </w:rPr>
        <w:t>non respect</w:t>
      </w:r>
      <w:proofErr w:type="spellEnd"/>
      <w:r>
        <w:rPr>
          <w:rStyle w:val="Numrodepage"/>
        </w:rPr>
        <w:t xml:space="preserve"> de l'ensemble de ses obligations au terme du délai de la période de préparation fixé à l'article 4 de l'acte d'engagement, le titulaire encourt une retenue journalière fixée à 200,00 € par jour calendaire de retard.</w:t>
      </w:r>
    </w:p>
    <w:p w14:paraId="4EA49FA6" w14:textId="77777777" w:rsidR="003C0F80" w:rsidRDefault="003C0F80">
      <w:pPr>
        <w:jc w:val="both"/>
      </w:pPr>
    </w:p>
    <w:p w14:paraId="1C8D8670" w14:textId="77777777" w:rsidR="003C0F80" w:rsidRDefault="001243A5">
      <w:pPr>
        <w:spacing w:after="60"/>
        <w:jc w:val="both"/>
      </w:pPr>
      <w:r>
        <w:rPr>
          <w:rStyle w:val="Numrodepage"/>
        </w:rPr>
        <w:t>Cette retenue est recalculée et transformée en pénalité définitive, si l'une des deux conditions suivantes est remplie :</w:t>
      </w:r>
    </w:p>
    <w:p w14:paraId="7C6B3613" w14:textId="77777777" w:rsidR="003C0F80" w:rsidRDefault="001243A5">
      <w:pPr>
        <w:numPr>
          <w:ilvl w:val="0"/>
          <w:numId w:val="5"/>
        </w:numPr>
        <w:spacing w:after="60"/>
        <w:jc w:val="both"/>
      </w:pPr>
      <w:proofErr w:type="gramStart"/>
      <w:r>
        <w:rPr>
          <w:rStyle w:val="Numrodepage"/>
        </w:rPr>
        <w:t>le</w:t>
      </w:r>
      <w:proofErr w:type="gramEnd"/>
      <w:r>
        <w:rPr>
          <w:rStyle w:val="Numrodepage"/>
        </w:rPr>
        <w:t xml:space="preserve"> titulaire n'a pas achevé l'ensemble de ses obligations au terme du délai de la période de préparation ;</w:t>
      </w:r>
    </w:p>
    <w:p w14:paraId="38066A5E" w14:textId="77777777" w:rsidR="003C0F80" w:rsidRDefault="001243A5">
      <w:pPr>
        <w:numPr>
          <w:ilvl w:val="0"/>
          <w:numId w:val="5"/>
        </w:numPr>
        <w:jc w:val="both"/>
      </w:pPr>
      <w:proofErr w:type="gramStart"/>
      <w:r>
        <w:rPr>
          <w:rStyle w:val="Numrodepage"/>
        </w:rPr>
        <w:t>le</w:t>
      </w:r>
      <w:proofErr w:type="gramEnd"/>
      <w:r>
        <w:rPr>
          <w:rStyle w:val="Numrodepage"/>
        </w:rPr>
        <w:t xml:space="preserve"> titulaire, bien qu'ayant achevé l'ensemble de ses obligations au terme du délai de la période de préparation, a provoqué des retards dans le déroulement des obligations des autres lots.</w:t>
      </w:r>
    </w:p>
    <w:p w14:paraId="692B6E8A" w14:textId="77777777" w:rsidR="003C0F80" w:rsidRDefault="003C0F80">
      <w:pPr>
        <w:jc w:val="both"/>
      </w:pPr>
    </w:p>
    <w:p w14:paraId="423C8E88" w14:textId="77777777" w:rsidR="003C0F80" w:rsidRDefault="001243A5">
      <w:pPr>
        <w:ind w:left="567"/>
        <w:rPr>
          <w:rStyle w:val="Aucun"/>
          <w:b/>
          <w:bCs/>
          <w:i/>
          <w:iCs/>
        </w:rPr>
      </w:pPr>
      <w:r>
        <w:rPr>
          <w:rStyle w:val="Aucun"/>
          <w:b/>
          <w:bCs/>
          <w:i/>
          <w:iCs/>
        </w:rPr>
        <w:t>4-4.5. Non application des prescriptions du bureau de contrôle</w:t>
      </w:r>
    </w:p>
    <w:p w14:paraId="2834CE8D" w14:textId="77777777" w:rsidR="003C0F80" w:rsidRDefault="003C0F80">
      <w:pPr>
        <w:jc w:val="both"/>
      </w:pPr>
    </w:p>
    <w:p w14:paraId="0CE4B438" w14:textId="77777777" w:rsidR="003C0F80" w:rsidRDefault="001243A5">
      <w:pPr>
        <w:jc w:val="both"/>
      </w:pPr>
      <w:r>
        <w:rPr>
          <w:rStyle w:val="Numrodepage"/>
        </w:rPr>
        <w:t>Des pénalités de retard seront prévues, dans le cas où les non application des prescriptions du bureau de contrôle nécessitent de nouvelles réunions de levée de réserves au-delà d’une éventuelle première réunion. Cette pénalité est fixée à 350 € par réunion supplémentaire.</w:t>
      </w:r>
    </w:p>
    <w:p w14:paraId="3CE27646" w14:textId="77777777" w:rsidR="003C0F80" w:rsidRDefault="003C0F80">
      <w:pPr>
        <w:jc w:val="both"/>
        <w:rPr>
          <w:rStyle w:val="Aucun"/>
          <w:b/>
          <w:bCs/>
        </w:rPr>
      </w:pPr>
    </w:p>
    <w:p w14:paraId="56E04288" w14:textId="77777777" w:rsidR="003C0F80" w:rsidRDefault="001243A5">
      <w:pPr>
        <w:ind w:left="567"/>
        <w:rPr>
          <w:rStyle w:val="Aucun"/>
          <w:b/>
          <w:bCs/>
          <w:i/>
          <w:iCs/>
        </w:rPr>
      </w:pPr>
      <w:r>
        <w:rPr>
          <w:rStyle w:val="Aucun"/>
          <w:b/>
          <w:bCs/>
          <w:i/>
          <w:iCs/>
        </w:rPr>
        <w:t>4-4.6. Retard dans la levée des réserves d’OPR après réception des travaux</w:t>
      </w:r>
    </w:p>
    <w:p w14:paraId="746532D8" w14:textId="77777777" w:rsidR="003C0F80" w:rsidRDefault="003C0F80">
      <w:pPr>
        <w:jc w:val="both"/>
      </w:pPr>
    </w:p>
    <w:p w14:paraId="695C87B2" w14:textId="77777777" w:rsidR="003C0F80" w:rsidRDefault="001243A5">
      <w:pPr>
        <w:jc w:val="both"/>
      </w:pPr>
      <w:r>
        <w:rPr>
          <w:rStyle w:val="Numrodepage"/>
        </w:rPr>
        <w:t>Des pénalités de retard seront prévues, dans le cas où l’entreprise n’aura pas levées les réserves (avant la réception des travaux), qui lui auront été notifiées par la maitrise d’œuvre dans les CR d’OPR et nécessitant de nouvelles réunions de levée de réserves après réception. Cette pénalité est fixée à 350 € par réunion supplémentaire.</w:t>
      </w:r>
    </w:p>
    <w:p w14:paraId="1DCEA1FD" w14:textId="77777777" w:rsidR="003C0F80" w:rsidRDefault="003C0F80">
      <w:pPr>
        <w:jc w:val="both"/>
        <w:rPr>
          <w:rStyle w:val="Aucun"/>
          <w:b/>
          <w:bCs/>
        </w:rPr>
      </w:pPr>
    </w:p>
    <w:p w14:paraId="1B293716" w14:textId="77777777" w:rsidR="003C0F80" w:rsidRDefault="003C0F80">
      <w:pPr>
        <w:jc w:val="both"/>
        <w:rPr>
          <w:rStyle w:val="Aucun"/>
          <w:b/>
          <w:bCs/>
        </w:rPr>
      </w:pPr>
    </w:p>
    <w:p w14:paraId="1733081C" w14:textId="77777777" w:rsidR="003C0F80" w:rsidRDefault="001243A5">
      <w:pPr>
        <w:widowControl w:val="0"/>
        <w:spacing w:line="280" w:lineRule="exact"/>
        <w:ind w:left="115"/>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LE 5.</w:t>
      </w:r>
      <w:r>
        <w:rPr>
          <w:rStyle w:val="Aucun"/>
          <w:b/>
          <w:bCs/>
          <w:spacing w:val="-2"/>
          <w:sz w:val="28"/>
          <w:szCs w:val="28"/>
        </w:rPr>
        <w:t xml:space="preserve"> </w:t>
      </w:r>
      <w:r>
        <w:rPr>
          <w:rStyle w:val="Aucun"/>
          <w:b/>
          <w:bCs/>
          <w:spacing w:val="-3"/>
          <w:sz w:val="28"/>
          <w:szCs w:val="28"/>
        </w:rPr>
        <w:t>C</w:t>
      </w:r>
      <w:r>
        <w:rPr>
          <w:rStyle w:val="Aucun"/>
          <w:b/>
          <w:bCs/>
          <w:sz w:val="28"/>
          <w:szCs w:val="28"/>
        </w:rPr>
        <w:t>L</w:t>
      </w:r>
      <w:r>
        <w:rPr>
          <w:rStyle w:val="Aucun"/>
          <w:b/>
          <w:bCs/>
          <w:spacing w:val="-3"/>
          <w:sz w:val="28"/>
          <w:szCs w:val="28"/>
        </w:rPr>
        <w:t>AU</w:t>
      </w:r>
      <w:r>
        <w:rPr>
          <w:rStyle w:val="Aucun"/>
          <w:b/>
          <w:bCs/>
          <w:spacing w:val="-2"/>
          <w:sz w:val="28"/>
          <w:szCs w:val="28"/>
        </w:rPr>
        <w:t>S</w:t>
      </w:r>
      <w:r>
        <w:rPr>
          <w:rStyle w:val="Aucun"/>
          <w:b/>
          <w:bCs/>
          <w:sz w:val="28"/>
          <w:szCs w:val="28"/>
        </w:rPr>
        <w:t xml:space="preserve">ES </w:t>
      </w:r>
      <w:r>
        <w:rPr>
          <w:rStyle w:val="Aucun"/>
          <w:b/>
          <w:bCs/>
          <w:spacing w:val="-3"/>
          <w:sz w:val="28"/>
          <w:szCs w:val="28"/>
        </w:rPr>
        <w:t>D</w:t>
      </w:r>
      <w:r>
        <w:rPr>
          <w:rStyle w:val="Aucun"/>
          <w:b/>
          <w:bCs/>
          <w:sz w:val="28"/>
          <w:szCs w:val="28"/>
        </w:rPr>
        <w:t xml:space="preserve">E </w:t>
      </w:r>
      <w:r>
        <w:rPr>
          <w:rStyle w:val="Aucun"/>
          <w:b/>
          <w:bCs/>
          <w:spacing w:val="-3"/>
          <w:sz w:val="28"/>
          <w:szCs w:val="28"/>
        </w:rPr>
        <w:t>F</w:t>
      </w:r>
      <w:r>
        <w:rPr>
          <w:rStyle w:val="Aucun"/>
          <w:b/>
          <w:bCs/>
          <w:sz w:val="28"/>
          <w:szCs w:val="28"/>
        </w:rPr>
        <w:t>I</w:t>
      </w:r>
      <w:r>
        <w:rPr>
          <w:rStyle w:val="Aucun"/>
          <w:b/>
          <w:bCs/>
          <w:spacing w:val="-3"/>
          <w:sz w:val="28"/>
          <w:szCs w:val="28"/>
        </w:rPr>
        <w:t>NANC</w:t>
      </w:r>
      <w:r>
        <w:rPr>
          <w:rStyle w:val="Aucun"/>
          <w:b/>
          <w:bCs/>
          <w:sz w:val="28"/>
          <w:szCs w:val="28"/>
        </w:rPr>
        <w:t>E</w:t>
      </w:r>
      <w:r>
        <w:rPr>
          <w:rStyle w:val="Aucun"/>
          <w:b/>
          <w:bCs/>
          <w:spacing w:val="-2"/>
          <w:sz w:val="28"/>
          <w:szCs w:val="28"/>
        </w:rPr>
        <w:t>M</w:t>
      </w:r>
      <w:r>
        <w:rPr>
          <w:rStyle w:val="Aucun"/>
          <w:b/>
          <w:bCs/>
          <w:sz w:val="28"/>
          <w:szCs w:val="28"/>
        </w:rPr>
        <w:t>E</w:t>
      </w:r>
      <w:r>
        <w:rPr>
          <w:rStyle w:val="Aucun"/>
          <w:b/>
          <w:bCs/>
          <w:spacing w:val="-3"/>
          <w:sz w:val="28"/>
          <w:szCs w:val="28"/>
        </w:rPr>
        <w:t>N</w:t>
      </w:r>
      <w:r>
        <w:rPr>
          <w:rStyle w:val="Aucun"/>
          <w:b/>
          <w:bCs/>
          <w:sz w:val="28"/>
          <w:szCs w:val="28"/>
        </w:rPr>
        <w:t>T</w:t>
      </w:r>
      <w:r>
        <w:rPr>
          <w:rStyle w:val="Aucun"/>
          <w:b/>
          <w:bCs/>
          <w:spacing w:val="-7"/>
          <w:sz w:val="28"/>
          <w:szCs w:val="28"/>
        </w:rPr>
        <w:t xml:space="preserve"> </w:t>
      </w:r>
      <w:r>
        <w:rPr>
          <w:rStyle w:val="Aucun"/>
          <w:b/>
          <w:bCs/>
          <w:sz w:val="28"/>
          <w:szCs w:val="28"/>
        </w:rPr>
        <w:t>ET</w:t>
      </w:r>
      <w:r>
        <w:rPr>
          <w:rStyle w:val="Aucun"/>
          <w:b/>
          <w:bCs/>
          <w:spacing w:val="-7"/>
          <w:sz w:val="28"/>
          <w:szCs w:val="28"/>
        </w:rPr>
        <w:t xml:space="preserve"> </w:t>
      </w:r>
      <w:r>
        <w:rPr>
          <w:rStyle w:val="Aucun"/>
          <w:b/>
          <w:bCs/>
          <w:spacing w:val="-3"/>
          <w:sz w:val="28"/>
          <w:szCs w:val="28"/>
        </w:rPr>
        <w:t>D</w:t>
      </w:r>
      <w:r>
        <w:rPr>
          <w:rStyle w:val="Aucun"/>
          <w:b/>
          <w:bCs/>
          <w:sz w:val="28"/>
          <w:szCs w:val="28"/>
        </w:rPr>
        <w:t xml:space="preserve">E </w:t>
      </w:r>
      <w:r>
        <w:rPr>
          <w:rStyle w:val="Aucun"/>
          <w:b/>
          <w:bCs/>
          <w:spacing w:val="-2"/>
          <w:sz w:val="28"/>
          <w:szCs w:val="28"/>
        </w:rPr>
        <w:t>S</w:t>
      </w:r>
      <w:r>
        <w:rPr>
          <w:rStyle w:val="Aucun"/>
          <w:b/>
          <w:bCs/>
          <w:spacing w:val="-3"/>
          <w:sz w:val="28"/>
          <w:szCs w:val="28"/>
        </w:rPr>
        <w:t>UR</w:t>
      </w:r>
      <w:r>
        <w:rPr>
          <w:rStyle w:val="Aucun"/>
          <w:b/>
          <w:bCs/>
          <w:sz w:val="28"/>
          <w:szCs w:val="28"/>
        </w:rPr>
        <w:t>ETE</w:t>
      </w:r>
    </w:p>
    <w:p w14:paraId="1BCAC7BB" w14:textId="77777777" w:rsidR="003C0F80" w:rsidRDefault="003C0F80"/>
    <w:p w14:paraId="4D5D1531" w14:textId="77777777" w:rsidR="003C0F80" w:rsidRDefault="001243A5">
      <w:pPr>
        <w:ind w:left="284"/>
        <w:rPr>
          <w:rStyle w:val="Aucun"/>
          <w:b/>
          <w:bCs/>
        </w:rPr>
      </w:pPr>
      <w:r>
        <w:rPr>
          <w:rStyle w:val="Aucun"/>
          <w:b/>
          <w:bCs/>
        </w:rPr>
        <w:t>5-1. Retenue de garantie</w:t>
      </w:r>
    </w:p>
    <w:p w14:paraId="0702E4DA" w14:textId="77777777" w:rsidR="003C0F80" w:rsidRDefault="003C0F80">
      <w:pPr>
        <w:rPr>
          <w:rStyle w:val="Aucun"/>
          <w:b/>
          <w:bCs/>
        </w:rPr>
      </w:pPr>
    </w:p>
    <w:p w14:paraId="15122FD4" w14:textId="77777777" w:rsidR="003C0F80" w:rsidRDefault="001243A5">
      <w:pPr>
        <w:jc w:val="both"/>
      </w:pPr>
      <w:r>
        <w:rPr>
          <w:rStyle w:val="Numrodepage"/>
        </w:rPr>
        <w:t>Une retenue de garantie de 5 % est exercée sur les acomptes par le comptable assignataire des paiements.</w:t>
      </w:r>
    </w:p>
    <w:p w14:paraId="75C18711" w14:textId="77777777" w:rsidR="003C0F80" w:rsidRDefault="003C0F80">
      <w:pPr>
        <w:jc w:val="both"/>
      </w:pPr>
    </w:p>
    <w:p w14:paraId="1C679A14" w14:textId="77777777" w:rsidR="003C0F80" w:rsidRDefault="001243A5">
      <w:pPr>
        <w:jc w:val="both"/>
      </w:pPr>
      <w:r>
        <w:rPr>
          <w:rStyle w:val="Numrodepage"/>
        </w:rPr>
        <w:t xml:space="preserve">Conformément à l’article </w:t>
      </w:r>
      <w:proofErr w:type="gramStart"/>
      <w:r>
        <w:rPr>
          <w:rStyle w:val="Numrodepage"/>
        </w:rPr>
        <w:t>27  du</w:t>
      </w:r>
      <w:proofErr w:type="gramEnd"/>
      <w:r>
        <w:rPr>
          <w:rStyle w:val="Numrodepage"/>
        </w:rPr>
        <w:t xml:space="preserve"> décret n° 2016-360 du 25 Mars 2016 et de l’article 42 de l’ordonnance n° 2015-899 du 23 juillet 2015, elle peut être remplacée au gré du titulaire par une garantie à première demande. En cas d'avenant, elle doit être complétée dans les mêmes conditions.</w:t>
      </w:r>
    </w:p>
    <w:p w14:paraId="4D8EB154" w14:textId="77777777" w:rsidR="003C0F80" w:rsidRDefault="003C0F80"/>
    <w:p w14:paraId="7635C8F7" w14:textId="77777777" w:rsidR="003C0F80" w:rsidRDefault="001243A5">
      <w:pPr>
        <w:jc w:val="both"/>
      </w:pPr>
      <w:r>
        <w:rPr>
          <w:rStyle w:val="Numrodepage"/>
        </w:rPr>
        <w:t>La garantie sera à fournir de préférence avant ou lors de l’envoi de la 1</w:t>
      </w:r>
      <w:r>
        <w:rPr>
          <w:rStyle w:val="Aucun"/>
          <w:vertAlign w:val="superscript"/>
        </w:rPr>
        <w:t>ère</w:t>
      </w:r>
      <w:r>
        <w:rPr>
          <w:rStyle w:val="Numrodepage"/>
        </w:rPr>
        <w:t xml:space="preserve"> facturation.</w:t>
      </w:r>
    </w:p>
    <w:p w14:paraId="086BA9B0" w14:textId="77777777" w:rsidR="003C0F80" w:rsidRDefault="003C0F80"/>
    <w:p w14:paraId="25598574" w14:textId="77777777" w:rsidR="003C0F80" w:rsidRDefault="003C0F80"/>
    <w:p w14:paraId="766175AD" w14:textId="77777777" w:rsidR="003C0F80" w:rsidRDefault="003C0F80"/>
    <w:p w14:paraId="13EC5314" w14:textId="77777777" w:rsidR="003C0F80" w:rsidRDefault="003C0F80"/>
    <w:p w14:paraId="6C3BE906" w14:textId="77777777" w:rsidR="003C0F80" w:rsidRDefault="001243A5">
      <w:pPr>
        <w:ind w:left="284"/>
        <w:rPr>
          <w:rStyle w:val="Aucun"/>
          <w:b/>
          <w:bCs/>
        </w:rPr>
      </w:pPr>
      <w:r>
        <w:rPr>
          <w:rStyle w:val="Aucun"/>
          <w:b/>
          <w:bCs/>
        </w:rPr>
        <w:t>5-2. Avance forfaitaire</w:t>
      </w:r>
    </w:p>
    <w:p w14:paraId="51678550" w14:textId="77777777" w:rsidR="003C0F80" w:rsidRDefault="003C0F80"/>
    <w:p w14:paraId="0B722AE7" w14:textId="77777777" w:rsidR="003C0F80" w:rsidRDefault="001243A5">
      <w:pPr>
        <w:jc w:val="both"/>
      </w:pPr>
      <w:r>
        <w:rPr>
          <w:rStyle w:val="Numrodepage"/>
        </w:rPr>
        <w:t xml:space="preserve">Sauf indication contraire dans l'acte d'engagement, une avance forfaitaire est versée au titulaire lorsque le montant initial HT du lot dépasse le seuil prévu à l’article </w:t>
      </w:r>
      <w:proofErr w:type="gramStart"/>
      <w:r>
        <w:rPr>
          <w:rStyle w:val="Numrodepage"/>
        </w:rPr>
        <w:t>27  du</w:t>
      </w:r>
      <w:proofErr w:type="gramEnd"/>
      <w:r>
        <w:rPr>
          <w:rStyle w:val="Numrodepage"/>
        </w:rPr>
        <w:t xml:space="preserve"> décret n° 2016-360 du 25 Mars 2016 et de l’article 42 de l’ordonnance n° 2015-899 du 23 juillet 2015. Son montant est fixé, à 5 % du montant initial TTC du lot si sa durée, exprimée en mois, est inférieure ou égale à 12 mois ou, si celle-ci est supérieure à 12 mois, à 5 % de 12 fois ce montant TTC divisé par cette durée.</w:t>
      </w:r>
    </w:p>
    <w:p w14:paraId="35E4956B" w14:textId="77777777" w:rsidR="003C0F80" w:rsidRDefault="003C0F80">
      <w:pPr>
        <w:jc w:val="both"/>
      </w:pPr>
    </w:p>
    <w:p w14:paraId="1D44F7E0" w14:textId="77777777" w:rsidR="003C0F80" w:rsidRDefault="001243A5">
      <w:pPr>
        <w:jc w:val="both"/>
      </w:pPr>
      <w:r>
        <w:rPr>
          <w:rStyle w:val="Numrodepage"/>
        </w:rPr>
        <w:t>Le titulaire est informé que la personne publique demande la fourniture d’une garantie à 1</w:t>
      </w:r>
      <w:r>
        <w:rPr>
          <w:rStyle w:val="Aucun"/>
          <w:vertAlign w:val="superscript"/>
        </w:rPr>
        <w:t>ère</w:t>
      </w:r>
      <w:r>
        <w:rPr>
          <w:rStyle w:val="Numrodepage"/>
        </w:rPr>
        <w:t xml:space="preserve"> demande pour toute demande de versement de l’avance forfaitaire. Cette garantie à 1</w:t>
      </w:r>
      <w:r>
        <w:rPr>
          <w:rStyle w:val="Aucun"/>
          <w:vertAlign w:val="superscript"/>
        </w:rPr>
        <w:t>ère</w:t>
      </w:r>
      <w:r>
        <w:rPr>
          <w:rStyle w:val="Numrodepage"/>
        </w:rPr>
        <w:t xml:space="preserve"> demande ne concernera que l’avance forfaitaire et devra être fournie pendant la période de préparation de chantier. Une autre garantie à 1</w:t>
      </w:r>
      <w:r>
        <w:rPr>
          <w:rStyle w:val="Aucun"/>
          <w:vertAlign w:val="superscript"/>
        </w:rPr>
        <w:t>ère</w:t>
      </w:r>
      <w:r>
        <w:rPr>
          <w:rStyle w:val="Numrodepage"/>
        </w:rPr>
        <w:t xml:space="preserve"> demande devra être fournie pour le montant du marché.</w:t>
      </w:r>
    </w:p>
    <w:p w14:paraId="79E60338" w14:textId="77777777" w:rsidR="003C0F80" w:rsidRDefault="003C0F80">
      <w:pPr>
        <w:jc w:val="both"/>
      </w:pPr>
    </w:p>
    <w:p w14:paraId="08167A0D" w14:textId="77777777" w:rsidR="003C0F80" w:rsidRDefault="001243A5">
      <w:pPr>
        <w:jc w:val="both"/>
      </w:pPr>
      <w:r>
        <w:rPr>
          <w:rStyle w:val="Numrodepage"/>
        </w:rPr>
        <w:t>Le remboursement de l'avance forfaitaire, effectué par précompte sur les sommes dues ultérieurement au titulaire, commence lorsque le montant des prestations exécutées au titre du lot atteint 65 % du montant initial TTC du lot. Il doit être terminé lorsque ce pourcentage atteint 80 %. Il est pris en compte après les postes a, b définis à l'article 13-2.1 du CCAG.</w:t>
      </w:r>
    </w:p>
    <w:p w14:paraId="6154FE31" w14:textId="77777777" w:rsidR="003C0F80" w:rsidRDefault="003C0F80">
      <w:pPr>
        <w:jc w:val="both"/>
      </w:pPr>
    </w:p>
    <w:p w14:paraId="14A883DB" w14:textId="77777777" w:rsidR="003C0F80" w:rsidRDefault="001243A5">
      <w:pPr>
        <w:jc w:val="both"/>
      </w:pPr>
      <w:r>
        <w:rPr>
          <w:rStyle w:val="Numrodepage"/>
        </w:rPr>
        <w:t xml:space="preserve">Dans le cas où le montant prévisionnel des sommes à payer directement à un sous-traitant dépasse le seuil fixé à l’article </w:t>
      </w:r>
      <w:proofErr w:type="gramStart"/>
      <w:r>
        <w:rPr>
          <w:rStyle w:val="Numrodepage"/>
        </w:rPr>
        <w:t>27  du</w:t>
      </w:r>
      <w:proofErr w:type="gramEnd"/>
      <w:r>
        <w:rPr>
          <w:rStyle w:val="Numrodepage"/>
        </w:rPr>
        <w:t xml:space="preserve"> décret n° 2016-360 du 25 Mars 2016 et de l’article 42 de l’ordonnance n° 2015-899 du 23 juillet 2015, une avance forfaitaire peut lui être versée. Le titulaire transmet immédiatement au pouvoir adjudicateur la demande de versement émise par le sous- traitant.</w:t>
      </w:r>
    </w:p>
    <w:p w14:paraId="1FD72B2C" w14:textId="77777777" w:rsidR="003C0F80" w:rsidRDefault="003C0F80">
      <w:pPr>
        <w:jc w:val="both"/>
      </w:pPr>
    </w:p>
    <w:p w14:paraId="1C9FFCD2" w14:textId="77777777" w:rsidR="003C0F80" w:rsidRDefault="001243A5">
      <w:pPr>
        <w:ind w:left="284"/>
        <w:jc w:val="both"/>
        <w:rPr>
          <w:rStyle w:val="Aucun"/>
          <w:b/>
          <w:bCs/>
        </w:rPr>
      </w:pPr>
      <w:r>
        <w:rPr>
          <w:rStyle w:val="Aucun"/>
          <w:b/>
          <w:bCs/>
        </w:rPr>
        <w:t>5-3. Avance facultative</w:t>
      </w:r>
    </w:p>
    <w:p w14:paraId="40B2C2DB" w14:textId="77777777" w:rsidR="003C0F80" w:rsidRDefault="003C0F80">
      <w:pPr>
        <w:jc w:val="both"/>
      </w:pPr>
    </w:p>
    <w:p w14:paraId="24EA18BD" w14:textId="77777777" w:rsidR="003C0F80" w:rsidRDefault="001243A5">
      <w:pPr>
        <w:jc w:val="both"/>
      </w:pPr>
      <w:r>
        <w:rPr>
          <w:rStyle w:val="Numrodepage"/>
        </w:rPr>
        <w:t>Sans objet.</w:t>
      </w:r>
    </w:p>
    <w:p w14:paraId="43C3C195" w14:textId="77777777" w:rsidR="003C0F80" w:rsidRDefault="003C0F80">
      <w:pPr>
        <w:jc w:val="both"/>
      </w:pPr>
    </w:p>
    <w:p w14:paraId="47E65070" w14:textId="77777777" w:rsidR="003C0F80" w:rsidRDefault="003C0F80">
      <w:pPr>
        <w:jc w:val="both"/>
      </w:pPr>
    </w:p>
    <w:p w14:paraId="69A8B453" w14:textId="77777777" w:rsidR="003C0F80" w:rsidRDefault="001243A5">
      <w:pPr>
        <w:widowControl w:val="0"/>
        <w:spacing w:line="280" w:lineRule="exact"/>
        <w:ind w:left="115"/>
        <w:jc w:val="both"/>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 xml:space="preserve">LE 6. </w:t>
      </w:r>
      <w:r>
        <w:rPr>
          <w:rStyle w:val="Aucun"/>
          <w:b/>
          <w:bCs/>
          <w:spacing w:val="-3"/>
          <w:sz w:val="28"/>
          <w:szCs w:val="28"/>
        </w:rPr>
        <w:t>PR</w:t>
      </w:r>
      <w:r>
        <w:rPr>
          <w:rStyle w:val="Aucun"/>
          <w:b/>
          <w:bCs/>
          <w:sz w:val="28"/>
          <w:szCs w:val="28"/>
        </w:rPr>
        <w:t>O</w:t>
      </w:r>
      <w:r>
        <w:rPr>
          <w:rStyle w:val="Aucun"/>
          <w:b/>
          <w:bCs/>
          <w:spacing w:val="-3"/>
          <w:sz w:val="28"/>
          <w:szCs w:val="28"/>
        </w:rPr>
        <w:t>V</w:t>
      </w:r>
      <w:r>
        <w:rPr>
          <w:rStyle w:val="Aucun"/>
          <w:b/>
          <w:bCs/>
          <w:sz w:val="28"/>
          <w:szCs w:val="28"/>
        </w:rPr>
        <w:t>E</w:t>
      </w:r>
      <w:r>
        <w:rPr>
          <w:rStyle w:val="Aucun"/>
          <w:b/>
          <w:bCs/>
          <w:spacing w:val="-3"/>
          <w:sz w:val="28"/>
          <w:szCs w:val="28"/>
        </w:rPr>
        <w:t>NANC</w:t>
      </w:r>
      <w:r>
        <w:rPr>
          <w:rStyle w:val="Aucun"/>
          <w:b/>
          <w:bCs/>
          <w:sz w:val="28"/>
          <w:szCs w:val="28"/>
        </w:rPr>
        <w:t>E, Q</w:t>
      </w:r>
      <w:r>
        <w:rPr>
          <w:rStyle w:val="Aucun"/>
          <w:b/>
          <w:bCs/>
          <w:spacing w:val="-3"/>
          <w:sz w:val="28"/>
          <w:szCs w:val="28"/>
        </w:rPr>
        <w:t>UA</w:t>
      </w:r>
      <w:r>
        <w:rPr>
          <w:rStyle w:val="Aucun"/>
          <w:b/>
          <w:bCs/>
          <w:sz w:val="28"/>
          <w:szCs w:val="28"/>
        </w:rPr>
        <w:t>LITE,</w:t>
      </w:r>
      <w:r>
        <w:rPr>
          <w:rStyle w:val="Aucun"/>
          <w:b/>
          <w:bCs/>
          <w:spacing w:val="3"/>
          <w:sz w:val="28"/>
          <w:szCs w:val="28"/>
        </w:rPr>
        <w:t xml:space="preserve"> </w:t>
      </w:r>
      <w:r>
        <w:rPr>
          <w:rStyle w:val="Aucun"/>
          <w:b/>
          <w:bCs/>
          <w:spacing w:val="-3"/>
          <w:sz w:val="28"/>
          <w:szCs w:val="28"/>
        </w:rPr>
        <w:t>C</w:t>
      </w:r>
      <w:r>
        <w:rPr>
          <w:rStyle w:val="Aucun"/>
          <w:b/>
          <w:bCs/>
          <w:sz w:val="28"/>
          <w:szCs w:val="28"/>
        </w:rPr>
        <w:t>O</w:t>
      </w:r>
      <w:r>
        <w:rPr>
          <w:rStyle w:val="Aucun"/>
          <w:b/>
          <w:bCs/>
          <w:spacing w:val="-3"/>
          <w:sz w:val="28"/>
          <w:szCs w:val="28"/>
        </w:rPr>
        <w:t>N</w:t>
      </w:r>
      <w:r>
        <w:rPr>
          <w:rStyle w:val="Aucun"/>
          <w:b/>
          <w:bCs/>
          <w:sz w:val="28"/>
          <w:szCs w:val="28"/>
        </w:rPr>
        <w:t>T</w:t>
      </w:r>
      <w:r>
        <w:rPr>
          <w:rStyle w:val="Aucun"/>
          <w:b/>
          <w:bCs/>
          <w:spacing w:val="-3"/>
          <w:sz w:val="28"/>
          <w:szCs w:val="28"/>
        </w:rPr>
        <w:t>R</w:t>
      </w:r>
      <w:r>
        <w:rPr>
          <w:rStyle w:val="Aucun"/>
          <w:b/>
          <w:bCs/>
          <w:sz w:val="28"/>
          <w:szCs w:val="28"/>
        </w:rPr>
        <w:t>OLE</w:t>
      </w:r>
      <w:r>
        <w:rPr>
          <w:rStyle w:val="Aucun"/>
          <w:b/>
          <w:bCs/>
          <w:spacing w:val="1"/>
          <w:sz w:val="28"/>
          <w:szCs w:val="28"/>
        </w:rPr>
        <w:t xml:space="preserve"> </w:t>
      </w:r>
      <w:r>
        <w:rPr>
          <w:rStyle w:val="Aucun"/>
          <w:b/>
          <w:bCs/>
          <w:sz w:val="28"/>
          <w:szCs w:val="28"/>
        </w:rPr>
        <w:t xml:space="preserve">ET </w:t>
      </w:r>
      <w:r>
        <w:rPr>
          <w:rStyle w:val="Aucun"/>
          <w:b/>
          <w:bCs/>
          <w:spacing w:val="-3"/>
          <w:sz w:val="28"/>
          <w:szCs w:val="28"/>
        </w:rPr>
        <w:t>PR</w:t>
      </w:r>
      <w:r>
        <w:rPr>
          <w:rStyle w:val="Aucun"/>
          <w:b/>
          <w:bCs/>
          <w:sz w:val="28"/>
          <w:szCs w:val="28"/>
        </w:rPr>
        <w:t>I</w:t>
      </w:r>
      <w:r>
        <w:rPr>
          <w:rStyle w:val="Aucun"/>
          <w:b/>
          <w:bCs/>
          <w:spacing w:val="-2"/>
          <w:sz w:val="28"/>
          <w:szCs w:val="28"/>
        </w:rPr>
        <w:t>S</w:t>
      </w:r>
      <w:r>
        <w:rPr>
          <w:rStyle w:val="Aucun"/>
          <w:b/>
          <w:bCs/>
          <w:sz w:val="28"/>
          <w:szCs w:val="28"/>
        </w:rPr>
        <w:t xml:space="preserve">E EN </w:t>
      </w:r>
      <w:r>
        <w:rPr>
          <w:rStyle w:val="Aucun"/>
          <w:b/>
          <w:bCs/>
          <w:spacing w:val="-3"/>
          <w:sz w:val="28"/>
          <w:szCs w:val="28"/>
        </w:rPr>
        <w:t>C</w:t>
      </w:r>
      <w:r>
        <w:rPr>
          <w:rStyle w:val="Aucun"/>
          <w:b/>
          <w:bCs/>
          <w:sz w:val="28"/>
          <w:szCs w:val="28"/>
        </w:rPr>
        <w:t>H</w:t>
      </w:r>
      <w:r>
        <w:rPr>
          <w:rStyle w:val="Aucun"/>
          <w:b/>
          <w:bCs/>
          <w:spacing w:val="-3"/>
          <w:sz w:val="28"/>
          <w:szCs w:val="28"/>
        </w:rPr>
        <w:t>AR</w:t>
      </w:r>
      <w:r>
        <w:rPr>
          <w:rStyle w:val="Aucun"/>
          <w:b/>
          <w:bCs/>
          <w:sz w:val="28"/>
          <w:szCs w:val="28"/>
        </w:rPr>
        <w:t xml:space="preserve">GE </w:t>
      </w:r>
      <w:r>
        <w:rPr>
          <w:rStyle w:val="Aucun"/>
          <w:b/>
          <w:bCs/>
          <w:spacing w:val="-3"/>
          <w:sz w:val="28"/>
          <w:szCs w:val="28"/>
        </w:rPr>
        <w:t>D</w:t>
      </w:r>
      <w:r>
        <w:rPr>
          <w:rStyle w:val="Aucun"/>
          <w:b/>
          <w:bCs/>
          <w:sz w:val="28"/>
          <w:szCs w:val="28"/>
        </w:rPr>
        <w:t xml:space="preserve">ES </w:t>
      </w:r>
      <w:r>
        <w:rPr>
          <w:rStyle w:val="Aucun"/>
          <w:b/>
          <w:bCs/>
          <w:spacing w:val="-2"/>
          <w:sz w:val="28"/>
          <w:szCs w:val="28"/>
        </w:rPr>
        <w:t>M</w:t>
      </w:r>
      <w:r>
        <w:rPr>
          <w:rStyle w:val="Aucun"/>
          <w:b/>
          <w:bCs/>
          <w:spacing w:val="-24"/>
          <w:sz w:val="28"/>
          <w:szCs w:val="28"/>
        </w:rPr>
        <w:t>A</w:t>
      </w:r>
      <w:r>
        <w:rPr>
          <w:rStyle w:val="Aucun"/>
          <w:b/>
          <w:bCs/>
          <w:sz w:val="28"/>
          <w:szCs w:val="28"/>
        </w:rPr>
        <w:t>TE</w:t>
      </w:r>
      <w:r>
        <w:rPr>
          <w:rStyle w:val="Aucun"/>
          <w:b/>
          <w:bCs/>
          <w:spacing w:val="-3"/>
          <w:sz w:val="28"/>
          <w:szCs w:val="28"/>
        </w:rPr>
        <w:t>R</w:t>
      </w:r>
      <w:r>
        <w:rPr>
          <w:rStyle w:val="Aucun"/>
          <w:b/>
          <w:bCs/>
          <w:sz w:val="28"/>
          <w:szCs w:val="28"/>
        </w:rPr>
        <w:t>I</w:t>
      </w:r>
      <w:r>
        <w:rPr>
          <w:rStyle w:val="Aucun"/>
          <w:b/>
          <w:bCs/>
          <w:spacing w:val="-3"/>
          <w:sz w:val="28"/>
          <w:szCs w:val="28"/>
        </w:rPr>
        <w:t>AU</w:t>
      </w:r>
      <w:r>
        <w:rPr>
          <w:rStyle w:val="Aucun"/>
          <w:b/>
          <w:bCs/>
          <w:sz w:val="28"/>
          <w:szCs w:val="28"/>
        </w:rPr>
        <w:t>X</w:t>
      </w:r>
      <w:r>
        <w:rPr>
          <w:rStyle w:val="Aucun"/>
          <w:b/>
          <w:bCs/>
          <w:spacing w:val="-3"/>
          <w:sz w:val="28"/>
          <w:szCs w:val="28"/>
        </w:rPr>
        <w:t xml:space="preserve"> </w:t>
      </w:r>
      <w:r>
        <w:rPr>
          <w:rStyle w:val="Aucun"/>
          <w:b/>
          <w:bCs/>
          <w:sz w:val="28"/>
          <w:szCs w:val="28"/>
        </w:rPr>
        <w:t>ET</w:t>
      </w:r>
      <w:r>
        <w:rPr>
          <w:rStyle w:val="Aucun"/>
          <w:b/>
          <w:bCs/>
          <w:spacing w:val="-7"/>
          <w:sz w:val="28"/>
          <w:szCs w:val="28"/>
        </w:rPr>
        <w:t xml:space="preserve"> </w:t>
      </w:r>
      <w:r>
        <w:rPr>
          <w:rStyle w:val="Aucun"/>
          <w:b/>
          <w:bCs/>
          <w:spacing w:val="-3"/>
          <w:sz w:val="28"/>
          <w:szCs w:val="28"/>
        </w:rPr>
        <w:t>PR</w:t>
      </w:r>
      <w:r>
        <w:rPr>
          <w:rStyle w:val="Aucun"/>
          <w:b/>
          <w:bCs/>
          <w:sz w:val="28"/>
          <w:szCs w:val="28"/>
        </w:rPr>
        <w:t>O</w:t>
      </w:r>
      <w:r>
        <w:rPr>
          <w:rStyle w:val="Aucun"/>
          <w:b/>
          <w:bCs/>
          <w:spacing w:val="-3"/>
          <w:sz w:val="28"/>
          <w:szCs w:val="28"/>
        </w:rPr>
        <w:t>DU</w:t>
      </w:r>
      <w:r>
        <w:rPr>
          <w:rStyle w:val="Aucun"/>
          <w:b/>
          <w:bCs/>
          <w:sz w:val="28"/>
          <w:szCs w:val="28"/>
        </w:rPr>
        <w:t>ITS</w:t>
      </w:r>
    </w:p>
    <w:p w14:paraId="081AB39D" w14:textId="77777777" w:rsidR="003C0F80" w:rsidRDefault="003C0F80"/>
    <w:p w14:paraId="03695140" w14:textId="77777777" w:rsidR="003C0F80" w:rsidRDefault="001243A5">
      <w:pPr>
        <w:ind w:left="284"/>
        <w:rPr>
          <w:rStyle w:val="Aucun"/>
          <w:b/>
          <w:bCs/>
        </w:rPr>
      </w:pPr>
      <w:r>
        <w:rPr>
          <w:rStyle w:val="Aucun"/>
          <w:b/>
          <w:bCs/>
        </w:rPr>
        <w:t>6-1. Provenance des matériaux et produits.</w:t>
      </w:r>
    </w:p>
    <w:p w14:paraId="7A5EB51A" w14:textId="77777777" w:rsidR="003C0F80" w:rsidRDefault="003C0F80">
      <w:pPr>
        <w:jc w:val="both"/>
        <w:rPr>
          <w:rStyle w:val="Aucun"/>
          <w:b/>
          <w:bCs/>
        </w:rPr>
      </w:pPr>
    </w:p>
    <w:p w14:paraId="1E5690C5" w14:textId="77777777" w:rsidR="003C0F80" w:rsidRDefault="001243A5">
      <w:pPr>
        <w:jc w:val="both"/>
      </w:pPr>
      <w:r>
        <w:rPr>
          <w:rStyle w:val="Numrodepage"/>
        </w:rPr>
        <w:lastRenderedPageBreak/>
        <w:t>Les normes applicables pour l’exécution du présent marché sont précisées en annexe du CCTG et le cas échéant dans le CCTP.</w:t>
      </w:r>
    </w:p>
    <w:p w14:paraId="79FCA5D0" w14:textId="77777777" w:rsidR="003C0F80" w:rsidRDefault="001243A5">
      <w:pPr>
        <w:jc w:val="both"/>
      </w:pPr>
      <w:r>
        <w:rPr>
          <w:rStyle w:val="Numrodepage"/>
        </w:rPr>
        <w:t xml:space="preserve">Pour apprécier l’équivalence à une norme ou à une marque de qualité, l’entrepreneur devra apporter tous les éléments de preuve de la conformité des matériaux et des fournitures proposés, aux exigences définies par les normes et marques de </w:t>
      </w:r>
      <w:proofErr w:type="gramStart"/>
      <w:r>
        <w:rPr>
          <w:rStyle w:val="Numrodepage"/>
        </w:rPr>
        <w:t>qualité référencées</w:t>
      </w:r>
      <w:proofErr w:type="gramEnd"/>
      <w:r>
        <w:rPr>
          <w:rStyle w:val="Numrodepage"/>
        </w:rPr>
        <w:t xml:space="preserve"> dans le marché.</w:t>
      </w:r>
    </w:p>
    <w:p w14:paraId="6C720B01" w14:textId="77777777" w:rsidR="003C0F80" w:rsidRDefault="001243A5">
      <w:pPr>
        <w:jc w:val="both"/>
      </w:pPr>
      <w:r>
        <w:rPr>
          <w:rStyle w:val="Numrodepage"/>
        </w:rPr>
        <w:t>L’équivalence sera appréciée alors dans les conditions fixées par la recommandation n° T1-99 « recommandation relative à l’utilisation des normes et des certifications dans les spécifications et à l’appréciation des équivalences » publié sous l’égide du Ministère de l’économie et des finances.</w:t>
      </w:r>
    </w:p>
    <w:p w14:paraId="6E1D1BAC" w14:textId="77777777" w:rsidR="003C0F80" w:rsidRDefault="001243A5">
      <w:pPr>
        <w:jc w:val="both"/>
      </w:pPr>
      <w:r>
        <w:rPr>
          <w:rStyle w:val="Numrodepage"/>
        </w:rPr>
        <w:t>En complément à l’article 23 du CCAG, toute demande formulée par le titulaire et tendant à faire jouer la clause d’équivalence doit être présentée au Pouvoir Adjudicateur avec tous les documents justificatifs au moins 1 mois avant tout acte qui pourrait constituer un début d’approvisionnement.</w:t>
      </w:r>
    </w:p>
    <w:p w14:paraId="6DBB8E7E" w14:textId="77777777" w:rsidR="003C0F80" w:rsidRDefault="001243A5">
      <w:pPr>
        <w:jc w:val="both"/>
      </w:pPr>
      <w:r>
        <w:rPr>
          <w:rStyle w:val="Numrodepage"/>
        </w:rPr>
        <w:t>En particulier, tout produit livré sur le chantier et pour lequel la clause serait invoquée sans respecter le délai précité est réputé avoir été livré en contradiction avec les clauses du marché et doit donc être immédiatement retirée, sans préjudice des frais direct ou indirect de retard ou d’arrêt de chantier.</w:t>
      </w:r>
    </w:p>
    <w:p w14:paraId="4F565F19" w14:textId="77777777" w:rsidR="003C0F80" w:rsidRDefault="001243A5">
      <w:pPr>
        <w:jc w:val="both"/>
      </w:pPr>
      <w:r>
        <w:rPr>
          <w:rStyle w:val="Numrodepage"/>
        </w:rPr>
        <w:t>Le pouvoir adjudicateur dispose d’un délai de 30 jours calendaire pour accepter ou refuser le produit proposé.</w:t>
      </w:r>
    </w:p>
    <w:p w14:paraId="3F8B2E81" w14:textId="77777777" w:rsidR="003C0F80" w:rsidRDefault="001243A5">
      <w:pPr>
        <w:jc w:val="both"/>
      </w:pPr>
      <w:r>
        <w:rPr>
          <w:rStyle w:val="Numrodepage"/>
        </w:rPr>
        <w:t xml:space="preserve">Le CCTP fixe les caractéristiques des matériaux, des produits ou composants de construction. </w:t>
      </w:r>
    </w:p>
    <w:p w14:paraId="5983DE55" w14:textId="77777777" w:rsidR="003C0F80" w:rsidRDefault="001243A5">
      <w:pPr>
        <w:jc w:val="both"/>
      </w:pPr>
      <w:r>
        <w:rPr>
          <w:rStyle w:val="Numrodepage"/>
        </w:rPr>
        <w:t xml:space="preserve">Dans tous les cas où un marquage </w:t>
      </w:r>
      <w:proofErr w:type="gramStart"/>
      <w:r>
        <w:rPr>
          <w:rStyle w:val="Numrodepage"/>
        </w:rPr>
        <w:t>CE</w:t>
      </w:r>
      <w:proofErr w:type="gramEnd"/>
      <w:r>
        <w:rPr>
          <w:rStyle w:val="Numrodepage"/>
        </w:rPr>
        <w:t xml:space="preserve"> est requis, l’entrepreneur doit s’assurer que ses fournisseurs et </w:t>
      </w:r>
      <w:proofErr w:type="spellStart"/>
      <w:r>
        <w:rPr>
          <w:rStyle w:val="Numrodepage"/>
        </w:rPr>
        <w:t>sous traitants</w:t>
      </w:r>
      <w:proofErr w:type="spellEnd"/>
      <w:r>
        <w:rPr>
          <w:rStyle w:val="Numrodepage"/>
        </w:rPr>
        <w:t xml:space="preserve"> respectent les procédures d’attestation de conformité nécessaires à la délivrance du marquage CE.</w:t>
      </w:r>
    </w:p>
    <w:p w14:paraId="32F54A0E" w14:textId="77777777" w:rsidR="003C0F80" w:rsidRDefault="003C0F80">
      <w:pPr>
        <w:jc w:val="both"/>
      </w:pPr>
    </w:p>
    <w:p w14:paraId="0726D980" w14:textId="77777777" w:rsidR="003C0F80" w:rsidRDefault="003C0F80">
      <w:pPr>
        <w:jc w:val="both"/>
      </w:pPr>
    </w:p>
    <w:p w14:paraId="7872B1E1" w14:textId="77777777" w:rsidR="003C0F80" w:rsidRDefault="001243A5">
      <w:pPr>
        <w:ind w:left="284"/>
        <w:jc w:val="both"/>
        <w:rPr>
          <w:rStyle w:val="Aucun"/>
          <w:b/>
          <w:bCs/>
        </w:rPr>
      </w:pPr>
      <w:r>
        <w:rPr>
          <w:rStyle w:val="Aucun"/>
          <w:b/>
          <w:bCs/>
        </w:rPr>
        <w:t>6-2. Mise à disposition de carrières ou lieux d'emprunt</w:t>
      </w:r>
    </w:p>
    <w:p w14:paraId="631EEF49" w14:textId="77777777" w:rsidR="003C0F80" w:rsidRDefault="003C0F80">
      <w:pPr>
        <w:jc w:val="both"/>
        <w:rPr>
          <w:rStyle w:val="Aucun"/>
          <w:b/>
          <w:bCs/>
        </w:rPr>
      </w:pPr>
    </w:p>
    <w:p w14:paraId="34CEA8C0" w14:textId="77777777" w:rsidR="003C0F80" w:rsidRDefault="001243A5">
      <w:pPr>
        <w:jc w:val="both"/>
      </w:pPr>
      <w:r>
        <w:rPr>
          <w:rStyle w:val="Numrodepage"/>
        </w:rPr>
        <w:t>Sans objet.</w:t>
      </w:r>
    </w:p>
    <w:p w14:paraId="772C906F" w14:textId="77777777" w:rsidR="003C0F80" w:rsidRDefault="003C0F80">
      <w:pPr>
        <w:jc w:val="both"/>
      </w:pPr>
    </w:p>
    <w:p w14:paraId="03ADE57E" w14:textId="77777777" w:rsidR="003C0F80" w:rsidRDefault="001243A5">
      <w:pPr>
        <w:ind w:left="284"/>
        <w:jc w:val="both"/>
        <w:rPr>
          <w:rStyle w:val="Aucun"/>
          <w:b/>
          <w:bCs/>
        </w:rPr>
      </w:pPr>
      <w:r>
        <w:rPr>
          <w:rStyle w:val="Aucun"/>
          <w:b/>
          <w:bCs/>
        </w:rPr>
        <w:t>6-3. Caractéristiques, qualités, vérifications, essais et épreuves des matériaux et produits</w:t>
      </w:r>
    </w:p>
    <w:p w14:paraId="4149CD4B" w14:textId="77777777" w:rsidR="003C0F80" w:rsidRDefault="003C0F80">
      <w:pPr>
        <w:jc w:val="both"/>
        <w:rPr>
          <w:rStyle w:val="Aucun"/>
          <w:b/>
          <w:bCs/>
        </w:rPr>
      </w:pPr>
    </w:p>
    <w:p w14:paraId="47558AC4" w14:textId="77777777" w:rsidR="003C0F80" w:rsidRDefault="001243A5">
      <w:pPr>
        <w:ind w:firstLine="720"/>
        <w:jc w:val="both"/>
        <w:rPr>
          <w:rStyle w:val="Aucun"/>
          <w:b/>
          <w:bCs/>
        </w:rPr>
      </w:pPr>
      <w:r>
        <w:rPr>
          <w:rStyle w:val="Aucun"/>
          <w:b/>
          <w:bCs/>
          <w:i/>
          <w:iCs/>
        </w:rPr>
        <w:t>6-3.1. Essais et contrôle en cours de travaux</w:t>
      </w:r>
    </w:p>
    <w:p w14:paraId="37B956D9" w14:textId="77777777" w:rsidR="003C0F80" w:rsidRDefault="003C0F80">
      <w:pPr>
        <w:jc w:val="both"/>
        <w:rPr>
          <w:rStyle w:val="Aucun"/>
          <w:b/>
          <w:bCs/>
        </w:rPr>
      </w:pPr>
    </w:p>
    <w:p w14:paraId="5C458DE9" w14:textId="77777777" w:rsidR="003C0F80" w:rsidRDefault="001243A5">
      <w:pPr>
        <w:jc w:val="both"/>
      </w:pPr>
      <w:r>
        <w:rPr>
          <w:rStyle w:val="Numrodepage"/>
        </w:rPr>
        <w:t>Le CCTP définit les compléments et dérogations à apporter aux dispositions du CCAG et du CCTG concernant les caractéristiques et qualités des matériaux, produits et composants de construction à utiliser dans les travaux, ainsi que les modalités de leurs vérifications, essais et épreuves, tant qualitatives que quantitatives, sur le chantier.</w:t>
      </w:r>
    </w:p>
    <w:p w14:paraId="7361FDA1" w14:textId="77777777" w:rsidR="003C0F80" w:rsidRDefault="003C0F80">
      <w:pPr>
        <w:jc w:val="both"/>
      </w:pPr>
    </w:p>
    <w:p w14:paraId="114C0F77" w14:textId="77777777" w:rsidR="003C0F80" w:rsidRDefault="001243A5">
      <w:pPr>
        <w:jc w:val="both"/>
      </w:pPr>
      <w:r>
        <w:rPr>
          <w:rStyle w:val="Numrodepage"/>
        </w:rPr>
        <w:t>Le CCTP précise quels matériaux, produits et composants de construction font l'objet de vérifications ou de surveillance de la fabrication, dans les usines, magasins et carrières du titulaire ou de sous-traitants et fournisseurs, ainsi que les modalités correspondantes.</w:t>
      </w:r>
    </w:p>
    <w:p w14:paraId="2DF9F304" w14:textId="77777777" w:rsidR="003C0F80" w:rsidRDefault="003C0F80">
      <w:pPr>
        <w:jc w:val="both"/>
        <w:rPr>
          <w:rStyle w:val="Aucun"/>
          <w:b/>
          <w:bCs/>
        </w:rPr>
      </w:pPr>
    </w:p>
    <w:p w14:paraId="68ECAF6D" w14:textId="77777777" w:rsidR="003C0F80" w:rsidRDefault="001243A5">
      <w:pPr>
        <w:ind w:firstLine="720"/>
        <w:jc w:val="both"/>
        <w:rPr>
          <w:rStyle w:val="Aucun"/>
          <w:b/>
          <w:bCs/>
          <w:i/>
          <w:iCs/>
        </w:rPr>
      </w:pPr>
      <w:r>
        <w:rPr>
          <w:rStyle w:val="Aucun"/>
          <w:b/>
          <w:bCs/>
          <w:i/>
          <w:iCs/>
        </w:rPr>
        <w:t>6-3.2. Essais et vérifications complémentaires</w:t>
      </w:r>
    </w:p>
    <w:p w14:paraId="5B12D3AB" w14:textId="77777777" w:rsidR="003C0F80" w:rsidRDefault="003C0F80">
      <w:pPr>
        <w:jc w:val="both"/>
        <w:rPr>
          <w:rStyle w:val="Aucun"/>
          <w:b/>
          <w:bCs/>
          <w:i/>
          <w:iCs/>
        </w:rPr>
      </w:pPr>
    </w:p>
    <w:p w14:paraId="7C4F369C" w14:textId="77777777" w:rsidR="003C0F80" w:rsidRDefault="001243A5">
      <w:pPr>
        <w:jc w:val="both"/>
      </w:pPr>
      <w:r>
        <w:rPr>
          <w:rStyle w:val="Numrodepage"/>
        </w:rPr>
        <w:t>Le maître d’œuvre, avec accord du pouvoir adjudicateur, peut décider de faire exécuter des essais et vérifications en sus de ceux définis par le marché :</w:t>
      </w:r>
    </w:p>
    <w:p w14:paraId="05EF09AB" w14:textId="77777777" w:rsidR="003C0F80" w:rsidRDefault="001243A5">
      <w:pPr>
        <w:jc w:val="both"/>
      </w:pPr>
      <w:r>
        <w:rPr>
          <w:rStyle w:val="Numrodepage"/>
        </w:rPr>
        <w:tab/>
        <w:t>- s’ils sont effectués par le titulaire, ils seront rémunérés par application d’un prix de bordereau ou en dépenses contrôlées ;</w:t>
      </w:r>
    </w:p>
    <w:p w14:paraId="3E529680" w14:textId="77777777" w:rsidR="003C0F80" w:rsidRDefault="001243A5">
      <w:pPr>
        <w:jc w:val="both"/>
      </w:pPr>
      <w:r>
        <w:rPr>
          <w:rStyle w:val="Numrodepage"/>
        </w:rPr>
        <w:tab/>
        <w:t>- s’ils sont effectués par un tiers, ils sont rémunérés par le pouvoir adjudicateur.</w:t>
      </w:r>
    </w:p>
    <w:p w14:paraId="01647AE1" w14:textId="77777777" w:rsidR="003C0F80" w:rsidRDefault="003C0F80">
      <w:pPr>
        <w:jc w:val="both"/>
        <w:rPr>
          <w:rStyle w:val="Aucun"/>
          <w:b/>
          <w:bCs/>
        </w:rPr>
      </w:pPr>
    </w:p>
    <w:p w14:paraId="06CABD11" w14:textId="77777777" w:rsidR="003C0F80" w:rsidRDefault="001243A5">
      <w:pPr>
        <w:ind w:firstLine="720"/>
        <w:jc w:val="both"/>
        <w:rPr>
          <w:rStyle w:val="Aucun"/>
          <w:b/>
          <w:bCs/>
          <w:i/>
          <w:iCs/>
        </w:rPr>
      </w:pPr>
      <w:r>
        <w:rPr>
          <w:rStyle w:val="Aucun"/>
          <w:b/>
          <w:bCs/>
          <w:i/>
          <w:iCs/>
        </w:rPr>
        <w:t>6-3.3. Essais et vérifications complémentaires en cas de contestation</w:t>
      </w:r>
    </w:p>
    <w:p w14:paraId="2AC3F8EA" w14:textId="77777777" w:rsidR="003C0F80" w:rsidRDefault="003C0F80">
      <w:pPr>
        <w:jc w:val="both"/>
      </w:pPr>
    </w:p>
    <w:p w14:paraId="3B30EFC7" w14:textId="77777777" w:rsidR="003C0F80" w:rsidRDefault="001243A5">
      <w:pPr>
        <w:jc w:val="both"/>
      </w:pPr>
      <w:r>
        <w:rPr>
          <w:rStyle w:val="Aucun"/>
          <w:b/>
          <w:bCs/>
        </w:rPr>
        <w:t>Par dérogation aux dispositions de l’article 24.6 du CCAG Travaux</w:t>
      </w:r>
      <w:r>
        <w:rPr>
          <w:rStyle w:val="Numrodepage"/>
        </w:rPr>
        <w:t xml:space="preserve">, les essais et contrôles supplémentaires à ceux définis dans le marché qui sont demandés par le pouvoir adjudicateur ou par </w:t>
      </w:r>
      <w:r>
        <w:rPr>
          <w:rStyle w:val="Numrodepage"/>
        </w:rPr>
        <w:lastRenderedPageBreak/>
        <w:t>le Maître d’œuvre avec accord du pouvoir adjudicateur contestant les résultats des essais et contrôles définis au marché sont rémunérés :</w:t>
      </w:r>
    </w:p>
    <w:p w14:paraId="5F6B816A" w14:textId="77777777" w:rsidR="003C0F80" w:rsidRDefault="001243A5">
      <w:pPr>
        <w:jc w:val="both"/>
      </w:pPr>
      <w:r>
        <w:rPr>
          <w:rStyle w:val="Numrodepage"/>
        </w:rPr>
        <w:tab/>
        <w:t>- aux frais de l’entrepreneur et déductibles des sommes lui étant dues, si les résultats sont non conformes. Dans le cas où l’entrepreneur est un groupement d’entrepreneurs, le mandataire précise la clef de répartition, entre les entrepreneurs, des frais occasionnés par ces essais. A défaut de précision, ces sommes sont prélevées sur les sommes dues au mandataire.</w:t>
      </w:r>
    </w:p>
    <w:p w14:paraId="3A50B90B" w14:textId="77777777" w:rsidR="003C0F80" w:rsidRDefault="001243A5">
      <w:pPr>
        <w:jc w:val="both"/>
      </w:pPr>
      <w:r>
        <w:rPr>
          <w:rStyle w:val="Numrodepage"/>
        </w:rPr>
        <w:tab/>
        <w:t>- réglés par le Maître d’ouvrage, dans le cas contraire.</w:t>
      </w:r>
    </w:p>
    <w:p w14:paraId="45D7A64D" w14:textId="77777777" w:rsidR="003C0F80" w:rsidRDefault="003C0F80">
      <w:pPr>
        <w:jc w:val="both"/>
      </w:pPr>
    </w:p>
    <w:p w14:paraId="7D13A080" w14:textId="77777777" w:rsidR="003C0F80" w:rsidRDefault="001243A5">
      <w:pPr>
        <w:ind w:left="284"/>
        <w:jc w:val="both"/>
        <w:rPr>
          <w:rStyle w:val="Aucun"/>
          <w:b/>
          <w:bCs/>
        </w:rPr>
      </w:pPr>
      <w:r>
        <w:rPr>
          <w:rStyle w:val="Aucun"/>
          <w:b/>
          <w:bCs/>
        </w:rPr>
        <w:t>6-4. Prise en charge, manutention et conservation par le titulaire des matériaux et produits fournis par le maître de l'ouvrage.</w:t>
      </w:r>
    </w:p>
    <w:p w14:paraId="7501481B" w14:textId="77777777" w:rsidR="003C0F80" w:rsidRDefault="003C0F80">
      <w:pPr>
        <w:jc w:val="both"/>
        <w:rPr>
          <w:rStyle w:val="Aucun"/>
          <w:b/>
          <w:bCs/>
        </w:rPr>
      </w:pPr>
    </w:p>
    <w:p w14:paraId="4D382C85" w14:textId="77777777" w:rsidR="003C0F80" w:rsidRDefault="001243A5">
      <w:pPr>
        <w:jc w:val="both"/>
      </w:pPr>
      <w:r>
        <w:rPr>
          <w:rStyle w:val="Numrodepage"/>
        </w:rPr>
        <w:t>Le CCTP désigne les matériaux, produits et composants de construction qui sont fournis par le maître de l'ouvrage et précise les lieux et cadences de leur prise en charge ainsi que les modalités de leur manutention et de leur conservation à assurer par le titulaire.</w:t>
      </w:r>
    </w:p>
    <w:p w14:paraId="7F10B5C4" w14:textId="77777777" w:rsidR="003C0F80" w:rsidRDefault="003C0F80">
      <w:pPr>
        <w:jc w:val="both"/>
      </w:pPr>
    </w:p>
    <w:p w14:paraId="3F1A1D09" w14:textId="77777777" w:rsidR="003C0F80" w:rsidRDefault="001243A5">
      <w:pPr>
        <w:jc w:val="both"/>
      </w:pPr>
      <w:r>
        <w:rPr>
          <w:rStyle w:val="Numrodepage"/>
        </w:rPr>
        <w:t>Le CCTP désigne les matériaux, produits ou composants de construction fournis par le maître de l'ouvrage dont la réception doit être assurée par le titulaire et précise les conditions et modalités de cette réception.</w:t>
      </w:r>
    </w:p>
    <w:p w14:paraId="67D8AD6C" w14:textId="77777777" w:rsidR="003C0F80" w:rsidRDefault="003C0F80">
      <w:pPr>
        <w:jc w:val="both"/>
      </w:pPr>
    </w:p>
    <w:p w14:paraId="7E81E930" w14:textId="77777777" w:rsidR="003C0F80" w:rsidRDefault="001243A5">
      <w:pPr>
        <w:jc w:val="both"/>
      </w:pPr>
      <w:r>
        <w:rPr>
          <w:rStyle w:val="Numrodepage"/>
        </w:rPr>
        <w:t>La rémunération de ces prestations est réputée incluse dans les prix du marché.</w:t>
      </w:r>
    </w:p>
    <w:p w14:paraId="58DBD849" w14:textId="77777777" w:rsidR="003C0F80" w:rsidRDefault="003C0F80">
      <w:pPr>
        <w:jc w:val="both"/>
      </w:pPr>
    </w:p>
    <w:p w14:paraId="0505607C" w14:textId="77777777" w:rsidR="003C0F80" w:rsidRDefault="001243A5">
      <w:pPr>
        <w:widowControl w:val="0"/>
        <w:spacing w:line="280" w:lineRule="exact"/>
        <w:ind w:left="115"/>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LE 7.</w:t>
      </w:r>
      <w:r>
        <w:rPr>
          <w:rStyle w:val="Aucun"/>
          <w:b/>
          <w:bCs/>
          <w:spacing w:val="-2"/>
          <w:sz w:val="28"/>
          <w:szCs w:val="28"/>
        </w:rPr>
        <w:t xml:space="preserve"> </w:t>
      </w:r>
      <w:r>
        <w:rPr>
          <w:rStyle w:val="Aucun"/>
          <w:b/>
          <w:bCs/>
          <w:sz w:val="28"/>
          <w:szCs w:val="28"/>
        </w:rPr>
        <w:t>I</w:t>
      </w:r>
      <w:r>
        <w:rPr>
          <w:rStyle w:val="Aucun"/>
          <w:b/>
          <w:bCs/>
          <w:spacing w:val="-2"/>
          <w:sz w:val="28"/>
          <w:szCs w:val="28"/>
        </w:rPr>
        <w:t>M</w:t>
      </w:r>
      <w:r>
        <w:rPr>
          <w:rStyle w:val="Aucun"/>
          <w:b/>
          <w:bCs/>
          <w:spacing w:val="-3"/>
          <w:sz w:val="28"/>
          <w:szCs w:val="28"/>
        </w:rPr>
        <w:t>P</w:t>
      </w:r>
      <w:r>
        <w:rPr>
          <w:rStyle w:val="Aucun"/>
          <w:b/>
          <w:bCs/>
          <w:sz w:val="28"/>
          <w:szCs w:val="28"/>
        </w:rPr>
        <w:t>L</w:t>
      </w:r>
      <w:r>
        <w:rPr>
          <w:rStyle w:val="Aucun"/>
          <w:b/>
          <w:bCs/>
          <w:spacing w:val="-3"/>
          <w:sz w:val="28"/>
          <w:szCs w:val="28"/>
        </w:rPr>
        <w:t>AN</w:t>
      </w:r>
      <w:r>
        <w:rPr>
          <w:rStyle w:val="Aucun"/>
          <w:b/>
          <w:bCs/>
          <w:spacing w:val="-23"/>
          <w:sz w:val="28"/>
          <w:szCs w:val="28"/>
        </w:rPr>
        <w:t>T</w:t>
      </w:r>
      <w:r>
        <w:rPr>
          <w:rStyle w:val="Aucun"/>
          <w:b/>
          <w:bCs/>
          <w:spacing w:val="-24"/>
          <w:sz w:val="28"/>
          <w:szCs w:val="28"/>
        </w:rPr>
        <w:t>A</w:t>
      </w:r>
      <w:r>
        <w:rPr>
          <w:rStyle w:val="Aucun"/>
          <w:b/>
          <w:bCs/>
          <w:sz w:val="28"/>
          <w:szCs w:val="28"/>
        </w:rPr>
        <w:t>TION</w:t>
      </w:r>
      <w:r>
        <w:rPr>
          <w:rStyle w:val="Aucun"/>
          <w:b/>
          <w:bCs/>
          <w:spacing w:val="-3"/>
          <w:sz w:val="28"/>
          <w:szCs w:val="28"/>
        </w:rPr>
        <w:t xml:space="preserve"> D</w:t>
      </w:r>
      <w:r>
        <w:rPr>
          <w:rStyle w:val="Aucun"/>
          <w:b/>
          <w:bCs/>
          <w:sz w:val="28"/>
          <w:szCs w:val="28"/>
        </w:rPr>
        <w:t>ES O</w:t>
      </w:r>
      <w:r>
        <w:rPr>
          <w:rStyle w:val="Aucun"/>
          <w:b/>
          <w:bCs/>
          <w:spacing w:val="-3"/>
          <w:sz w:val="28"/>
          <w:szCs w:val="28"/>
        </w:rPr>
        <w:t>UVRA</w:t>
      </w:r>
      <w:r>
        <w:rPr>
          <w:rStyle w:val="Aucun"/>
          <w:b/>
          <w:bCs/>
          <w:sz w:val="28"/>
          <w:szCs w:val="28"/>
        </w:rPr>
        <w:t>GES</w:t>
      </w:r>
    </w:p>
    <w:p w14:paraId="3A53211B" w14:textId="77777777" w:rsidR="003C0F80" w:rsidRDefault="003C0F80"/>
    <w:p w14:paraId="2229DB28" w14:textId="77777777" w:rsidR="003C0F80" w:rsidRDefault="001243A5">
      <w:r>
        <w:rPr>
          <w:rStyle w:val="Numrodepage"/>
          <w:rFonts w:eastAsia="Arial Unicode MS" w:cs="Arial Unicode MS"/>
        </w:rPr>
        <w:t>Sans objet</w:t>
      </w:r>
    </w:p>
    <w:p w14:paraId="3AC958E9" w14:textId="77777777" w:rsidR="003C0F80" w:rsidRDefault="003C0F80"/>
    <w:p w14:paraId="5964B224" w14:textId="77777777" w:rsidR="003C0F80" w:rsidRDefault="003C0F80"/>
    <w:p w14:paraId="07130492" w14:textId="77777777" w:rsidR="003C0F80" w:rsidRDefault="003C0F80"/>
    <w:p w14:paraId="7FA30151" w14:textId="77777777" w:rsidR="003C0F80" w:rsidRDefault="001243A5">
      <w:pPr>
        <w:widowControl w:val="0"/>
        <w:spacing w:line="280" w:lineRule="exact"/>
        <w:ind w:left="115"/>
        <w:jc w:val="both"/>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 xml:space="preserve">LE 8. </w:t>
      </w:r>
      <w:r>
        <w:rPr>
          <w:rStyle w:val="Aucun"/>
          <w:b/>
          <w:bCs/>
          <w:spacing w:val="-3"/>
          <w:sz w:val="28"/>
          <w:szCs w:val="28"/>
        </w:rPr>
        <w:t>PR</w:t>
      </w:r>
      <w:r>
        <w:rPr>
          <w:rStyle w:val="Aucun"/>
          <w:b/>
          <w:bCs/>
          <w:sz w:val="28"/>
          <w:szCs w:val="28"/>
        </w:rPr>
        <w:t>E</w:t>
      </w:r>
      <w:r>
        <w:rPr>
          <w:rStyle w:val="Aucun"/>
          <w:b/>
          <w:bCs/>
          <w:spacing w:val="-24"/>
          <w:sz w:val="28"/>
          <w:szCs w:val="28"/>
        </w:rPr>
        <w:t>P</w:t>
      </w:r>
      <w:r>
        <w:rPr>
          <w:rStyle w:val="Aucun"/>
          <w:b/>
          <w:bCs/>
          <w:spacing w:val="-3"/>
          <w:sz w:val="28"/>
          <w:szCs w:val="28"/>
        </w:rPr>
        <w:t>AR</w:t>
      </w:r>
      <w:r>
        <w:rPr>
          <w:rStyle w:val="Aucun"/>
          <w:b/>
          <w:bCs/>
          <w:spacing w:val="-24"/>
          <w:sz w:val="28"/>
          <w:szCs w:val="28"/>
        </w:rPr>
        <w:t>A</w:t>
      </w:r>
      <w:r>
        <w:rPr>
          <w:rStyle w:val="Aucun"/>
          <w:b/>
          <w:bCs/>
          <w:sz w:val="28"/>
          <w:szCs w:val="28"/>
        </w:rPr>
        <w:t>TIO</w:t>
      </w:r>
      <w:r>
        <w:rPr>
          <w:rStyle w:val="Aucun"/>
          <w:b/>
          <w:bCs/>
          <w:spacing w:val="-3"/>
          <w:sz w:val="28"/>
          <w:szCs w:val="28"/>
        </w:rPr>
        <w:t>N</w:t>
      </w:r>
      <w:r>
        <w:rPr>
          <w:rStyle w:val="Aucun"/>
          <w:b/>
          <w:bCs/>
          <w:sz w:val="28"/>
          <w:szCs w:val="28"/>
        </w:rPr>
        <w:t xml:space="preserve">, </w:t>
      </w:r>
      <w:r>
        <w:rPr>
          <w:rStyle w:val="Aucun"/>
          <w:b/>
          <w:bCs/>
          <w:spacing w:val="-3"/>
          <w:sz w:val="28"/>
          <w:szCs w:val="28"/>
        </w:rPr>
        <w:t>C</w:t>
      </w:r>
      <w:r>
        <w:rPr>
          <w:rStyle w:val="Aucun"/>
          <w:b/>
          <w:bCs/>
          <w:sz w:val="28"/>
          <w:szCs w:val="28"/>
        </w:rPr>
        <w:t>OO</w:t>
      </w:r>
      <w:r>
        <w:rPr>
          <w:rStyle w:val="Aucun"/>
          <w:b/>
          <w:bCs/>
          <w:spacing w:val="-3"/>
          <w:sz w:val="28"/>
          <w:szCs w:val="28"/>
        </w:rPr>
        <w:t>RD</w:t>
      </w:r>
      <w:r>
        <w:rPr>
          <w:rStyle w:val="Aucun"/>
          <w:b/>
          <w:bCs/>
          <w:sz w:val="28"/>
          <w:szCs w:val="28"/>
        </w:rPr>
        <w:t>I</w:t>
      </w:r>
      <w:r>
        <w:rPr>
          <w:rStyle w:val="Aucun"/>
          <w:b/>
          <w:bCs/>
          <w:spacing w:val="-3"/>
          <w:sz w:val="28"/>
          <w:szCs w:val="28"/>
        </w:rPr>
        <w:t>N</w:t>
      </w:r>
      <w:r>
        <w:rPr>
          <w:rStyle w:val="Aucun"/>
          <w:b/>
          <w:bCs/>
          <w:spacing w:val="-24"/>
          <w:sz w:val="28"/>
          <w:szCs w:val="28"/>
        </w:rPr>
        <w:t>A</w:t>
      </w:r>
      <w:r>
        <w:rPr>
          <w:rStyle w:val="Aucun"/>
          <w:b/>
          <w:bCs/>
          <w:sz w:val="28"/>
          <w:szCs w:val="28"/>
        </w:rPr>
        <w:t>TION</w:t>
      </w:r>
      <w:r>
        <w:rPr>
          <w:rStyle w:val="Aucun"/>
          <w:b/>
          <w:bCs/>
          <w:spacing w:val="-35"/>
          <w:sz w:val="28"/>
          <w:szCs w:val="28"/>
        </w:rPr>
        <w:t xml:space="preserve"> </w:t>
      </w:r>
      <w:r>
        <w:rPr>
          <w:rStyle w:val="Aucun"/>
          <w:b/>
          <w:bCs/>
          <w:sz w:val="28"/>
          <w:szCs w:val="28"/>
        </w:rPr>
        <w:t>ET</w:t>
      </w:r>
      <w:r>
        <w:rPr>
          <w:rStyle w:val="Aucun"/>
          <w:b/>
          <w:bCs/>
          <w:spacing w:val="33"/>
          <w:sz w:val="28"/>
          <w:szCs w:val="28"/>
        </w:rPr>
        <w:t xml:space="preserve"> </w:t>
      </w:r>
      <w:r>
        <w:rPr>
          <w:rStyle w:val="Aucun"/>
          <w:b/>
          <w:bCs/>
          <w:sz w:val="28"/>
          <w:szCs w:val="28"/>
        </w:rPr>
        <w:t>E</w:t>
      </w:r>
      <w:r>
        <w:rPr>
          <w:rStyle w:val="Aucun"/>
          <w:b/>
          <w:bCs/>
          <w:spacing w:val="-3"/>
          <w:sz w:val="28"/>
          <w:szCs w:val="28"/>
        </w:rPr>
        <w:t>X</w:t>
      </w:r>
      <w:r>
        <w:rPr>
          <w:rStyle w:val="Aucun"/>
          <w:b/>
          <w:bCs/>
          <w:sz w:val="28"/>
          <w:szCs w:val="28"/>
        </w:rPr>
        <w:t>E</w:t>
      </w:r>
      <w:r>
        <w:rPr>
          <w:rStyle w:val="Aucun"/>
          <w:b/>
          <w:bCs/>
          <w:spacing w:val="-3"/>
          <w:sz w:val="28"/>
          <w:szCs w:val="28"/>
        </w:rPr>
        <w:t>CU</w:t>
      </w:r>
      <w:r>
        <w:rPr>
          <w:rStyle w:val="Aucun"/>
          <w:b/>
          <w:bCs/>
          <w:sz w:val="28"/>
          <w:szCs w:val="28"/>
        </w:rPr>
        <w:t xml:space="preserve">TION </w:t>
      </w:r>
      <w:r>
        <w:rPr>
          <w:rStyle w:val="Aucun"/>
          <w:b/>
          <w:bCs/>
          <w:spacing w:val="-3"/>
          <w:sz w:val="28"/>
          <w:szCs w:val="28"/>
        </w:rPr>
        <w:t>D</w:t>
      </w:r>
      <w:r>
        <w:rPr>
          <w:rStyle w:val="Aucun"/>
          <w:b/>
          <w:bCs/>
          <w:sz w:val="28"/>
          <w:szCs w:val="28"/>
        </w:rPr>
        <w:t>ES T</w:t>
      </w:r>
      <w:r>
        <w:rPr>
          <w:rStyle w:val="Aucun"/>
          <w:b/>
          <w:bCs/>
          <w:spacing w:val="-3"/>
          <w:sz w:val="28"/>
          <w:szCs w:val="28"/>
        </w:rPr>
        <w:t>R</w:t>
      </w:r>
      <w:r>
        <w:rPr>
          <w:rStyle w:val="Aucun"/>
          <w:b/>
          <w:bCs/>
          <w:spacing w:val="-39"/>
          <w:sz w:val="28"/>
          <w:szCs w:val="28"/>
        </w:rPr>
        <w:t>AV</w:t>
      </w:r>
      <w:r>
        <w:rPr>
          <w:rStyle w:val="Aucun"/>
          <w:b/>
          <w:bCs/>
          <w:spacing w:val="-3"/>
          <w:sz w:val="28"/>
          <w:szCs w:val="28"/>
        </w:rPr>
        <w:t>AU</w:t>
      </w:r>
      <w:r>
        <w:rPr>
          <w:rStyle w:val="Aucun"/>
          <w:b/>
          <w:bCs/>
          <w:sz w:val="28"/>
          <w:szCs w:val="28"/>
        </w:rPr>
        <w:t>X</w:t>
      </w:r>
    </w:p>
    <w:p w14:paraId="2B768E0B" w14:textId="77777777" w:rsidR="003C0F80" w:rsidRDefault="003C0F80">
      <w:pPr>
        <w:jc w:val="both"/>
      </w:pPr>
    </w:p>
    <w:p w14:paraId="7E33FB28" w14:textId="77777777" w:rsidR="003C0F80" w:rsidRDefault="001243A5">
      <w:pPr>
        <w:ind w:left="284"/>
        <w:jc w:val="both"/>
        <w:rPr>
          <w:rStyle w:val="Aucun"/>
          <w:b/>
          <w:bCs/>
        </w:rPr>
      </w:pPr>
      <w:r>
        <w:rPr>
          <w:rStyle w:val="Aucun"/>
          <w:b/>
          <w:bCs/>
        </w:rPr>
        <w:t>8-1. Période de préparation - Programme d'exécution des travaux</w:t>
      </w:r>
    </w:p>
    <w:p w14:paraId="2B373275" w14:textId="77777777" w:rsidR="003C0F80" w:rsidRDefault="003C0F80">
      <w:pPr>
        <w:jc w:val="both"/>
      </w:pPr>
    </w:p>
    <w:p w14:paraId="7F976EF8" w14:textId="77777777" w:rsidR="003C0F80" w:rsidRDefault="001243A5">
      <w:pPr>
        <w:jc w:val="both"/>
        <w:rPr>
          <w:rStyle w:val="Aucun"/>
          <w:b/>
          <w:bCs/>
          <w:u w:val="single"/>
        </w:rPr>
      </w:pPr>
      <w:r>
        <w:rPr>
          <w:rStyle w:val="Numrodepage"/>
        </w:rPr>
        <w:t xml:space="preserve">Il est fixé une période de préparation dont les caractéristiques sont définies à l'article 3-1 de </w:t>
      </w:r>
      <w:r>
        <w:rPr>
          <w:rStyle w:val="Aucun"/>
          <w:b/>
          <w:bCs/>
          <w:u w:val="single"/>
        </w:rPr>
        <w:t>l'acte d'engagement.</w:t>
      </w:r>
    </w:p>
    <w:p w14:paraId="6F891055" w14:textId="77777777" w:rsidR="003C0F80" w:rsidRDefault="003C0F80">
      <w:pPr>
        <w:spacing w:after="60"/>
        <w:jc w:val="both"/>
      </w:pPr>
    </w:p>
    <w:p w14:paraId="784490F9" w14:textId="77777777" w:rsidR="003C0F80" w:rsidRDefault="001243A5">
      <w:pPr>
        <w:spacing w:after="60"/>
        <w:jc w:val="both"/>
      </w:pPr>
      <w:r>
        <w:rPr>
          <w:rStyle w:val="Numrodepage"/>
        </w:rPr>
        <w:t>Il est procédé, au cours de cette période, aux opérations suivantes :</w:t>
      </w:r>
    </w:p>
    <w:p w14:paraId="797AA9A6" w14:textId="77777777" w:rsidR="003C0F80" w:rsidRDefault="001243A5">
      <w:pPr>
        <w:spacing w:after="60"/>
        <w:ind w:left="284"/>
        <w:jc w:val="both"/>
        <w:rPr>
          <w:rStyle w:val="Aucun"/>
          <w:u w:val="single"/>
        </w:rPr>
      </w:pPr>
      <w:r>
        <w:rPr>
          <w:rStyle w:val="Aucun"/>
          <w:u w:val="single"/>
        </w:rPr>
        <w:t>- Par les soins du maître d'œuvre :</w:t>
      </w:r>
    </w:p>
    <w:p w14:paraId="71CB359F" w14:textId="77777777" w:rsidR="003C0F80" w:rsidRDefault="001243A5">
      <w:pPr>
        <w:spacing w:after="60"/>
        <w:ind w:left="567"/>
        <w:jc w:val="both"/>
      </w:pPr>
      <w:r>
        <w:rPr>
          <w:rStyle w:val="Numrodepage"/>
        </w:rPr>
        <w:t>• Elaboration du calendrier d'établissement des documents d'exécution en concertation avec les entrepreneurs ;</w:t>
      </w:r>
    </w:p>
    <w:p w14:paraId="1BD4F965" w14:textId="77777777" w:rsidR="003C0F80" w:rsidRDefault="001243A5">
      <w:pPr>
        <w:spacing w:after="60"/>
        <w:ind w:left="567"/>
        <w:jc w:val="both"/>
      </w:pPr>
      <w:r>
        <w:rPr>
          <w:rStyle w:val="Numrodepage"/>
        </w:rPr>
        <w:t>• Elaboration du calendrier détaillé d'exécution visé au 4-1.2 ci-dessus en concertation avec les entrepreneurs ;</w:t>
      </w:r>
    </w:p>
    <w:p w14:paraId="54704911" w14:textId="77777777" w:rsidR="003C0F80" w:rsidRDefault="003C0F80">
      <w:pPr>
        <w:spacing w:after="60"/>
        <w:ind w:left="567"/>
        <w:jc w:val="both"/>
      </w:pPr>
    </w:p>
    <w:p w14:paraId="72B005E9" w14:textId="77777777" w:rsidR="003C0F80" w:rsidRDefault="001243A5">
      <w:pPr>
        <w:spacing w:after="60"/>
        <w:ind w:left="284"/>
        <w:jc w:val="both"/>
        <w:rPr>
          <w:rStyle w:val="Aucun"/>
          <w:u w:val="single"/>
        </w:rPr>
      </w:pPr>
      <w:r>
        <w:rPr>
          <w:rStyle w:val="Aucun"/>
          <w:u w:val="single"/>
        </w:rPr>
        <w:t>- Par les soins des entrepreneurs :</w:t>
      </w:r>
    </w:p>
    <w:p w14:paraId="65DFBBB2" w14:textId="77777777" w:rsidR="003C0F80" w:rsidRDefault="001243A5">
      <w:pPr>
        <w:spacing w:after="60"/>
        <w:ind w:left="567"/>
        <w:jc w:val="both"/>
      </w:pPr>
      <w:r>
        <w:rPr>
          <w:rStyle w:val="Numrodepage"/>
        </w:rPr>
        <w:t xml:space="preserve">• </w:t>
      </w:r>
      <w:r>
        <w:rPr>
          <w:rStyle w:val="Aucun"/>
          <w:b/>
          <w:bCs/>
        </w:rPr>
        <w:t>Par dérogation à l'article 28.2.1 du CCAG</w:t>
      </w:r>
      <w:r>
        <w:rPr>
          <w:rStyle w:val="Numrodepage"/>
        </w:rPr>
        <w:t>, établissement du programme d'exécution des travaux, présenté au visa du Maître d’</w:t>
      </w:r>
      <w:proofErr w:type="spellStart"/>
      <w:r>
        <w:rPr>
          <w:rStyle w:val="Numrodepage"/>
        </w:rPr>
        <w:t>oeuvre</w:t>
      </w:r>
      <w:proofErr w:type="spellEnd"/>
      <w:r>
        <w:rPr>
          <w:rStyle w:val="Numrodepage"/>
        </w:rPr>
        <w:t>, dans le délai de 30 jours suivant l'acte qui emporte commencement d'exécution de la période de préparation.</w:t>
      </w:r>
    </w:p>
    <w:p w14:paraId="533085D6" w14:textId="77777777" w:rsidR="003C0F80" w:rsidRDefault="001243A5">
      <w:pPr>
        <w:spacing w:after="60"/>
        <w:ind w:left="567"/>
        <w:jc w:val="both"/>
      </w:pPr>
      <w:r>
        <w:rPr>
          <w:rStyle w:val="Numrodepage"/>
        </w:rPr>
        <w:t>• Il est accompagné :</w:t>
      </w:r>
    </w:p>
    <w:p w14:paraId="078B4B59" w14:textId="77777777" w:rsidR="003C0F80" w:rsidRDefault="001243A5">
      <w:pPr>
        <w:spacing w:after="60"/>
        <w:ind w:left="851"/>
        <w:jc w:val="both"/>
      </w:pPr>
      <w:r>
        <w:rPr>
          <w:rStyle w:val="Numrodepage"/>
        </w:rPr>
        <w:t>- du projet des installations de chantier et des ouvrages provisoires ;</w:t>
      </w:r>
    </w:p>
    <w:p w14:paraId="05D63854" w14:textId="77777777" w:rsidR="003C0F80" w:rsidRDefault="001243A5">
      <w:pPr>
        <w:spacing w:after="60"/>
        <w:ind w:left="851"/>
        <w:jc w:val="both"/>
      </w:pPr>
      <w:r>
        <w:rPr>
          <w:rStyle w:val="Numrodepage"/>
        </w:rPr>
        <w:t>- du planning détaillé des travaux mentionnant le chemin critique des tâches à exécuter ;</w:t>
      </w:r>
    </w:p>
    <w:p w14:paraId="063B9B54" w14:textId="77777777" w:rsidR="003C0F80" w:rsidRDefault="001243A5">
      <w:pPr>
        <w:spacing w:after="60"/>
        <w:ind w:left="567"/>
        <w:jc w:val="both"/>
      </w:pPr>
      <w:r>
        <w:rPr>
          <w:rStyle w:val="Numrodepage"/>
        </w:rPr>
        <w:lastRenderedPageBreak/>
        <w:t>• Pour tous les lots, établissement du Plan Particulier de Sécurité et de Protection de la Santé (PPSPS) prévu par la section 5 du décret n°94-1159 du 26 décembre 1994 modifié, après inspection commune organisée par le coordonnateur SPS.</w:t>
      </w:r>
    </w:p>
    <w:p w14:paraId="37C28A75" w14:textId="77777777" w:rsidR="003C0F80" w:rsidRDefault="001243A5">
      <w:pPr>
        <w:spacing w:after="60"/>
        <w:ind w:left="567"/>
        <w:jc w:val="both"/>
      </w:pPr>
      <w:r>
        <w:rPr>
          <w:rStyle w:val="Numrodepage"/>
        </w:rPr>
        <w:t>Cette obligation est applicable à chaque entrepreneur (co-traitants et sous-traitants).</w:t>
      </w:r>
    </w:p>
    <w:p w14:paraId="3D467309" w14:textId="77777777" w:rsidR="003C0F80" w:rsidRDefault="001243A5">
      <w:pPr>
        <w:spacing w:after="60"/>
        <w:ind w:left="567"/>
        <w:jc w:val="both"/>
      </w:pPr>
      <w:r>
        <w:rPr>
          <w:rStyle w:val="Numrodepage"/>
        </w:rPr>
        <w:t>Les PPSPS doivent être remis au coordonnateur SPS dans un délai de 30 jours à compter du début de la période de préparation.</w:t>
      </w:r>
    </w:p>
    <w:p w14:paraId="52B7F384" w14:textId="77777777" w:rsidR="003C0F80" w:rsidRDefault="001243A5">
      <w:pPr>
        <w:spacing w:after="60"/>
        <w:ind w:left="567"/>
        <w:jc w:val="both"/>
      </w:pPr>
      <w:r>
        <w:rPr>
          <w:rStyle w:val="Numrodepage"/>
        </w:rPr>
        <w:t>•Pour les autres lots, les PPSPS doivent être remis au coordonnateur SPS dans un délai de 30 jours avant la date prévisionnelle d'intervention de l'entreprise telle qu'elle est définie par le calendrier d'exécution.</w:t>
      </w:r>
    </w:p>
    <w:p w14:paraId="7605E139" w14:textId="77777777" w:rsidR="003C0F80" w:rsidRDefault="001243A5">
      <w:pPr>
        <w:ind w:left="567"/>
        <w:jc w:val="both"/>
      </w:pPr>
      <w:r>
        <w:rPr>
          <w:rStyle w:val="Numrodepage"/>
        </w:rPr>
        <w:t>• Etablissement, mise au point et présentation, par le titulaire du lot n°2, au visa du maître d’œuvre du Schéma d'Organisation et de Gestion des Déchets (SOGED) dans le délai de 30 jours suivant l'acte qui emporte commencement d'exécution de la période de préparation ;</w:t>
      </w:r>
    </w:p>
    <w:p w14:paraId="5A9E327B" w14:textId="77777777" w:rsidR="003C0F80" w:rsidRDefault="003C0F80">
      <w:pPr>
        <w:ind w:left="567"/>
        <w:jc w:val="both"/>
      </w:pPr>
    </w:p>
    <w:p w14:paraId="02036C62" w14:textId="77777777" w:rsidR="003C0F80" w:rsidRDefault="001243A5">
      <w:pPr>
        <w:numPr>
          <w:ilvl w:val="0"/>
          <w:numId w:val="7"/>
        </w:numPr>
        <w:spacing w:after="60"/>
        <w:jc w:val="both"/>
        <w:rPr>
          <w:b/>
          <w:bCs/>
        </w:rPr>
      </w:pPr>
      <w:r>
        <w:rPr>
          <w:rStyle w:val="Numrodepage"/>
          <w:b/>
          <w:bCs/>
        </w:rPr>
        <w:t xml:space="preserve">Tâches à accomplir pendant la période de </w:t>
      </w:r>
      <w:proofErr w:type="gramStart"/>
      <w:r>
        <w:rPr>
          <w:rStyle w:val="Numrodepage"/>
          <w:b/>
          <w:bCs/>
        </w:rPr>
        <w:t>préparation:</w:t>
      </w:r>
      <w:proofErr w:type="gramEnd"/>
    </w:p>
    <w:p w14:paraId="58619AF5" w14:textId="77777777" w:rsidR="003C0F80" w:rsidRDefault="001243A5">
      <w:pPr>
        <w:pStyle w:val="Paragraphedeliste"/>
        <w:numPr>
          <w:ilvl w:val="0"/>
          <w:numId w:val="9"/>
        </w:numPr>
        <w:rPr>
          <w:rFonts w:ascii="Times New Roman" w:hAnsi="Times New Roman"/>
          <w:sz w:val="24"/>
          <w:szCs w:val="24"/>
        </w:rPr>
      </w:pPr>
      <w:r>
        <w:rPr>
          <w:rStyle w:val="Numrodepage"/>
          <w:rFonts w:ascii="Times New Roman" w:hAnsi="Times New Roman"/>
          <w:sz w:val="24"/>
          <w:szCs w:val="24"/>
        </w:rPr>
        <w:t>Définitions des dernières options techniques non arrêtées au moment de la consultation (variantes),</w:t>
      </w:r>
    </w:p>
    <w:p w14:paraId="33827B0E" w14:textId="77777777" w:rsidR="003C0F80" w:rsidRDefault="001243A5">
      <w:pPr>
        <w:pStyle w:val="Paragraphedeliste"/>
        <w:numPr>
          <w:ilvl w:val="0"/>
          <w:numId w:val="9"/>
        </w:numPr>
        <w:rPr>
          <w:rFonts w:ascii="Times New Roman" w:hAnsi="Times New Roman"/>
          <w:sz w:val="24"/>
          <w:szCs w:val="24"/>
        </w:rPr>
      </w:pPr>
      <w:r>
        <w:rPr>
          <w:rStyle w:val="Numrodepage"/>
          <w:rFonts w:ascii="Times New Roman" w:hAnsi="Times New Roman"/>
          <w:sz w:val="24"/>
          <w:szCs w:val="24"/>
        </w:rPr>
        <w:t>Régularisation définitive des marchés</w:t>
      </w:r>
    </w:p>
    <w:p w14:paraId="2FB78E98" w14:textId="77777777" w:rsidR="003C0F80" w:rsidRDefault="001243A5">
      <w:pPr>
        <w:pStyle w:val="Paragraphedeliste"/>
        <w:numPr>
          <w:ilvl w:val="0"/>
          <w:numId w:val="9"/>
        </w:numPr>
        <w:rPr>
          <w:rFonts w:ascii="Times New Roman" w:hAnsi="Times New Roman"/>
          <w:sz w:val="24"/>
          <w:szCs w:val="24"/>
        </w:rPr>
      </w:pPr>
      <w:r>
        <w:rPr>
          <w:rStyle w:val="Numrodepage"/>
          <w:rFonts w:ascii="Times New Roman" w:hAnsi="Times New Roman"/>
          <w:sz w:val="24"/>
          <w:szCs w:val="24"/>
        </w:rPr>
        <w:t xml:space="preserve">Plans d'exécution entreprise PAC Plan Atelier chantier, </w:t>
      </w:r>
    </w:p>
    <w:p w14:paraId="2FE63423" w14:textId="77777777" w:rsidR="003C0F80" w:rsidRDefault="001243A5">
      <w:pPr>
        <w:pStyle w:val="Paragraphedeliste"/>
        <w:numPr>
          <w:ilvl w:val="0"/>
          <w:numId w:val="9"/>
        </w:numPr>
        <w:rPr>
          <w:rFonts w:ascii="Times New Roman" w:hAnsi="Times New Roman"/>
          <w:sz w:val="24"/>
          <w:szCs w:val="24"/>
        </w:rPr>
      </w:pPr>
      <w:r>
        <w:rPr>
          <w:rStyle w:val="Numrodepage"/>
          <w:rFonts w:ascii="Times New Roman" w:hAnsi="Times New Roman"/>
          <w:sz w:val="24"/>
          <w:szCs w:val="24"/>
        </w:rPr>
        <w:t>Synthèse architecturale par rapprochement des plans PAC de toutes les entreprises ayant des ouvrages liés</w:t>
      </w:r>
    </w:p>
    <w:p w14:paraId="2D6AF12B" w14:textId="77777777" w:rsidR="003C0F80" w:rsidRDefault="001243A5">
      <w:pPr>
        <w:pStyle w:val="Paragraphedeliste"/>
        <w:numPr>
          <w:ilvl w:val="0"/>
          <w:numId w:val="9"/>
        </w:numPr>
        <w:rPr>
          <w:rFonts w:ascii="Times New Roman" w:hAnsi="Times New Roman"/>
          <w:sz w:val="24"/>
          <w:szCs w:val="24"/>
        </w:rPr>
      </w:pPr>
      <w:r>
        <w:rPr>
          <w:rStyle w:val="Numrodepage"/>
          <w:rFonts w:ascii="Times New Roman" w:hAnsi="Times New Roman"/>
          <w:sz w:val="24"/>
          <w:szCs w:val="24"/>
        </w:rPr>
        <w:t xml:space="preserve">Présentation des fiches techniques </w:t>
      </w:r>
      <w:r>
        <w:rPr>
          <w:rStyle w:val="Aucun"/>
          <w:rFonts w:ascii="Times New Roman" w:hAnsi="Times New Roman"/>
          <w:sz w:val="24"/>
          <w:szCs w:val="24"/>
          <w:u w:val="single"/>
        </w:rPr>
        <w:t>et ou</w:t>
      </w:r>
      <w:r>
        <w:rPr>
          <w:rStyle w:val="Numrodepage"/>
          <w:rFonts w:ascii="Times New Roman" w:hAnsi="Times New Roman"/>
          <w:sz w:val="24"/>
          <w:szCs w:val="24"/>
        </w:rPr>
        <w:t xml:space="preserve"> échantillons, PV feu &amp; acoustique, avis technique, des matériaux et matériel à mettre en œuvre</w:t>
      </w:r>
    </w:p>
    <w:p w14:paraId="7AB2B8E9" w14:textId="77777777" w:rsidR="003C0F80" w:rsidRDefault="003C0F80">
      <w:pPr>
        <w:jc w:val="both"/>
      </w:pPr>
    </w:p>
    <w:p w14:paraId="356CCEFC" w14:textId="77777777" w:rsidR="003C0F80" w:rsidRDefault="001243A5">
      <w:pPr>
        <w:jc w:val="both"/>
        <w:rPr>
          <w:rStyle w:val="Numrodepage"/>
        </w:rPr>
      </w:pPr>
      <w:r>
        <w:rPr>
          <w:rStyle w:val="Numrodepage"/>
        </w:rPr>
        <w:t xml:space="preserve">Les travaux ne peuvent pas commencer avant l'obtention du/des visa(s) du maître d'œuvre sur les plan et les matériaux ou matériels à mettre en </w:t>
      </w:r>
      <w:proofErr w:type="gramStart"/>
      <w:r>
        <w:rPr>
          <w:rStyle w:val="Numrodepage"/>
        </w:rPr>
        <w:t>œuvres..</w:t>
      </w:r>
      <w:proofErr w:type="gramEnd"/>
    </w:p>
    <w:p w14:paraId="2A4D7BA1" w14:textId="77777777" w:rsidR="003C0F80" w:rsidRDefault="003C0F80">
      <w:pPr>
        <w:ind w:left="284"/>
        <w:jc w:val="both"/>
        <w:rPr>
          <w:rStyle w:val="Aucun"/>
          <w:b/>
          <w:bCs/>
        </w:rPr>
      </w:pPr>
    </w:p>
    <w:p w14:paraId="798CA068" w14:textId="77777777" w:rsidR="003C0F80" w:rsidRDefault="003C0F80">
      <w:pPr>
        <w:ind w:left="284"/>
        <w:jc w:val="both"/>
        <w:rPr>
          <w:rStyle w:val="Aucun"/>
          <w:b/>
          <w:bCs/>
        </w:rPr>
      </w:pPr>
    </w:p>
    <w:p w14:paraId="22F2BC94" w14:textId="77777777" w:rsidR="003C0F80" w:rsidRDefault="001243A5">
      <w:pPr>
        <w:ind w:left="284"/>
        <w:jc w:val="both"/>
        <w:rPr>
          <w:rStyle w:val="Aucun"/>
          <w:b/>
          <w:bCs/>
        </w:rPr>
      </w:pPr>
      <w:r>
        <w:rPr>
          <w:rStyle w:val="Aucun"/>
          <w:b/>
          <w:bCs/>
        </w:rPr>
        <w:t>8-2. Etudes d'exécution des ouvrages</w:t>
      </w:r>
    </w:p>
    <w:p w14:paraId="55394AE9" w14:textId="77777777" w:rsidR="003C0F80" w:rsidRDefault="003C0F80">
      <w:pPr>
        <w:jc w:val="both"/>
        <w:rPr>
          <w:rStyle w:val="Aucun"/>
          <w:b/>
          <w:bCs/>
        </w:rPr>
      </w:pPr>
    </w:p>
    <w:p w14:paraId="11FBC1FC" w14:textId="77777777" w:rsidR="003C0F80" w:rsidRDefault="001243A5">
      <w:pPr>
        <w:jc w:val="both"/>
      </w:pPr>
      <w:r>
        <w:rPr>
          <w:rStyle w:val="Numrodepage"/>
        </w:rPr>
        <w:t>Les études d'exécution sont, pour les tous les lots à la charge des entreprises.</w:t>
      </w:r>
    </w:p>
    <w:p w14:paraId="024DA543" w14:textId="77777777" w:rsidR="003C0F80" w:rsidRDefault="003C0F80">
      <w:pPr>
        <w:jc w:val="both"/>
      </w:pPr>
    </w:p>
    <w:p w14:paraId="77C99E1A" w14:textId="77777777" w:rsidR="003C0F80" w:rsidRDefault="003C0F80">
      <w:pPr>
        <w:jc w:val="both"/>
        <w:rPr>
          <w:rStyle w:val="Aucun"/>
          <w:b/>
          <w:bCs/>
        </w:rPr>
      </w:pPr>
    </w:p>
    <w:p w14:paraId="0CC35671" w14:textId="77777777" w:rsidR="003C0F80" w:rsidRDefault="001243A5">
      <w:pPr>
        <w:ind w:left="284"/>
        <w:jc w:val="both"/>
        <w:rPr>
          <w:rStyle w:val="Aucun"/>
          <w:b/>
          <w:bCs/>
        </w:rPr>
      </w:pPr>
      <w:r>
        <w:rPr>
          <w:rStyle w:val="Aucun"/>
          <w:b/>
          <w:bCs/>
        </w:rPr>
        <w:t xml:space="preserve">8-3. Echantillons - Notices techniques - </w:t>
      </w:r>
      <w:proofErr w:type="spellStart"/>
      <w:r>
        <w:rPr>
          <w:rStyle w:val="Aucun"/>
          <w:b/>
          <w:bCs/>
        </w:rPr>
        <w:t>Procès verbal</w:t>
      </w:r>
      <w:proofErr w:type="spellEnd"/>
      <w:r>
        <w:rPr>
          <w:rStyle w:val="Aucun"/>
          <w:b/>
          <w:bCs/>
        </w:rPr>
        <w:t xml:space="preserve"> d'agrément</w:t>
      </w:r>
    </w:p>
    <w:p w14:paraId="3CD7F55B" w14:textId="77777777" w:rsidR="003C0F80" w:rsidRDefault="003C0F80">
      <w:pPr>
        <w:jc w:val="both"/>
        <w:rPr>
          <w:rStyle w:val="Aucun"/>
          <w:b/>
          <w:bCs/>
        </w:rPr>
      </w:pPr>
    </w:p>
    <w:p w14:paraId="43EC88C3" w14:textId="77777777" w:rsidR="003C0F80" w:rsidRDefault="001243A5">
      <w:pPr>
        <w:jc w:val="both"/>
      </w:pPr>
      <w:r>
        <w:rPr>
          <w:rStyle w:val="Numrodepage"/>
        </w:rPr>
        <w:t xml:space="preserve">L'entrepreneur </w:t>
      </w:r>
      <w:proofErr w:type="gramStart"/>
      <w:r>
        <w:rPr>
          <w:rStyle w:val="Numrodepage"/>
        </w:rPr>
        <w:t>est  tenu</w:t>
      </w:r>
      <w:proofErr w:type="gramEnd"/>
      <w:r>
        <w:rPr>
          <w:rStyle w:val="Numrodepage"/>
        </w:rPr>
        <w:t xml:space="preserve"> de fournir à ses frais tous les échantillons, notices techniques et </w:t>
      </w:r>
      <w:proofErr w:type="spellStart"/>
      <w:r>
        <w:rPr>
          <w:rStyle w:val="Numrodepage"/>
        </w:rPr>
        <w:t>procès verbaux</w:t>
      </w:r>
      <w:proofErr w:type="spellEnd"/>
      <w:r>
        <w:rPr>
          <w:rStyle w:val="Numrodepage"/>
        </w:rPr>
        <w:t xml:space="preserve"> d'agrément demandés par le maître d'œuvre et ce dans les délais prévus par celui-ci.</w:t>
      </w:r>
    </w:p>
    <w:p w14:paraId="64477F79" w14:textId="77777777" w:rsidR="003C0F80" w:rsidRDefault="003C0F80"/>
    <w:p w14:paraId="25F22E9C" w14:textId="77777777" w:rsidR="003C0F80" w:rsidRDefault="001243A5">
      <w:pPr>
        <w:ind w:left="284"/>
        <w:jc w:val="both"/>
        <w:rPr>
          <w:rStyle w:val="Aucun"/>
          <w:b/>
          <w:bCs/>
        </w:rPr>
      </w:pPr>
      <w:r>
        <w:rPr>
          <w:rStyle w:val="Aucun"/>
          <w:b/>
          <w:bCs/>
        </w:rPr>
        <w:t>8-4. Documents nécessaires à l’exécution des ouvrages</w:t>
      </w:r>
    </w:p>
    <w:p w14:paraId="56F2CE7E" w14:textId="77777777" w:rsidR="003C0F80" w:rsidRDefault="003C0F80"/>
    <w:p w14:paraId="3BE89DFA" w14:textId="77777777" w:rsidR="003C0F80" w:rsidRDefault="001243A5">
      <w:pPr>
        <w:jc w:val="both"/>
      </w:pPr>
      <w:r>
        <w:rPr>
          <w:rStyle w:val="Numrodepage"/>
        </w:rPr>
        <w:t>Les documents nécessaires à l’exécution des ouvrages, établis par le titulaire, sont soumis au visa du maître d’œuvre.</w:t>
      </w:r>
    </w:p>
    <w:p w14:paraId="6601505E" w14:textId="77777777" w:rsidR="003C0F80" w:rsidRDefault="001243A5">
      <w:pPr>
        <w:jc w:val="both"/>
      </w:pPr>
      <w:r>
        <w:rPr>
          <w:rStyle w:val="Numrodepage"/>
        </w:rPr>
        <w:t>En cours d’exécution des travaux, les documents complémentaires établis par le titulaire sont soumis au visa du maître d’œuvre.</w:t>
      </w:r>
    </w:p>
    <w:p w14:paraId="5B750A1A" w14:textId="77777777" w:rsidR="003C0F80" w:rsidRDefault="001243A5">
      <w:pPr>
        <w:jc w:val="both"/>
      </w:pPr>
      <w:r>
        <w:rPr>
          <w:rStyle w:val="Numrodepage"/>
        </w:rPr>
        <w:t>Ce dernier doit les renvoyer au titulaire avec ses observations éventuelles au plus tard 15 jours après leur réception.</w:t>
      </w:r>
    </w:p>
    <w:p w14:paraId="34116D20" w14:textId="77777777" w:rsidR="003C0F80" w:rsidRDefault="003C0F80">
      <w:pPr>
        <w:jc w:val="both"/>
      </w:pPr>
    </w:p>
    <w:p w14:paraId="1B942AC3" w14:textId="77777777" w:rsidR="003C0F80" w:rsidRDefault="001243A5">
      <w:pPr>
        <w:ind w:left="284"/>
        <w:jc w:val="both"/>
        <w:rPr>
          <w:rStyle w:val="Aucun"/>
          <w:b/>
          <w:bCs/>
        </w:rPr>
      </w:pPr>
      <w:r>
        <w:rPr>
          <w:rStyle w:val="Aucun"/>
          <w:b/>
          <w:bCs/>
        </w:rPr>
        <w:t>8-5. Installation, organisation, sécurité et hygiène des chantiers</w:t>
      </w:r>
    </w:p>
    <w:p w14:paraId="1E392EEB" w14:textId="77777777" w:rsidR="003C0F80" w:rsidRDefault="003C0F80">
      <w:pPr>
        <w:jc w:val="both"/>
      </w:pPr>
    </w:p>
    <w:p w14:paraId="12C9AA11" w14:textId="77777777" w:rsidR="003C0F80" w:rsidRDefault="001243A5">
      <w:r>
        <w:rPr>
          <w:rStyle w:val="Numrodepage"/>
          <w:rFonts w:eastAsia="Arial Unicode MS" w:cs="Arial Unicode MS"/>
        </w:rPr>
        <w:lastRenderedPageBreak/>
        <w:t>Outre les obligations résultant des lois sociales, règlements et conventions collectives nationales relatifs à la protection de la main d’œuvre et aux conditions de travail, l’entreprise est soumise aux prescriptions des règlements sur la sécurité dans le travail pour les travaux dangereux et insalubres. Les équipements devront être conformes aux prescriptions des normes françaises homologuées et aux spécifications techniques arrêtées par le ministère du travail.</w:t>
      </w:r>
    </w:p>
    <w:p w14:paraId="5D8E0698" w14:textId="77777777" w:rsidR="003C0F80" w:rsidRDefault="003C0F80"/>
    <w:p w14:paraId="2C9FECCE" w14:textId="77777777" w:rsidR="003C0F80" w:rsidRDefault="001243A5">
      <w:r>
        <w:rPr>
          <w:rStyle w:val="Numrodepage"/>
          <w:rFonts w:eastAsia="Arial Unicode MS" w:cs="Arial Unicode MS"/>
        </w:rPr>
        <w:t>En cas d’emploi d’ouvriers de nationalité étrangère, le titulaire doit remettre une attestation sur l’honneur indiquant son intention ou non de faire appel pour l’exécution des prestations, à des salariés de nationalité étrangère et, dans l’affirmative, certifiant que ces salariés sont ou seront autorisés à exercer une activité professionnelle en France.</w:t>
      </w:r>
    </w:p>
    <w:p w14:paraId="0E4C70C8" w14:textId="77777777" w:rsidR="003C0F80" w:rsidRDefault="003C0F80"/>
    <w:p w14:paraId="258F693F" w14:textId="77777777" w:rsidR="003C0F80" w:rsidRDefault="001243A5">
      <w:r>
        <w:rPr>
          <w:rStyle w:val="Numrodepage"/>
          <w:rFonts w:eastAsia="Arial Unicode MS" w:cs="Arial Unicode MS"/>
        </w:rPr>
        <w:t>L’entreprise dont la responsabilité est permanente, devra disposer du personnel nécessaire et suffisant pour assurer en toutes circonstances et dans les meilleures conditions, la conduite, la surveillance, les contrôles, l’entretien courant, et d’une manière générale, l’ensemble des prestations concernant les installations prises en charge au titre du présent contrat.</w:t>
      </w:r>
    </w:p>
    <w:p w14:paraId="09C55F65" w14:textId="77777777" w:rsidR="003C0F80" w:rsidRDefault="003C0F80"/>
    <w:p w14:paraId="73E9606F" w14:textId="77777777" w:rsidR="003C0F80" w:rsidRDefault="001243A5">
      <w:r>
        <w:rPr>
          <w:rStyle w:val="Numrodepage"/>
          <w:rFonts w:eastAsia="Arial Unicode MS" w:cs="Arial Unicode MS"/>
        </w:rPr>
        <w:t>Ils devront posséder les qualités et compétences correspondant à la nature des prestations qu’ils doivent exécuter. L’entreprise devra, dans son mémoire apporter toute information permettant d’évaluer les moyens et les compétences qu’elle mettra en œuvre pour l’exécution du marché.</w:t>
      </w:r>
    </w:p>
    <w:p w14:paraId="5B256BBF" w14:textId="77777777" w:rsidR="003C0F80" w:rsidRDefault="003C0F80">
      <w:pPr>
        <w:jc w:val="both"/>
      </w:pPr>
    </w:p>
    <w:p w14:paraId="45A36E1B" w14:textId="77777777" w:rsidR="003C0F80" w:rsidRDefault="001243A5">
      <w:pPr>
        <w:ind w:left="567"/>
        <w:jc w:val="both"/>
        <w:rPr>
          <w:rStyle w:val="Aucun"/>
          <w:b/>
          <w:bCs/>
          <w:i/>
          <w:iCs/>
        </w:rPr>
      </w:pPr>
      <w:r>
        <w:rPr>
          <w:rStyle w:val="Aucun"/>
          <w:b/>
          <w:bCs/>
          <w:i/>
          <w:iCs/>
        </w:rPr>
        <w:t>8-5.1. Installation des chantiers de l'entreprise</w:t>
      </w:r>
    </w:p>
    <w:p w14:paraId="29C3D4FB" w14:textId="77777777" w:rsidR="003C0F80" w:rsidRDefault="003C0F80">
      <w:pPr>
        <w:jc w:val="both"/>
      </w:pPr>
    </w:p>
    <w:p w14:paraId="58CE6C7C" w14:textId="77777777" w:rsidR="003C0F80" w:rsidRDefault="001243A5">
      <w:pPr>
        <w:jc w:val="both"/>
      </w:pPr>
      <w:r>
        <w:rPr>
          <w:rStyle w:val="Numrodepage"/>
        </w:rPr>
        <w:t xml:space="preserve">Le projet des installations de chantier indique, notamment, la situation sur plan des locaux pour le personnel et de leurs accès à partir de l'entrée du chantier, leur desserte par les réseaux d'eau, d'électricité et d'assainissement et leurs dates de </w:t>
      </w:r>
      <w:proofErr w:type="gramStart"/>
      <w:r>
        <w:rPr>
          <w:rStyle w:val="Numrodepage"/>
        </w:rPr>
        <w:t>réalisation;</w:t>
      </w:r>
      <w:proofErr w:type="gramEnd"/>
      <w:r>
        <w:rPr>
          <w:rStyle w:val="Numrodepage"/>
        </w:rPr>
        <w:t xml:space="preserve"> ces dates doivent être telles que les conditions d'hébergement et d'hygiène sur le chantier soient toujours adaptées aux effectifs.</w:t>
      </w:r>
    </w:p>
    <w:p w14:paraId="0224BFF2" w14:textId="77777777" w:rsidR="003C0F80" w:rsidRDefault="003C0F80">
      <w:pPr>
        <w:jc w:val="both"/>
      </w:pPr>
    </w:p>
    <w:p w14:paraId="56E453CC" w14:textId="77777777" w:rsidR="003C0F80" w:rsidRDefault="001243A5">
      <w:pPr>
        <w:ind w:left="567"/>
        <w:jc w:val="both"/>
        <w:rPr>
          <w:rStyle w:val="Aucun"/>
          <w:b/>
          <w:bCs/>
          <w:i/>
          <w:iCs/>
        </w:rPr>
      </w:pPr>
      <w:r>
        <w:rPr>
          <w:rStyle w:val="Aucun"/>
          <w:b/>
          <w:bCs/>
          <w:i/>
          <w:iCs/>
        </w:rPr>
        <w:t>8-5.2. Lieux de dépôt des déblais en excédent</w:t>
      </w:r>
    </w:p>
    <w:p w14:paraId="106F8B63" w14:textId="77777777" w:rsidR="003C0F80" w:rsidRDefault="003C0F80">
      <w:pPr>
        <w:jc w:val="both"/>
      </w:pPr>
    </w:p>
    <w:p w14:paraId="22430A04" w14:textId="77777777" w:rsidR="003C0F80" w:rsidRDefault="001243A5">
      <w:pPr>
        <w:jc w:val="both"/>
      </w:pPr>
      <w:r>
        <w:rPr>
          <w:rStyle w:val="Numrodepage"/>
        </w:rPr>
        <w:t xml:space="preserve">Le dépôt des déblais en excédent </w:t>
      </w:r>
      <w:proofErr w:type="gramStart"/>
      <w:r>
        <w:rPr>
          <w:rStyle w:val="Numrodepage"/>
        </w:rPr>
        <w:t>est  la</w:t>
      </w:r>
      <w:proofErr w:type="gramEnd"/>
      <w:r>
        <w:rPr>
          <w:rStyle w:val="Numrodepage"/>
        </w:rPr>
        <w:t xml:space="preserve"> charge du titulaire du lot.</w:t>
      </w:r>
    </w:p>
    <w:p w14:paraId="00E40603" w14:textId="77777777" w:rsidR="003C0F80" w:rsidRDefault="003C0F80">
      <w:pPr>
        <w:jc w:val="both"/>
        <w:rPr>
          <w:rStyle w:val="Aucun"/>
          <w:b/>
          <w:bCs/>
          <w:i/>
          <w:iCs/>
        </w:rPr>
      </w:pPr>
    </w:p>
    <w:p w14:paraId="46C74A4D" w14:textId="77777777" w:rsidR="003C0F80" w:rsidRDefault="001243A5">
      <w:pPr>
        <w:ind w:left="567"/>
        <w:jc w:val="both"/>
        <w:rPr>
          <w:rStyle w:val="Aucun"/>
          <w:b/>
          <w:bCs/>
          <w:i/>
          <w:iCs/>
        </w:rPr>
      </w:pPr>
      <w:r>
        <w:rPr>
          <w:rStyle w:val="Aucun"/>
          <w:b/>
          <w:bCs/>
          <w:i/>
          <w:iCs/>
        </w:rPr>
        <w:t>8-5.3. Sécurité et Protection de la Santé des travailleurs sur le chantier (SPS)</w:t>
      </w:r>
    </w:p>
    <w:p w14:paraId="667A4210" w14:textId="77777777" w:rsidR="003C0F80" w:rsidRDefault="003C0F80">
      <w:pPr>
        <w:jc w:val="both"/>
      </w:pPr>
    </w:p>
    <w:p w14:paraId="7B456029" w14:textId="77777777" w:rsidR="003C0F80" w:rsidRDefault="001243A5">
      <w:pPr>
        <w:jc w:val="both"/>
        <w:rPr>
          <w:rStyle w:val="Aucun"/>
          <w:u w:val="single"/>
        </w:rPr>
      </w:pPr>
      <w:r>
        <w:rPr>
          <w:rStyle w:val="Aucun"/>
          <w:u w:val="single"/>
        </w:rPr>
        <w:t>A - Principes généraux</w:t>
      </w:r>
    </w:p>
    <w:p w14:paraId="2F870ADE" w14:textId="77777777" w:rsidR="003C0F80" w:rsidRDefault="003C0F80">
      <w:pPr>
        <w:jc w:val="both"/>
        <w:rPr>
          <w:rStyle w:val="Aucun"/>
          <w:u w:val="single"/>
        </w:rPr>
      </w:pPr>
    </w:p>
    <w:p w14:paraId="6AB8B7CB" w14:textId="77777777" w:rsidR="003C0F80" w:rsidRDefault="001243A5">
      <w:pPr>
        <w:jc w:val="both"/>
      </w:pPr>
      <w:r>
        <w:rPr>
          <w:rStyle w:val="Numrodepage"/>
        </w:rPr>
        <w:t>La nature et l'étendue des obligations qui incombent au titulaire en application des dispositions du Code du Travail ne sont pas modifiées par l'intervention du coordonnateur SPS.</w:t>
      </w:r>
    </w:p>
    <w:p w14:paraId="4B6FDC15" w14:textId="77777777" w:rsidR="003C0F80" w:rsidRDefault="003C0F80">
      <w:pPr>
        <w:jc w:val="both"/>
      </w:pPr>
    </w:p>
    <w:p w14:paraId="1D5AFCB4" w14:textId="77777777" w:rsidR="003C0F80" w:rsidRDefault="001243A5">
      <w:pPr>
        <w:jc w:val="both"/>
      </w:pPr>
      <w:r>
        <w:rPr>
          <w:rStyle w:val="Numrodepage"/>
        </w:rPr>
        <w:t>L'entrepreneur qui, pour son intervention, a déplacé un dispositif de sécurité collectif, a l'obligation et la charge de le remettre en place immédiatement.</w:t>
      </w:r>
    </w:p>
    <w:p w14:paraId="469D4E85" w14:textId="77777777" w:rsidR="003C0F80" w:rsidRDefault="003C0F80">
      <w:pPr>
        <w:jc w:val="both"/>
      </w:pPr>
    </w:p>
    <w:p w14:paraId="1BDA28F3" w14:textId="77777777" w:rsidR="003C0F80" w:rsidRDefault="001243A5">
      <w:pPr>
        <w:jc w:val="both"/>
      </w:pPr>
      <w:r>
        <w:rPr>
          <w:rStyle w:val="Numrodepage"/>
        </w:rPr>
        <w:t>Les dispositifs de sécurité mis en place par un entrepreneur pour son intervention personnelle (échafaudage de façade, filet de protection, etc.) ne peuvent être déplacés ou modifiés que par celui-ci.</w:t>
      </w:r>
    </w:p>
    <w:p w14:paraId="1B61A395" w14:textId="77777777" w:rsidR="003C0F80" w:rsidRDefault="003C0F80">
      <w:pPr>
        <w:jc w:val="both"/>
      </w:pPr>
    </w:p>
    <w:p w14:paraId="0BCD528A" w14:textId="77777777" w:rsidR="003C0F80" w:rsidRDefault="001243A5">
      <w:pPr>
        <w:jc w:val="both"/>
      </w:pPr>
      <w:r>
        <w:rPr>
          <w:rStyle w:val="Numrodepage"/>
        </w:rPr>
        <w:t>Ces installations restent sur le chantier tant qu'elles sont nécessaires à un corps d'état quelconque dans la limite des calendriers contractuels.</w:t>
      </w:r>
    </w:p>
    <w:p w14:paraId="5EE42F94" w14:textId="77777777" w:rsidR="003C0F80" w:rsidRDefault="003C0F80">
      <w:pPr>
        <w:jc w:val="both"/>
      </w:pPr>
    </w:p>
    <w:p w14:paraId="73022A7D" w14:textId="77777777" w:rsidR="003C0F80" w:rsidRDefault="001243A5">
      <w:pPr>
        <w:jc w:val="both"/>
        <w:rPr>
          <w:rStyle w:val="Aucun"/>
          <w:u w:val="single"/>
        </w:rPr>
      </w:pPr>
      <w:r>
        <w:rPr>
          <w:rStyle w:val="Aucun"/>
          <w:u w:val="single"/>
        </w:rPr>
        <w:t>B - Autorité du coordonnateur SPS</w:t>
      </w:r>
    </w:p>
    <w:p w14:paraId="3524E290" w14:textId="77777777" w:rsidR="003C0F80" w:rsidRDefault="003C0F80">
      <w:pPr>
        <w:jc w:val="both"/>
        <w:rPr>
          <w:rStyle w:val="Aucun"/>
          <w:b/>
          <w:bCs/>
        </w:rPr>
      </w:pPr>
    </w:p>
    <w:p w14:paraId="6314908B" w14:textId="77777777" w:rsidR="003C0F80" w:rsidRDefault="001243A5">
      <w:pPr>
        <w:jc w:val="both"/>
      </w:pPr>
      <w:r>
        <w:rPr>
          <w:rStyle w:val="Numrodepage"/>
        </w:rPr>
        <w:lastRenderedPageBreak/>
        <w:t xml:space="preserve">Le coordonnateur SPS (maitre d’œuvre) doit informer le maître de l'ouvrage sans délai, et par tout moyen, de toute violation par les intervenants, y compris les entreprises, des mesures de coordination qu'il a définies, ainsi que des procédures de travail et des obligations </w:t>
      </w:r>
      <w:proofErr w:type="gramStart"/>
      <w:r>
        <w:rPr>
          <w:rStyle w:val="Numrodepage"/>
        </w:rPr>
        <w:t>réglementaires  en</w:t>
      </w:r>
      <w:proofErr w:type="gramEnd"/>
      <w:r>
        <w:rPr>
          <w:rStyle w:val="Numrodepage"/>
        </w:rPr>
        <w:t xml:space="preserve"> matière de sécurité et de protection de la santé des travailleurs sur les chantiers.</w:t>
      </w:r>
    </w:p>
    <w:p w14:paraId="26FA035B" w14:textId="77777777" w:rsidR="003C0F80" w:rsidRDefault="003C0F80">
      <w:pPr>
        <w:jc w:val="both"/>
      </w:pPr>
    </w:p>
    <w:p w14:paraId="605F923F" w14:textId="77777777" w:rsidR="003C0F80" w:rsidRDefault="001243A5">
      <w:pPr>
        <w:jc w:val="both"/>
      </w:pPr>
      <w:r>
        <w:rPr>
          <w:rStyle w:val="Numrodepage"/>
        </w:rPr>
        <w:t>En cas de danger(s) grave(s) et imminent(s), constaté(s) lors de ses visites sur le chantier, menaçant la sécurité ou la santé des travailleurs (tels que chute de hauteur, ensevelissement, etc.), le coordonnateur SPS doit définir les mesures nécessaires pour supprimer le danger. Il peut, à ce titre, arrêter tout ou partie du chantier.</w:t>
      </w:r>
    </w:p>
    <w:p w14:paraId="4D7A7312" w14:textId="77777777" w:rsidR="003C0F80" w:rsidRDefault="003C0F80">
      <w:pPr>
        <w:jc w:val="both"/>
      </w:pPr>
    </w:p>
    <w:p w14:paraId="6D9D60DD" w14:textId="77777777" w:rsidR="003C0F80" w:rsidRDefault="001243A5">
      <w:pPr>
        <w:jc w:val="both"/>
      </w:pPr>
      <w:r>
        <w:rPr>
          <w:rStyle w:val="Numrodepage"/>
        </w:rPr>
        <w:t>La notification de ces arrêts et des mesures préconisées est consignée au Registre Journal de la Coordination. Les reprises, décidées par le maître de l'ouvrage, après avis du coordonnateur SPS, sont également consignées dans le registre journal.</w:t>
      </w:r>
    </w:p>
    <w:p w14:paraId="4999EAA2" w14:textId="77777777" w:rsidR="003C0F80" w:rsidRDefault="003C0F80">
      <w:pPr>
        <w:jc w:val="both"/>
      </w:pPr>
    </w:p>
    <w:p w14:paraId="30CB1581" w14:textId="77777777" w:rsidR="003C0F80" w:rsidRDefault="001243A5">
      <w:pPr>
        <w:jc w:val="both"/>
        <w:rPr>
          <w:rStyle w:val="Aucun"/>
          <w:u w:val="single"/>
        </w:rPr>
      </w:pPr>
      <w:r>
        <w:rPr>
          <w:rStyle w:val="Aucun"/>
          <w:u w:val="single"/>
        </w:rPr>
        <w:t>C - Moyens donnés au coordonnateur SPS</w:t>
      </w:r>
    </w:p>
    <w:p w14:paraId="7A04C8BB" w14:textId="77777777" w:rsidR="003C0F80" w:rsidRDefault="003C0F80">
      <w:pPr>
        <w:jc w:val="both"/>
      </w:pPr>
    </w:p>
    <w:p w14:paraId="2495AA17" w14:textId="77777777" w:rsidR="003C0F80" w:rsidRDefault="001243A5">
      <w:pPr>
        <w:ind w:left="284"/>
        <w:jc w:val="both"/>
        <w:rPr>
          <w:rStyle w:val="Aucun"/>
          <w:u w:val="single"/>
        </w:rPr>
      </w:pPr>
      <w:r>
        <w:rPr>
          <w:rStyle w:val="Aucun"/>
          <w:u w:val="single"/>
        </w:rPr>
        <w:t>1. Libre accès du coordonnateur SPS</w:t>
      </w:r>
    </w:p>
    <w:p w14:paraId="1CAB0D73" w14:textId="77777777" w:rsidR="003C0F80" w:rsidRDefault="003C0F80">
      <w:pPr>
        <w:jc w:val="both"/>
      </w:pPr>
    </w:p>
    <w:p w14:paraId="692FA721" w14:textId="77777777" w:rsidR="003C0F80" w:rsidRDefault="001243A5">
      <w:pPr>
        <w:jc w:val="both"/>
      </w:pPr>
      <w:r>
        <w:rPr>
          <w:rStyle w:val="Numrodepage"/>
        </w:rPr>
        <w:t>Le coordonnateur SPS a libre accès au chantier à tout moment.</w:t>
      </w:r>
    </w:p>
    <w:p w14:paraId="642B7939" w14:textId="77777777" w:rsidR="003C0F80" w:rsidRDefault="003C0F80">
      <w:pPr>
        <w:jc w:val="both"/>
      </w:pPr>
    </w:p>
    <w:p w14:paraId="72D6708C" w14:textId="77777777" w:rsidR="003C0F80" w:rsidRDefault="001243A5">
      <w:pPr>
        <w:ind w:left="284"/>
        <w:jc w:val="both"/>
        <w:rPr>
          <w:rStyle w:val="Aucun"/>
          <w:u w:val="single"/>
        </w:rPr>
      </w:pPr>
      <w:r>
        <w:rPr>
          <w:rStyle w:val="Aucun"/>
          <w:u w:val="single"/>
        </w:rPr>
        <w:t>2. Obligations du titulaire</w:t>
      </w:r>
    </w:p>
    <w:p w14:paraId="27A899D4" w14:textId="77777777" w:rsidR="003C0F80" w:rsidRDefault="003C0F80">
      <w:pPr>
        <w:jc w:val="both"/>
        <w:rPr>
          <w:rStyle w:val="Aucun"/>
          <w:b/>
          <w:bCs/>
        </w:rPr>
      </w:pPr>
    </w:p>
    <w:p w14:paraId="0A22344F" w14:textId="77777777" w:rsidR="003C0F80" w:rsidRDefault="001243A5">
      <w:pPr>
        <w:jc w:val="both"/>
      </w:pPr>
      <w:r>
        <w:rPr>
          <w:rStyle w:val="Numrodepage"/>
        </w:rPr>
        <w:t>• Le titulaire communique directement au coordonnateur SPS :</w:t>
      </w:r>
    </w:p>
    <w:p w14:paraId="5D3D6974" w14:textId="77777777" w:rsidR="003C0F80" w:rsidRDefault="001243A5">
      <w:pPr>
        <w:ind w:left="284"/>
        <w:jc w:val="both"/>
      </w:pPr>
      <w:r>
        <w:rPr>
          <w:rStyle w:val="Numrodepage"/>
        </w:rPr>
        <w:t>- Le Plan Particulier de Sécurité et de Protection de la Santé (PPSPS) ; Tous les documents relatifs à la sécurité et la protection de la santé ;</w:t>
      </w:r>
    </w:p>
    <w:p w14:paraId="18036E2B" w14:textId="77777777" w:rsidR="003C0F80" w:rsidRDefault="001243A5">
      <w:pPr>
        <w:ind w:left="284"/>
        <w:jc w:val="both"/>
      </w:pPr>
      <w:r>
        <w:rPr>
          <w:rStyle w:val="Numrodepage"/>
        </w:rPr>
        <w:t>- La liste tenue à jour des personnes qu'il autorise à accéder au chantier ;</w:t>
      </w:r>
    </w:p>
    <w:p w14:paraId="56A63818" w14:textId="77777777" w:rsidR="003C0F80" w:rsidRDefault="001243A5">
      <w:pPr>
        <w:ind w:left="284"/>
        <w:jc w:val="both"/>
      </w:pPr>
      <w:r>
        <w:rPr>
          <w:rStyle w:val="Numrodepage"/>
        </w:rPr>
        <w:t>- Dans les 5 jours suivant l'acte qui emporte commencement d'exécution de la période de préparation, les effectifs prévisionnels affectés au chantier ;</w:t>
      </w:r>
    </w:p>
    <w:p w14:paraId="41C2CDB4" w14:textId="77777777" w:rsidR="003C0F80" w:rsidRDefault="001243A5">
      <w:pPr>
        <w:ind w:left="284"/>
        <w:jc w:val="both"/>
      </w:pPr>
      <w:r>
        <w:rPr>
          <w:rStyle w:val="Numrodepage"/>
        </w:rPr>
        <w:t>- Les noms et coordonnées de l'ensemble des sous-traitants quel que soit leur rang, il tient à sa disposition leurs contrats ;</w:t>
      </w:r>
    </w:p>
    <w:p w14:paraId="695A5C30" w14:textId="77777777" w:rsidR="003C0F80" w:rsidRDefault="001243A5">
      <w:pPr>
        <w:ind w:left="284"/>
        <w:jc w:val="both"/>
      </w:pPr>
      <w:r>
        <w:rPr>
          <w:rStyle w:val="Numrodepage"/>
        </w:rPr>
        <w:t>- Tous les documents relatifs à la sécurité et la protection de la santé demandés par le coordonnateur SPS ;</w:t>
      </w:r>
    </w:p>
    <w:p w14:paraId="4A8F898F" w14:textId="77777777" w:rsidR="003C0F80" w:rsidRDefault="001243A5">
      <w:pPr>
        <w:ind w:left="284"/>
        <w:jc w:val="both"/>
      </w:pPr>
      <w:r>
        <w:rPr>
          <w:rStyle w:val="Numrodepage"/>
        </w:rPr>
        <w:t>- La copie des déclarations d'accidents de travail.</w:t>
      </w:r>
    </w:p>
    <w:p w14:paraId="7F9D10E8" w14:textId="77777777" w:rsidR="003C0F80" w:rsidRDefault="003C0F80">
      <w:pPr>
        <w:jc w:val="both"/>
      </w:pPr>
    </w:p>
    <w:p w14:paraId="479E8BF1" w14:textId="77777777" w:rsidR="003C0F80" w:rsidRDefault="001243A5">
      <w:pPr>
        <w:jc w:val="both"/>
      </w:pPr>
      <w:r>
        <w:rPr>
          <w:rStyle w:val="Numrodepage"/>
        </w:rPr>
        <w:t>• Le titulaire s'engage à respecter les modalités pratiques de coopération entre le coordonnateur SPS et les intervenants, définies dans le document visé à l'article 2 - A du présent CCAP.</w:t>
      </w:r>
    </w:p>
    <w:p w14:paraId="286B798A" w14:textId="77777777" w:rsidR="003C0F80" w:rsidRDefault="003C0F80">
      <w:pPr>
        <w:jc w:val="both"/>
      </w:pPr>
    </w:p>
    <w:p w14:paraId="3E226692" w14:textId="77777777" w:rsidR="003C0F80" w:rsidRDefault="001243A5">
      <w:pPr>
        <w:jc w:val="both"/>
      </w:pPr>
      <w:r>
        <w:rPr>
          <w:rStyle w:val="Numrodepage"/>
        </w:rPr>
        <w:t>• Le titulaire informe le coordonnateur SPS :</w:t>
      </w:r>
    </w:p>
    <w:p w14:paraId="48C5B4CC" w14:textId="77777777" w:rsidR="003C0F80" w:rsidRDefault="001243A5">
      <w:pPr>
        <w:ind w:left="284"/>
        <w:jc w:val="both"/>
      </w:pPr>
      <w:r>
        <w:rPr>
          <w:rStyle w:val="Numrodepage"/>
        </w:rPr>
        <w:t>- De toutes les réunions qu'il organise, lorsqu'elles font intervenir plusieurs entreprises, et lui indique leur objet ;</w:t>
      </w:r>
    </w:p>
    <w:p w14:paraId="63B5D411" w14:textId="77777777" w:rsidR="003C0F80" w:rsidRDefault="001243A5">
      <w:pPr>
        <w:ind w:left="284"/>
        <w:jc w:val="both"/>
      </w:pPr>
      <w:r>
        <w:rPr>
          <w:rStyle w:val="Numrodepage"/>
        </w:rPr>
        <w:t>- De son/ses intervention(s) au titre de la Garantie de Parfait Achèvement (GPA) ;</w:t>
      </w:r>
    </w:p>
    <w:p w14:paraId="519587D6" w14:textId="77777777" w:rsidR="003C0F80" w:rsidRDefault="003C0F80">
      <w:pPr>
        <w:jc w:val="both"/>
      </w:pPr>
    </w:p>
    <w:p w14:paraId="7088F9A7" w14:textId="77777777" w:rsidR="003C0F80" w:rsidRDefault="001243A5">
      <w:pPr>
        <w:jc w:val="both"/>
      </w:pPr>
      <w:r>
        <w:rPr>
          <w:rStyle w:val="Numrodepage"/>
        </w:rPr>
        <w:t>• Le titulaire donne suite, pendant toute la durée de l'exécution des prestations, aux avis, observations ou mesures préconisées en matière de Sécurité et de Protection de la Santé des travailleurs par le coordonnateur SPS</w:t>
      </w:r>
    </w:p>
    <w:p w14:paraId="51DE5E7F" w14:textId="77777777" w:rsidR="003C0F80" w:rsidRDefault="003C0F80">
      <w:pPr>
        <w:jc w:val="both"/>
      </w:pPr>
    </w:p>
    <w:p w14:paraId="5ADC1E74" w14:textId="77777777" w:rsidR="003C0F80" w:rsidRDefault="001243A5">
      <w:pPr>
        <w:jc w:val="both"/>
      </w:pPr>
      <w:r>
        <w:rPr>
          <w:rStyle w:val="Numrodepage"/>
        </w:rPr>
        <w:t>Tout différend entre le titulaire et le coordonnateur SPS est soumis au maître de l'ouvrage.</w:t>
      </w:r>
    </w:p>
    <w:p w14:paraId="49892CB2" w14:textId="77777777" w:rsidR="003C0F80" w:rsidRDefault="003C0F80">
      <w:pPr>
        <w:jc w:val="both"/>
      </w:pPr>
    </w:p>
    <w:p w14:paraId="2E84795D" w14:textId="77777777" w:rsidR="003C0F80" w:rsidRDefault="001243A5">
      <w:pPr>
        <w:jc w:val="both"/>
      </w:pPr>
      <w:r>
        <w:rPr>
          <w:rStyle w:val="Numrodepage"/>
        </w:rPr>
        <w:t>• A la demande du coordonnateur SPS, le titulaire vise toutes les observations consignées dans le Registre Journal de la Coordination.</w:t>
      </w:r>
    </w:p>
    <w:p w14:paraId="2B30B051" w14:textId="77777777" w:rsidR="003C0F80" w:rsidRDefault="003C0F80">
      <w:pPr>
        <w:jc w:val="both"/>
      </w:pPr>
    </w:p>
    <w:p w14:paraId="05E8CA80" w14:textId="77777777" w:rsidR="003C0F80" w:rsidRDefault="001243A5">
      <w:pPr>
        <w:jc w:val="both"/>
        <w:rPr>
          <w:rStyle w:val="Aucun"/>
          <w:u w:val="single"/>
        </w:rPr>
      </w:pPr>
      <w:r>
        <w:rPr>
          <w:rStyle w:val="Aucun"/>
          <w:u w:val="single"/>
        </w:rPr>
        <w:lastRenderedPageBreak/>
        <w:t>D - Obligation du titulaire vis à vis de ses sous-traitants</w:t>
      </w:r>
    </w:p>
    <w:p w14:paraId="4EAD5762" w14:textId="77777777" w:rsidR="003C0F80" w:rsidRDefault="003C0F80">
      <w:pPr>
        <w:jc w:val="both"/>
      </w:pPr>
    </w:p>
    <w:p w14:paraId="6AFE1DFF" w14:textId="77777777" w:rsidR="003C0F80" w:rsidRDefault="001243A5">
      <w:pPr>
        <w:jc w:val="both"/>
      </w:pPr>
      <w:r>
        <w:rPr>
          <w:rStyle w:val="Numrodepage"/>
        </w:rPr>
        <w:t>Le titulaire s'engage à introduire dans les contrats de sous-traitance les clauses nécessaires au respect des prescriptions de la loi n°93-1418 du 31 décembre 1993.</w:t>
      </w:r>
    </w:p>
    <w:p w14:paraId="31D19FD9" w14:textId="77777777" w:rsidR="003C0F80" w:rsidRDefault="003C0F80">
      <w:pPr>
        <w:jc w:val="both"/>
        <w:rPr>
          <w:rStyle w:val="Aucun"/>
          <w:b/>
          <w:bCs/>
        </w:rPr>
      </w:pPr>
    </w:p>
    <w:p w14:paraId="51EE0400" w14:textId="77777777" w:rsidR="003C0F80" w:rsidRDefault="001243A5">
      <w:pPr>
        <w:ind w:left="567"/>
        <w:rPr>
          <w:rStyle w:val="Aucun"/>
          <w:b/>
          <w:bCs/>
          <w:i/>
          <w:iCs/>
        </w:rPr>
      </w:pPr>
      <w:r>
        <w:rPr>
          <w:rStyle w:val="Aucun"/>
          <w:b/>
          <w:bCs/>
          <w:i/>
          <w:iCs/>
        </w:rPr>
        <w:t>8-5.4. Recommandation concernant le bon aspect et la propreté des travaux en site urbain</w:t>
      </w:r>
    </w:p>
    <w:p w14:paraId="331C485F" w14:textId="77777777" w:rsidR="003C0F80" w:rsidRDefault="003C0F80">
      <w:pPr>
        <w:jc w:val="both"/>
        <w:rPr>
          <w:rStyle w:val="Aucun"/>
          <w:b/>
          <w:bCs/>
        </w:rPr>
      </w:pPr>
    </w:p>
    <w:p w14:paraId="5F112C37" w14:textId="77777777" w:rsidR="003C0F80" w:rsidRDefault="001243A5">
      <w:pPr>
        <w:jc w:val="both"/>
      </w:pPr>
      <w:r>
        <w:rPr>
          <w:rStyle w:val="Numrodepage"/>
        </w:rPr>
        <w:t>Outre les mesures relatives à l’hygiène et la sécurité prévues à l’article 31 du CCAG Travaux, l’entrepreneur est soumis au respect des prescriptions suivantes :</w:t>
      </w:r>
    </w:p>
    <w:p w14:paraId="30DA33AA" w14:textId="77777777" w:rsidR="003C0F80" w:rsidRDefault="001243A5">
      <w:pPr>
        <w:jc w:val="both"/>
      </w:pPr>
      <w:r>
        <w:rPr>
          <w:rStyle w:val="Numrodepage"/>
        </w:rPr>
        <w:tab/>
        <w:t>- Par complément à l’article 31.1.4 du CCAG Travaux son entreprise doit pouvoir être identifiée facilement et à tout moment par le public grâce à l’inscription sur des panneaux d’information agréés par le maître d’œuvre, de ses raisons sociales, adresse et numéro de téléphone.</w:t>
      </w:r>
    </w:p>
    <w:p w14:paraId="3DFCD9FF" w14:textId="77777777" w:rsidR="003C0F80" w:rsidRDefault="001243A5">
      <w:pPr>
        <w:jc w:val="both"/>
      </w:pPr>
      <w:r>
        <w:rPr>
          <w:rStyle w:val="Numrodepage"/>
        </w:rPr>
        <w:tab/>
        <w:t>- Par complément à l’article 31.4.1 du CCAG Travaux l’entrepreneur est tenu de clore les installations de chantiers par des dispositifs d’un modèle agréé par le maître d’œuvre et adapté à la nature fixe ou mobile des travaux et à leur durée.</w:t>
      </w:r>
    </w:p>
    <w:p w14:paraId="2843F24A" w14:textId="77777777" w:rsidR="003C0F80" w:rsidRDefault="001243A5">
      <w:pPr>
        <w:jc w:val="both"/>
      </w:pPr>
      <w:r>
        <w:rPr>
          <w:rStyle w:val="Numrodepage"/>
        </w:rPr>
        <w:tab/>
        <w:t>- Par complément à l’article 31.4.2 du CCAG Travaux les locaux destinés aux personnels et les installations annexes de chantiers doivent être maintenus par l’entrepreneur en parfait état de propreté y compris leur aspect extérieur : retrait de l’affichage et remise en peinture éventuellement</w:t>
      </w:r>
    </w:p>
    <w:p w14:paraId="51B2D4E0" w14:textId="77777777" w:rsidR="003C0F80" w:rsidRDefault="001243A5">
      <w:pPr>
        <w:jc w:val="both"/>
      </w:pPr>
      <w:r>
        <w:rPr>
          <w:rStyle w:val="Numrodepage"/>
        </w:rPr>
        <w:t>Par complément à l’article 31.7 du CCAG Travaux les véhicules et engins de chantier doivent être facilement identifiables, présenter constamment un bon aspect et être entretenus régulièrement y compris les travaux de peinture. Leur propreté à la sortie des chantiers doit faire l’objet d’une vérification et d’un dispositif appropriés</w:t>
      </w:r>
    </w:p>
    <w:p w14:paraId="549D86F7" w14:textId="77777777" w:rsidR="003C0F80" w:rsidRDefault="001243A5">
      <w:pPr>
        <w:jc w:val="both"/>
      </w:pPr>
      <w:r>
        <w:rPr>
          <w:rStyle w:val="Numrodepage"/>
        </w:rPr>
        <w:t>Par complément à l’article 37.1 du CCAG Travaux l’entrepreneur prend également toutes dispositions pour éviter tout dépôt de déchet sur le chantier.</w:t>
      </w:r>
    </w:p>
    <w:p w14:paraId="3A4F99A8" w14:textId="77777777" w:rsidR="003C0F80" w:rsidRDefault="003C0F80">
      <w:pPr>
        <w:jc w:val="both"/>
      </w:pPr>
    </w:p>
    <w:p w14:paraId="1AC69966" w14:textId="77777777" w:rsidR="003C0F80" w:rsidRDefault="001243A5">
      <w:pPr>
        <w:jc w:val="both"/>
      </w:pPr>
      <w:r>
        <w:rPr>
          <w:rStyle w:val="Numrodepage"/>
        </w:rPr>
        <w:t>Ces mesures sont prises spontanément par l’entrepreneur. A défaut, le maître d’œuvre prescrit, par ordre de service, l’exécution des travaux de propreté manquants et le délai dans lequel ils sont exécutés.</w:t>
      </w:r>
    </w:p>
    <w:p w14:paraId="4FF7AFF3" w14:textId="77777777" w:rsidR="003C0F80" w:rsidRDefault="003C0F80">
      <w:pPr>
        <w:jc w:val="both"/>
      </w:pPr>
    </w:p>
    <w:p w14:paraId="6C25EB92" w14:textId="77777777" w:rsidR="003C0F80" w:rsidRDefault="001243A5">
      <w:pPr>
        <w:ind w:left="567"/>
        <w:rPr>
          <w:rStyle w:val="Aucun"/>
          <w:b/>
          <w:bCs/>
          <w:i/>
          <w:iCs/>
        </w:rPr>
      </w:pPr>
      <w:r>
        <w:rPr>
          <w:rStyle w:val="Aucun"/>
          <w:b/>
          <w:bCs/>
          <w:i/>
          <w:iCs/>
        </w:rPr>
        <w:t>8-5.5. Signalisation des chantiers à l'égard de la circulation publique</w:t>
      </w:r>
    </w:p>
    <w:p w14:paraId="05CB2845" w14:textId="77777777" w:rsidR="003C0F80" w:rsidRDefault="003C0F80">
      <w:pPr>
        <w:rPr>
          <w:rStyle w:val="Aucun"/>
          <w:b/>
          <w:bCs/>
        </w:rPr>
      </w:pPr>
    </w:p>
    <w:p w14:paraId="5DD485A7" w14:textId="77777777" w:rsidR="003C0F80" w:rsidRDefault="001243A5">
      <w:r>
        <w:rPr>
          <w:rStyle w:val="Numrodepage"/>
          <w:rFonts w:eastAsia="Arial Unicode MS" w:cs="Arial Unicode MS"/>
        </w:rPr>
        <w:t>Se reporter au PGCSPS</w:t>
      </w:r>
    </w:p>
    <w:p w14:paraId="3D18466A" w14:textId="77777777" w:rsidR="003C0F80" w:rsidRDefault="003C0F80"/>
    <w:p w14:paraId="675215D0" w14:textId="77777777" w:rsidR="003C0F80" w:rsidRDefault="003C0F80"/>
    <w:p w14:paraId="531BCD70" w14:textId="77777777" w:rsidR="003C0F80" w:rsidRDefault="001243A5">
      <w:pPr>
        <w:ind w:left="567"/>
        <w:rPr>
          <w:rStyle w:val="Aucun"/>
          <w:b/>
          <w:bCs/>
          <w:i/>
          <w:iCs/>
        </w:rPr>
      </w:pPr>
      <w:r>
        <w:rPr>
          <w:rStyle w:val="Aucun"/>
          <w:b/>
          <w:bCs/>
          <w:i/>
          <w:iCs/>
        </w:rPr>
        <w:t>8-5.6. Maintien des communications et de l'écoulement des eaux</w:t>
      </w:r>
    </w:p>
    <w:p w14:paraId="6CA52BB5" w14:textId="77777777" w:rsidR="003C0F80" w:rsidRDefault="003C0F80"/>
    <w:p w14:paraId="178ABFC9" w14:textId="77777777" w:rsidR="003C0F80" w:rsidRDefault="001243A5">
      <w:r>
        <w:rPr>
          <w:rStyle w:val="Numrodepage"/>
          <w:rFonts w:eastAsia="Arial Unicode MS" w:cs="Arial Unicode MS"/>
        </w:rPr>
        <w:t>Aucune stipulation particulière.</w:t>
      </w:r>
    </w:p>
    <w:p w14:paraId="40EC2D67" w14:textId="77777777" w:rsidR="003C0F80" w:rsidRDefault="003C0F80"/>
    <w:p w14:paraId="3F96A8C7" w14:textId="77777777" w:rsidR="003C0F80" w:rsidRDefault="001243A5">
      <w:pPr>
        <w:ind w:left="567"/>
        <w:rPr>
          <w:rStyle w:val="Aucun"/>
          <w:b/>
          <w:bCs/>
          <w:i/>
          <w:iCs/>
        </w:rPr>
      </w:pPr>
      <w:r>
        <w:rPr>
          <w:rStyle w:val="Aucun"/>
          <w:b/>
          <w:bCs/>
          <w:i/>
          <w:iCs/>
        </w:rPr>
        <w:t>8-5.7. Démolition de constructions</w:t>
      </w:r>
    </w:p>
    <w:p w14:paraId="11D5A466" w14:textId="77777777" w:rsidR="003C0F80" w:rsidRDefault="003C0F80"/>
    <w:p w14:paraId="4C10A92E" w14:textId="77777777" w:rsidR="003C0F80" w:rsidRDefault="001243A5">
      <w:r>
        <w:rPr>
          <w:rStyle w:val="Numrodepage"/>
          <w:rFonts w:eastAsia="Arial Unicode MS" w:cs="Arial Unicode MS"/>
        </w:rPr>
        <w:t>Sans objet</w:t>
      </w:r>
    </w:p>
    <w:p w14:paraId="36373888" w14:textId="77777777" w:rsidR="003C0F80" w:rsidRDefault="003C0F80"/>
    <w:p w14:paraId="7F8085AE" w14:textId="77777777" w:rsidR="003C0F80" w:rsidRDefault="001243A5">
      <w:pPr>
        <w:ind w:left="567"/>
        <w:rPr>
          <w:rStyle w:val="Aucun"/>
          <w:b/>
          <w:bCs/>
          <w:i/>
          <w:iCs/>
        </w:rPr>
      </w:pPr>
      <w:r>
        <w:rPr>
          <w:rStyle w:val="Aucun"/>
          <w:b/>
          <w:bCs/>
          <w:i/>
          <w:iCs/>
        </w:rPr>
        <w:t>8-5.8. Emploi d'explosifs et engins explosifs de guerre</w:t>
      </w:r>
    </w:p>
    <w:p w14:paraId="009560F9" w14:textId="77777777" w:rsidR="003C0F80" w:rsidRDefault="003C0F80"/>
    <w:p w14:paraId="7DB5CE33" w14:textId="77777777" w:rsidR="003C0F80" w:rsidRDefault="001243A5">
      <w:r>
        <w:rPr>
          <w:rStyle w:val="Numrodepage"/>
          <w:rFonts w:eastAsia="Arial Unicode MS" w:cs="Arial Unicode MS"/>
        </w:rPr>
        <w:t>Sans objet</w:t>
      </w:r>
    </w:p>
    <w:p w14:paraId="42B47F00" w14:textId="77777777" w:rsidR="003C0F80" w:rsidRDefault="003C0F80"/>
    <w:p w14:paraId="21790DC6" w14:textId="77777777" w:rsidR="003C0F80" w:rsidRDefault="001243A5">
      <w:pPr>
        <w:ind w:left="567"/>
        <w:rPr>
          <w:rStyle w:val="Aucun"/>
          <w:b/>
          <w:bCs/>
          <w:i/>
          <w:iCs/>
        </w:rPr>
      </w:pPr>
      <w:r>
        <w:rPr>
          <w:rStyle w:val="Aucun"/>
          <w:b/>
          <w:bCs/>
          <w:i/>
          <w:iCs/>
        </w:rPr>
        <w:t>8-5.9. Dégradations causées aux voies publiques</w:t>
      </w:r>
    </w:p>
    <w:p w14:paraId="3C12388D" w14:textId="77777777" w:rsidR="003C0F80" w:rsidRDefault="003C0F80"/>
    <w:p w14:paraId="221047F9" w14:textId="77777777" w:rsidR="003C0F80" w:rsidRDefault="001243A5">
      <w:pPr>
        <w:rPr>
          <w:rStyle w:val="Aucun"/>
          <w:b/>
          <w:bCs/>
        </w:rPr>
      </w:pPr>
      <w:r>
        <w:rPr>
          <w:rStyle w:val="Numrodepage"/>
          <w:rFonts w:eastAsia="Arial Unicode MS" w:cs="Arial Unicode MS"/>
        </w:rPr>
        <w:t>Aucune stipulation particulière.</w:t>
      </w:r>
      <w:r>
        <w:rPr>
          <w:rStyle w:val="Aucun"/>
          <w:rFonts w:eastAsia="Arial Unicode MS" w:cs="Arial Unicode MS"/>
          <w:b/>
          <w:bCs/>
        </w:rPr>
        <w:t xml:space="preserve"> </w:t>
      </w:r>
    </w:p>
    <w:p w14:paraId="65A5F19F" w14:textId="77777777" w:rsidR="003C0F80" w:rsidRDefault="003C0F80"/>
    <w:p w14:paraId="2A335C9F" w14:textId="77777777" w:rsidR="003C0F80" w:rsidRDefault="001243A5">
      <w:pPr>
        <w:ind w:left="567"/>
        <w:rPr>
          <w:rStyle w:val="Aucun"/>
          <w:b/>
          <w:bCs/>
          <w:i/>
          <w:iCs/>
        </w:rPr>
      </w:pPr>
      <w:r>
        <w:rPr>
          <w:rStyle w:val="Aucun"/>
          <w:b/>
          <w:bCs/>
          <w:i/>
          <w:iCs/>
        </w:rPr>
        <w:t>8-5.10. Garde du chantier en cas de défaillance d'un entrepreneur</w:t>
      </w:r>
    </w:p>
    <w:p w14:paraId="0F74FCE8" w14:textId="77777777" w:rsidR="003C0F80" w:rsidRDefault="003C0F80"/>
    <w:p w14:paraId="16170C27" w14:textId="77777777" w:rsidR="003C0F80" w:rsidRDefault="001243A5">
      <w:pPr>
        <w:jc w:val="both"/>
      </w:pPr>
      <w:r>
        <w:rPr>
          <w:rStyle w:val="Numrodepage"/>
        </w:rPr>
        <w:t>Si le marché relatif au lot autre que le lot n°2 est résilié par application des articles 47 ou 49 du CCAG, le titulaire du lot n°2 doit assurer la garde des ouvrages, approvisionnements et installations réalisées par l'entrepreneur défaillant, et ce jusqu'à la désignation d'un nouvel entrepreneur.</w:t>
      </w:r>
    </w:p>
    <w:p w14:paraId="0D39ECAB" w14:textId="77777777" w:rsidR="003C0F80" w:rsidRDefault="003C0F80">
      <w:pPr>
        <w:jc w:val="both"/>
      </w:pPr>
    </w:p>
    <w:p w14:paraId="02390DF4" w14:textId="77777777" w:rsidR="003C0F80" w:rsidRDefault="001243A5">
      <w:pPr>
        <w:ind w:left="284"/>
        <w:rPr>
          <w:rStyle w:val="Aucun"/>
          <w:b/>
          <w:bCs/>
        </w:rPr>
      </w:pPr>
      <w:r>
        <w:rPr>
          <w:rStyle w:val="Aucun"/>
          <w:b/>
          <w:bCs/>
        </w:rPr>
        <w:t>8-6. Sujétions résultant de l'exploitation du domaine public ou privé</w:t>
      </w:r>
    </w:p>
    <w:p w14:paraId="61D8F519" w14:textId="77777777" w:rsidR="003C0F80" w:rsidRDefault="003C0F80"/>
    <w:p w14:paraId="5B3FA769" w14:textId="77777777" w:rsidR="003C0F80" w:rsidRDefault="001243A5">
      <w:r>
        <w:rPr>
          <w:rStyle w:val="Numrodepage"/>
          <w:rFonts w:eastAsia="Arial Unicode MS" w:cs="Arial Unicode MS"/>
        </w:rPr>
        <w:t>Sans objet.</w:t>
      </w:r>
    </w:p>
    <w:p w14:paraId="34064422" w14:textId="77777777" w:rsidR="003C0F80" w:rsidRDefault="003C0F80"/>
    <w:p w14:paraId="6F708FC9" w14:textId="77777777" w:rsidR="003C0F80" w:rsidRDefault="003C0F80"/>
    <w:p w14:paraId="4C48FE24" w14:textId="77777777" w:rsidR="003C0F80" w:rsidRDefault="001243A5">
      <w:pPr>
        <w:widowControl w:val="0"/>
        <w:spacing w:line="280" w:lineRule="exact"/>
        <w:ind w:left="115"/>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LE 9.</w:t>
      </w:r>
      <w:r>
        <w:rPr>
          <w:rStyle w:val="Aucun"/>
          <w:b/>
          <w:bCs/>
          <w:spacing w:val="-2"/>
          <w:sz w:val="28"/>
          <w:szCs w:val="28"/>
        </w:rPr>
        <w:t xml:space="preserve"> </w:t>
      </w:r>
      <w:r>
        <w:rPr>
          <w:rStyle w:val="Aucun"/>
          <w:b/>
          <w:bCs/>
          <w:spacing w:val="-3"/>
          <w:sz w:val="28"/>
          <w:szCs w:val="28"/>
        </w:rPr>
        <w:t>C</w:t>
      </w:r>
      <w:r>
        <w:rPr>
          <w:rStyle w:val="Aucun"/>
          <w:b/>
          <w:bCs/>
          <w:sz w:val="28"/>
          <w:szCs w:val="28"/>
        </w:rPr>
        <w:t>O</w:t>
      </w:r>
      <w:r>
        <w:rPr>
          <w:rStyle w:val="Aucun"/>
          <w:b/>
          <w:bCs/>
          <w:spacing w:val="-3"/>
          <w:sz w:val="28"/>
          <w:szCs w:val="28"/>
        </w:rPr>
        <w:t>N</w:t>
      </w:r>
      <w:r>
        <w:rPr>
          <w:rStyle w:val="Aucun"/>
          <w:b/>
          <w:bCs/>
          <w:sz w:val="28"/>
          <w:szCs w:val="28"/>
        </w:rPr>
        <w:t>T</w:t>
      </w:r>
      <w:r>
        <w:rPr>
          <w:rStyle w:val="Aucun"/>
          <w:b/>
          <w:bCs/>
          <w:spacing w:val="-3"/>
          <w:sz w:val="28"/>
          <w:szCs w:val="28"/>
        </w:rPr>
        <w:t>R</w:t>
      </w:r>
      <w:r>
        <w:rPr>
          <w:rStyle w:val="Aucun"/>
          <w:b/>
          <w:bCs/>
          <w:sz w:val="28"/>
          <w:szCs w:val="28"/>
        </w:rPr>
        <w:t>OLES ET</w:t>
      </w:r>
      <w:r>
        <w:rPr>
          <w:rStyle w:val="Aucun"/>
          <w:b/>
          <w:bCs/>
          <w:spacing w:val="-7"/>
          <w:sz w:val="28"/>
          <w:szCs w:val="28"/>
        </w:rPr>
        <w:t xml:space="preserve"> </w:t>
      </w:r>
      <w:r>
        <w:rPr>
          <w:rStyle w:val="Aucun"/>
          <w:b/>
          <w:bCs/>
          <w:spacing w:val="-3"/>
          <w:sz w:val="28"/>
          <w:szCs w:val="28"/>
        </w:rPr>
        <w:t>R</w:t>
      </w:r>
      <w:r>
        <w:rPr>
          <w:rStyle w:val="Aucun"/>
          <w:b/>
          <w:bCs/>
          <w:sz w:val="28"/>
          <w:szCs w:val="28"/>
        </w:rPr>
        <w:t>E</w:t>
      </w:r>
      <w:r>
        <w:rPr>
          <w:rStyle w:val="Aucun"/>
          <w:b/>
          <w:bCs/>
          <w:spacing w:val="-3"/>
          <w:sz w:val="28"/>
          <w:szCs w:val="28"/>
        </w:rPr>
        <w:t>C</w:t>
      </w:r>
      <w:r>
        <w:rPr>
          <w:rStyle w:val="Aucun"/>
          <w:b/>
          <w:bCs/>
          <w:sz w:val="28"/>
          <w:szCs w:val="28"/>
        </w:rPr>
        <w:t>E</w:t>
      </w:r>
      <w:r>
        <w:rPr>
          <w:rStyle w:val="Aucun"/>
          <w:b/>
          <w:bCs/>
          <w:spacing w:val="-3"/>
          <w:sz w:val="28"/>
          <w:szCs w:val="28"/>
        </w:rPr>
        <w:t>P</w:t>
      </w:r>
      <w:r>
        <w:rPr>
          <w:rStyle w:val="Aucun"/>
          <w:b/>
          <w:bCs/>
          <w:sz w:val="28"/>
          <w:szCs w:val="28"/>
        </w:rPr>
        <w:t>TIO</w:t>
      </w:r>
      <w:r>
        <w:rPr>
          <w:rStyle w:val="Aucun"/>
          <w:b/>
          <w:bCs/>
          <w:spacing w:val="-3"/>
          <w:sz w:val="28"/>
          <w:szCs w:val="28"/>
        </w:rPr>
        <w:t>N</w:t>
      </w:r>
      <w:r>
        <w:rPr>
          <w:rStyle w:val="Aucun"/>
          <w:b/>
          <w:bCs/>
          <w:sz w:val="28"/>
          <w:szCs w:val="28"/>
        </w:rPr>
        <w:t xml:space="preserve">S </w:t>
      </w:r>
      <w:r>
        <w:rPr>
          <w:rStyle w:val="Aucun"/>
          <w:b/>
          <w:bCs/>
          <w:spacing w:val="-3"/>
          <w:sz w:val="28"/>
          <w:szCs w:val="28"/>
        </w:rPr>
        <w:t>D</w:t>
      </w:r>
      <w:r>
        <w:rPr>
          <w:rStyle w:val="Aucun"/>
          <w:b/>
          <w:bCs/>
          <w:sz w:val="28"/>
          <w:szCs w:val="28"/>
        </w:rPr>
        <w:t>ES</w:t>
      </w:r>
      <w:r>
        <w:rPr>
          <w:rStyle w:val="Aucun"/>
          <w:b/>
          <w:bCs/>
          <w:spacing w:val="-7"/>
          <w:sz w:val="28"/>
          <w:szCs w:val="28"/>
        </w:rPr>
        <w:t xml:space="preserve"> </w:t>
      </w:r>
      <w:r>
        <w:rPr>
          <w:rStyle w:val="Aucun"/>
          <w:b/>
          <w:bCs/>
          <w:sz w:val="28"/>
          <w:szCs w:val="28"/>
        </w:rPr>
        <w:t>T</w:t>
      </w:r>
      <w:r>
        <w:rPr>
          <w:rStyle w:val="Aucun"/>
          <w:b/>
          <w:bCs/>
          <w:spacing w:val="-3"/>
          <w:sz w:val="28"/>
          <w:szCs w:val="28"/>
        </w:rPr>
        <w:t>R</w:t>
      </w:r>
      <w:r>
        <w:rPr>
          <w:rStyle w:val="Aucun"/>
          <w:b/>
          <w:bCs/>
          <w:spacing w:val="-39"/>
          <w:sz w:val="28"/>
          <w:szCs w:val="28"/>
        </w:rPr>
        <w:t>AV</w:t>
      </w:r>
      <w:r>
        <w:rPr>
          <w:rStyle w:val="Aucun"/>
          <w:b/>
          <w:bCs/>
          <w:spacing w:val="-3"/>
          <w:sz w:val="28"/>
          <w:szCs w:val="28"/>
        </w:rPr>
        <w:t>AU</w:t>
      </w:r>
      <w:r>
        <w:rPr>
          <w:rStyle w:val="Aucun"/>
          <w:b/>
          <w:bCs/>
          <w:sz w:val="28"/>
          <w:szCs w:val="28"/>
        </w:rPr>
        <w:t>X</w:t>
      </w:r>
    </w:p>
    <w:p w14:paraId="274A891D" w14:textId="77777777" w:rsidR="003C0F80" w:rsidRDefault="003C0F80">
      <w:pPr>
        <w:jc w:val="both"/>
      </w:pPr>
    </w:p>
    <w:p w14:paraId="717AF5CC" w14:textId="77777777" w:rsidR="003C0F80" w:rsidRDefault="001243A5">
      <w:pPr>
        <w:ind w:left="284"/>
        <w:jc w:val="both"/>
        <w:rPr>
          <w:rStyle w:val="Aucun"/>
          <w:b/>
          <w:bCs/>
        </w:rPr>
      </w:pPr>
      <w:r>
        <w:rPr>
          <w:rStyle w:val="Aucun"/>
          <w:b/>
          <w:bCs/>
        </w:rPr>
        <w:t>9-1. Essais et contrôles des ouvrages en cours de travaux</w:t>
      </w:r>
    </w:p>
    <w:p w14:paraId="15349244" w14:textId="77777777" w:rsidR="003C0F80" w:rsidRDefault="003C0F80">
      <w:pPr>
        <w:jc w:val="both"/>
        <w:rPr>
          <w:rStyle w:val="Aucun"/>
          <w:b/>
          <w:bCs/>
        </w:rPr>
      </w:pPr>
    </w:p>
    <w:p w14:paraId="1CDBF79F" w14:textId="77777777" w:rsidR="003C0F80" w:rsidRDefault="001243A5">
      <w:pPr>
        <w:jc w:val="both"/>
      </w:pPr>
      <w:r>
        <w:rPr>
          <w:rStyle w:val="Numrodepage"/>
        </w:rPr>
        <w:t>Les essais, contrôles d’ouvrage ou parties d’ouvrages prévus par les fascicules du CCTG ou par le CCTP sont exécutés sur le chantier par le Maître d’œuvre ou par le titulaire sous contrôle du Maître d’œuvre pour l’ensemble des ouvrages.</w:t>
      </w:r>
    </w:p>
    <w:p w14:paraId="3DB75C17" w14:textId="77777777" w:rsidR="003C0F80" w:rsidRDefault="001243A5">
      <w:pPr>
        <w:jc w:val="both"/>
      </w:pPr>
      <w:r>
        <w:rPr>
          <w:rStyle w:val="Numrodepage"/>
        </w:rPr>
        <w:t>Les dispositions de l’article 24.3 du CCAG Travaux relatives aux essais et vérifications à effectuer sur les matériaux et produits sont applicables à ces essais.</w:t>
      </w:r>
    </w:p>
    <w:p w14:paraId="3E54A337" w14:textId="77777777" w:rsidR="003C0F80" w:rsidRDefault="003C0F80">
      <w:pPr>
        <w:jc w:val="both"/>
      </w:pPr>
    </w:p>
    <w:p w14:paraId="50064C0C" w14:textId="77777777" w:rsidR="003C0F80" w:rsidRDefault="001243A5">
      <w:pPr>
        <w:jc w:val="both"/>
      </w:pPr>
      <w:r>
        <w:rPr>
          <w:rStyle w:val="Numrodepage"/>
        </w:rPr>
        <w:t>Le maître d’œuvre se réserve le droit de faire effectuer des essais et contrôle en sus de ceux définis par le marché :</w:t>
      </w:r>
    </w:p>
    <w:p w14:paraId="1CA044C0" w14:textId="77777777" w:rsidR="003C0F80" w:rsidRDefault="001243A5">
      <w:pPr>
        <w:jc w:val="both"/>
      </w:pPr>
      <w:r>
        <w:rPr>
          <w:rStyle w:val="Numrodepage"/>
        </w:rPr>
        <w:tab/>
      </w:r>
      <w:r>
        <w:rPr>
          <w:rStyle w:val="Numrodepage"/>
        </w:rPr>
        <w:tab/>
        <w:t>- s’ils sont effectués par le titulaire, ils sont rémunérés soit en dépenses contrôlées, soit par application d’un bordereau de prix.</w:t>
      </w:r>
    </w:p>
    <w:p w14:paraId="4B7A2BCD" w14:textId="77777777" w:rsidR="003C0F80" w:rsidRDefault="001243A5">
      <w:pPr>
        <w:jc w:val="both"/>
      </w:pPr>
      <w:r>
        <w:rPr>
          <w:rStyle w:val="Numrodepage"/>
        </w:rPr>
        <w:tab/>
      </w:r>
      <w:r>
        <w:rPr>
          <w:rStyle w:val="Numrodepage"/>
        </w:rPr>
        <w:tab/>
        <w:t xml:space="preserve">- s’ils sont effectués par un tiers, ils sont rémunérés directement par le pouvoir adjudicateur. </w:t>
      </w:r>
    </w:p>
    <w:p w14:paraId="28EF3E33" w14:textId="77777777" w:rsidR="003C0F80" w:rsidRDefault="003C0F80">
      <w:pPr>
        <w:jc w:val="both"/>
      </w:pPr>
    </w:p>
    <w:p w14:paraId="7D32057D" w14:textId="77777777" w:rsidR="003C0F80" w:rsidRDefault="001243A5">
      <w:pPr>
        <w:ind w:left="284"/>
        <w:jc w:val="both"/>
        <w:rPr>
          <w:rStyle w:val="Aucun"/>
          <w:b/>
          <w:bCs/>
        </w:rPr>
      </w:pPr>
      <w:r>
        <w:rPr>
          <w:rStyle w:val="Aucun"/>
          <w:b/>
          <w:bCs/>
        </w:rPr>
        <w:t>9-2. Réception</w:t>
      </w:r>
    </w:p>
    <w:p w14:paraId="030979E2" w14:textId="77777777" w:rsidR="003C0F80" w:rsidRDefault="003C0F80">
      <w:pPr>
        <w:jc w:val="both"/>
      </w:pPr>
    </w:p>
    <w:p w14:paraId="1D95951E" w14:textId="77777777" w:rsidR="003C0F80" w:rsidRDefault="001243A5">
      <w:pPr>
        <w:ind w:left="567"/>
        <w:jc w:val="both"/>
        <w:rPr>
          <w:rStyle w:val="Aucun"/>
          <w:b/>
          <w:bCs/>
          <w:i/>
          <w:iCs/>
        </w:rPr>
      </w:pPr>
      <w:r>
        <w:rPr>
          <w:rStyle w:val="Aucun"/>
          <w:b/>
          <w:bCs/>
          <w:i/>
          <w:iCs/>
        </w:rPr>
        <w:t>9-2.1. Réception des ouvrages</w:t>
      </w:r>
    </w:p>
    <w:p w14:paraId="0E86545B" w14:textId="77777777" w:rsidR="003C0F80" w:rsidRDefault="003C0F80">
      <w:pPr>
        <w:jc w:val="both"/>
        <w:rPr>
          <w:rStyle w:val="Aucun"/>
          <w:b/>
          <w:bCs/>
        </w:rPr>
      </w:pPr>
    </w:p>
    <w:p w14:paraId="525ED0DE" w14:textId="77777777" w:rsidR="003C0F80" w:rsidRDefault="001243A5">
      <w:pPr>
        <w:jc w:val="both"/>
      </w:pPr>
      <w:r>
        <w:rPr>
          <w:rStyle w:val="Numrodepage"/>
        </w:rPr>
        <w:t>La réception des travaux pour l’ensemble des lots sera effectuée au plus tard à la fin du délai d’exécution établi à l’article 4 de l’acte d’engagement.</w:t>
      </w:r>
    </w:p>
    <w:p w14:paraId="1A7FBC21" w14:textId="77777777" w:rsidR="003C0F80" w:rsidRDefault="003C0F80">
      <w:pPr>
        <w:jc w:val="both"/>
      </w:pPr>
    </w:p>
    <w:p w14:paraId="3160EB8C" w14:textId="77777777" w:rsidR="003C0F80" w:rsidRDefault="003C0F80">
      <w:pPr>
        <w:jc w:val="both"/>
        <w:rPr>
          <w:rStyle w:val="Aucun"/>
          <w:b/>
          <w:bCs/>
        </w:rPr>
      </w:pPr>
    </w:p>
    <w:p w14:paraId="6E391E1E" w14:textId="77777777" w:rsidR="003C0F80" w:rsidRDefault="001243A5">
      <w:pPr>
        <w:ind w:left="567"/>
        <w:jc w:val="both"/>
        <w:rPr>
          <w:rStyle w:val="Aucun"/>
          <w:b/>
          <w:bCs/>
          <w:i/>
          <w:iCs/>
        </w:rPr>
      </w:pPr>
      <w:r>
        <w:rPr>
          <w:rStyle w:val="Aucun"/>
          <w:b/>
          <w:bCs/>
          <w:i/>
          <w:iCs/>
        </w:rPr>
        <w:t>9-2.2. Réceptions partielles</w:t>
      </w:r>
    </w:p>
    <w:p w14:paraId="204550F3" w14:textId="77777777" w:rsidR="003C0F80" w:rsidRDefault="003C0F80">
      <w:pPr>
        <w:jc w:val="both"/>
      </w:pPr>
    </w:p>
    <w:p w14:paraId="1E3F2B0F" w14:textId="77777777" w:rsidR="003C0F80" w:rsidRDefault="001243A5">
      <w:pPr>
        <w:jc w:val="both"/>
      </w:pPr>
      <w:r>
        <w:rPr>
          <w:rStyle w:val="Numrodepage"/>
        </w:rPr>
        <w:t>Les stipulations du CCAG article 42 sont seules applicables.</w:t>
      </w:r>
    </w:p>
    <w:p w14:paraId="78639B70" w14:textId="77777777" w:rsidR="003C0F80" w:rsidRDefault="003C0F80">
      <w:pPr>
        <w:jc w:val="both"/>
      </w:pPr>
    </w:p>
    <w:p w14:paraId="204F1259" w14:textId="77777777" w:rsidR="003C0F80" w:rsidRDefault="001243A5">
      <w:pPr>
        <w:ind w:left="284"/>
        <w:jc w:val="both"/>
        <w:rPr>
          <w:rStyle w:val="Aucun"/>
          <w:b/>
          <w:bCs/>
        </w:rPr>
      </w:pPr>
      <w:r>
        <w:rPr>
          <w:rStyle w:val="Aucun"/>
          <w:b/>
          <w:bCs/>
        </w:rPr>
        <w:t>9-3. Mise à disposition de certains ouvrages ou parties d'ouvrages</w:t>
      </w:r>
    </w:p>
    <w:p w14:paraId="147FA126" w14:textId="77777777" w:rsidR="003C0F80" w:rsidRDefault="003C0F80">
      <w:pPr>
        <w:jc w:val="both"/>
      </w:pPr>
    </w:p>
    <w:p w14:paraId="7F55E6D9" w14:textId="77777777" w:rsidR="003C0F80" w:rsidRDefault="001243A5">
      <w:pPr>
        <w:jc w:val="both"/>
      </w:pPr>
      <w:r>
        <w:rPr>
          <w:rStyle w:val="Numrodepage"/>
        </w:rPr>
        <w:t>Les stipulations du CCAG article 43 sont seules applicables.</w:t>
      </w:r>
    </w:p>
    <w:p w14:paraId="1D860DF1" w14:textId="77777777" w:rsidR="003C0F80" w:rsidRDefault="003C0F80">
      <w:pPr>
        <w:jc w:val="both"/>
      </w:pPr>
    </w:p>
    <w:p w14:paraId="3AD19AD0" w14:textId="77777777" w:rsidR="003C0F80" w:rsidRDefault="001243A5">
      <w:pPr>
        <w:ind w:left="284"/>
        <w:jc w:val="both"/>
        <w:rPr>
          <w:rStyle w:val="Aucun"/>
          <w:b/>
          <w:bCs/>
        </w:rPr>
      </w:pPr>
      <w:r>
        <w:rPr>
          <w:rStyle w:val="Aucun"/>
          <w:b/>
          <w:bCs/>
        </w:rPr>
        <w:t>9-4. Documents fournis après exécution</w:t>
      </w:r>
    </w:p>
    <w:p w14:paraId="162CE340" w14:textId="77777777" w:rsidR="003C0F80" w:rsidRDefault="003C0F80">
      <w:pPr>
        <w:jc w:val="both"/>
      </w:pPr>
    </w:p>
    <w:p w14:paraId="5316BEE1" w14:textId="77777777" w:rsidR="003C0F80" w:rsidRDefault="001243A5">
      <w:pPr>
        <w:spacing w:after="60"/>
        <w:jc w:val="both"/>
      </w:pPr>
      <w:r>
        <w:rPr>
          <w:rStyle w:val="Numrodepage"/>
        </w:rPr>
        <w:t xml:space="preserve">Le titulaire remet au maître d'œuvre au plus tard le jour des opérations préalables à la réception, </w:t>
      </w:r>
      <w:proofErr w:type="gramStart"/>
      <w:r>
        <w:rPr>
          <w:rStyle w:val="Numrodepage"/>
        </w:rPr>
        <w:t>en  Trois</w:t>
      </w:r>
      <w:proofErr w:type="gramEnd"/>
      <w:r>
        <w:rPr>
          <w:rStyle w:val="Numrodepage"/>
        </w:rPr>
        <w:t xml:space="preserve"> exemplaires papiers sous classeur (pour les lots Architectes) et quatre exemplaires papiers sous classeur (pour les lots Techniques) + un exemplaire dématérialisé sous format .</w:t>
      </w:r>
      <w:proofErr w:type="spellStart"/>
      <w:r>
        <w:rPr>
          <w:rStyle w:val="Numrodepage"/>
        </w:rPr>
        <w:t>pdf</w:t>
      </w:r>
      <w:proofErr w:type="spellEnd"/>
      <w:r>
        <w:rPr>
          <w:rStyle w:val="Numrodepage"/>
        </w:rPr>
        <w:t xml:space="preserve"> pour les notices techniques et sous format .</w:t>
      </w:r>
      <w:proofErr w:type="spellStart"/>
      <w:r>
        <w:rPr>
          <w:rStyle w:val="Numrodepage"/>
        </w:rPr>
        <w:t>dwg</w:t>
      </w:r>
      <w:proofErr w:type="spellEnd"/>
      <w:r>
        <w:rPr>
          <w:rStyle w:val="Numrodepage"/>
        </w:rPr>
        <w:t xml:space="preserve"> (</w:t>
      </w:r>
      <w:proofErr w:type="spellStart"/>
      <w:r>
        <w:rPr>
          <w:rStyle w:val="Numrodepage"/>
        </w:rPr>
        <w:t>Autocad</w:t>
      </w:r>
      <w:proofErr w:type="spellEnd"/>
      <w:r>
        <w:rPr>
          <w:rStyle w:val="Numrodepage"/>
        </w:rPr>
        <w:t xml:space="preserve"> 2014) pour les plans.</w:t>
      </w:r>
    </w:p>
    <w:p w14:paraId="2AA59328" w14:textId="77777777" w:rsidR="003C0F80" w:rsidRDefault="001243A5">
      <w:pPr>
        <w:tabs>
          <w:tab w:val="left" w:pos="1276"/>
        </w:tabs>
        <w:spacing w:after="60"/>
        <w:ind w:left="1276" w:hanging="283"/>
        <w:jc w:val="both"/>
      </w:pPr>
      <w:r>
        <w:rPr>
          <w:rStyle w:val="Numrodepage"/>
        </w:rPr>
        <w:t xml:space="preserve">- </w:t>
      </w:r>
      <w:r>
        <w:rPr>
          <w:rStyle w:val="Numrodepage"/>
        </w:rPr>
        <w:tab/>
        <w:t xml:space="preserve">1 exemplaire pour le maitre d’ouvrage </w:t>
      </w:r>
    </w:p>
    <w:p w14:paraId="2D0B4212" w14:textId="77777777" w:rsidR="003C0F80" w:rsidRDefault="001243A5">
      <w:pPr>
        <w:tabs>
          <w:tab w:val="left" w:pos="1276"/>
        </w:tabs>
        <w:spacing w:after="60"/>
        <w:ind w:left="1276" w:hanging="283"/>
        <w:jc w:val="both"/>
      </w:pPr>
      <w:r>
        <w:rPr>
          <w:rStyle w:val="Numrodepage"/>
        </w:rPr>
        <w:t xml:space="preserve">- </w:t>
      </w:r>
      <w:r>
        <w:rPr>
          <w:rStyle w:val="Numrodepage"/>
        </w:rPr>
        <w:tab/>
        <w:t xml:space="preserve">1 exemplaire pour le maitre d’Œuvre </w:t>
      </w:r>
    </w:p>
    <w:p w14:paraId="23F26C88" w14:textId="77777777" w:rsidR="003C0F80" w:rsidRDefault="001243A5">
      <w:pPr>
        <w:tabs>
          <w:tab w:val="left" w:pos="1276"/>
        </w:tabs>
        <w:spacing w:after="60"/>
        <w:ind w:left="1276" w:hanging="283"/>
        <w:jc w:val="both"/>
      </w:pPr>
      <w:r>
        <w:rPr>
          <w:rStyle w:val="Numrodepage"/>
        </w:rPr>
        <w:lastRenderedPageBreak/>
        <w:t xml:space="preserve">- </w:t>
      </w:r>
      <w:r>
        <w:rPr>
          <w:rStyle w:val="Numrodepage"/>
        </w:rPr>
        <w:tab/>
        <w:t>1 exemplaire pour le coordonnateur SPS pour la constitution du Dossier d'Intervention Ultérieure sur l'Ouvrage (DIUO) et le maitre d’Œuvre</w:t>
      </w:r>
    </w:p>
    <w:p w14:paraId="263A5588" w14:textId="77777777" w:rsidR="003C0F80" w:rsidRDefault="001243A5">
      <w:pPr>
        <w:spacing w:after="60"/>
        <w:jc w:val="both"/>
      </w:pPr>
      <w:r>
        <w:rPr>
          <w:rStyle w:val="Numrodepage"/>
        </w:rPr>
        <w:t>Ce DOE doit contenir</w:t>
      </w:r>
    </w:p>
    <w:p w14:paraId="26EFF7C2" w14:textId="77777777" w:rsidR="003C0F80" w:rsidRDefault="001243A5">
      <w:pPr>
        <w:tabs>
          <w:tab w:val="left" w:pos="1276"/>
        </w:tabs>
        <w:spacing w:after="60"/>
        <w:ind w:left="1276" w:hanging="283"/>
        <w:jc w:val="both"/>
      </w:pPr>
      <w:r>
        <w:rPr>
          <w:rStyle w:val="Numrodepage"/>
        </w:rPr>
        <w:t xml:space="preserve">- </w:t>
      </w:r>
      <w:r>
        <w:rPr>
          <w:rStyle w:val="Numrodepage"/>
        </w:rPr>
        <w:tab/>
        <w:t>les notices techniques d'utilisation, de conduite et d'entretien</w:t>
      </w:r>
    </w:p>
    <w:p w14:paraId="5F008D8A" w14:textId="77777777" w:rsidR="003C0F80" w:rsidRDefault="001243A5">
      <w:pPr>
        <w:tabs>
          <w:tab w:val="left" w:pos="1276"/>
        </w:tabs>
        <w:spacing w:after="60"/>
        <w:ind w:left="1276" w:hanging="283"/>
        <w:jc w:val="both"/>
      </w:pPr>
      <w:r>
        <w:rPr>
          <w:rStyle w:val="Numrodepage"/>
        </w:rPr>
        <w:t xml:space="preserve">- </w:t>
      </w:r>
      <w:r>
        <w:rPr>
          <w:rStyle w:val="Numrodepage"/>
        </w:rPr>
        <w:tab/>
      </w:r>
      <w:proofErr w:type="gramStart"/>
      <w:r>
        <w:rPr>
          <w:rStyle w:val="Numrodepage"/>
        </w:rPr>
        <w:t>la  nomenclature</w:t>
      </w:r>
      <w:proofErr w:type="gramEnd"/>
      <w:r>
        <w:rPr>
          <w:rStyle w:val="Numrodepage"/>
        </w:rPr>
        <w:t xml:space="preserve">  des  appareillages,  mise  en  œuvre  dans  les  installations  avec  mention  de  leur marque,  type,  référence,  certificat  de  garantie,  etc...</w:t>
      </w:r>
    </w:p>
    <w:p w14:paraId="3342CC96" w14:textId="77777777" w:rsidR="003C0F80" w:rsidRDefault="001243A5">
      <w:pPr>
        <w:tabs>
          <w:tab w:val="left" w:pos="1276"/>
        </w:tabs>
        <w:spacing w:after="60"/>
        <w:ind w:left="1276" w:hanging="283"/>
        <w:jc w:val="both"/>
      </w:pPr>
      <w:r>
        <w:rPr>
          <w:rStyle w:val="Numrodepage"/>
        </w:rPr>
        <w:t xml:space="preserve">- </w:t>
      </w:r>
      <w:r>
        <w:rPr>
          <w:rStyle w:val="Numrodepage"/>
        </w:rPr>
        <w:tab/>
        <w:t>les notices de fonctionnement et d'entretien des ouvrages établies conformément aux prescriptions et recommandations des normes françaises en vigueur ;</w:t>
      </w:r>
    </w:p>
    <w:p w14:paraId="24AF6E16" w14:textId="77777777" w:rsidR="003C0F80" w:rsidRDefault="001243A5">
      <w:pPr>
        <w:tabs>
          <w:tab w:val="left" w:pos="1276"/>
        </w:tabs>
        <w:spacing w:after="60"/>
        <w:ind w:left="1276" w:hanging="283"/>
        <w:jc w:val="both"/>
      </w:pPr>
      <w:r>
        <w:rPr>
          <w:rStyle w:val="Numrodepage"/>
        </w:rPr>
        <w:t xml:space="preserve">- </w:t>
      </w:r>
      <w:r>
        <w:rPr>
          <w:rStyle w:val="Numrodepage"/>
        </w:rPr>
        <w:tab/>
        <w:t>les plans définitifs des ouvrages et autres documents conformes à l'exécution, pliés au format normalisé A 4</w:t>
      </w:r>
    </w:p>
    <w:p w14:paraId="791F026D" w14:textId="77777777" w:rsidR="003C0F80" w:rsidRDefault="001243A5">
      <w:pPr>
        <w:tabs>
          <w:tab w:val="left" w:pos="1276"/>
        </w:tabs>
        <w:spacing w:after="60"/>
        <w:ind w:left="1276" w:hanging="283"/>
        <w:jc w:val="both"/>
      </w:pPr>
      <w:r>
        <w:rPr>
          <w:rStyle w:val="Numrodepage"/>
        </w:rPr>
        <w:t xml:space="preserve">- </w:t>
      </w:r>
      <w:r>
        <w:rPr>
          <w:rStyle w:val="Numrodepage"/>
        </w:rPr>
        <w:tab/>
        <w:t>Devront également être joints à ces dossiers, les divers certificats de conformité technique et procès-verbaux d'essais relatifs aux matériaux, matériels et installations : résistance au feu, isolation thermique, normes NF, spécifications U.T.E., CONSUEL, classement et labels, etc.</w:t>
      </w:r>
    </w:p>
    <w:p w14:paraId="35AD17E5" w14:textId="77777777" w:rsidR="003C0F80" w:rsidRDefault="003C0F80">
      <w:pPr>
        <w:jc w:val="both"/>
        <w:rPr>
          <w:rStyle w:val="Aucun"/>
          <w:b/>
          <w:bCs/>
        </w:rPr>
      </w:pPr>
    </w:p>
    <w:p w14:paraId="4C7A6F40" w14:textId="77777777" w:rsidR="003C0F80" w:rsidRDefault="001243A5">
      <w:pPr>
        <w:ind w:left="284"/>
        <w:jc w:val="both"/>
        <w:rPr>
          <w:rStyle w:val="Aucun"/>
          <w:b/>
          <w:bCs/>
        </w:rPr>
      </w:pPr>
      <w:r>
        <w:rPr>
          <w:rStyle w:val="Aucun"/>
          <w:b/>
          <w:bCs/>
        </w:rPr>
        <w:t>9-5. Délai de garantie</w:t>
      </w:r>
    </w:p>
    <w:p w14:paraId="100AD9E5" w14:textId="77777777" w:rsidR="003C0F80" w:rsidRDefault="003C0F80">
      <w:pPr>
        <w:jc w:val="both"/>
        <w:rPr>
          <w:rStyle w:val="Aucun"/>
          <w:b/>
          <w:bCs/>
        </w:rPr>
      </w:pPr>
    </w:p>
    <w:p w14:paraId="0B55F266" w14:textId="77777777" w:rsidR="003C0F80" w:rsidRDefault="001243A5">
      <w:pPr>
        <w:jc w:val="both"/>
      </w:pPr>
      <w:r>
        <w:rPr>
          <w:rStyle w:val="Numrodepage"/>
        </w:rPr>
        <w:t>Les stipulations du CCAG article 44 sont seules applicables.</w:t>
      </w:r>
    </w:p>
    <w:p w14:paraId="7B40DC1D" w14:textId="77777777" w:rsidR="003C0F80" w:rsidRDefault="003C0F80">
      <w:pPr>
        <w:jc w:val="both"/>
      </w:pPr>
    </w:p>
    <w:p w14:paraId="0249330F" w14:textId="77777777" w:rsidR="003C0F80" w:rsidRDefault="001243A5">
      <w:pPr>
        <w:ind w:left="284"/>
        <w:jc w:val="both"/>
        <w:rPr>
          <w:rStyle w:val="Aucun"/>
          <w:b/>
          <w:bCs/>
        </w:rPr>
      </w:pPr>
      <w:r>
        <w:rPr>
          <w:rStyle w:val="Aucun"/>
          <w:b/>
          <w:bCs/>
        </w:rPr>
        <w:t>9-6. Garanties particulières</w:t>
      </w:r>
    </w:p>
    <w:p w14:paraId="4D3876ED" w14:textId="77777777" w:rsidR="003C0F80" w:rsidRDefault="003C0F80">
      <w:pPr>
        <w:jc w:val="both"/>
        <w:rPr>
          <w:rStyle w:val="Aucun"/>
          <w:b/>
          <w:bCs/>
        </w:rPr>
      </w:pPr>
    </w:p>
    <w:p w14:paraId="0A374FF3" w14:textId="77777777" w:rsidR="003C0F80" w:rsidRDefault="001243A5">
      <w:pPr>
        <w:jc w:val="both"/>
      </w:pPr>
      <w:r>
        <w:rPr>
          <w:rStyle w:val="Numrodepage"/>
        </w:rPr>
        <w:t>Sans objet</w:t>
      </w:r>
    </w:p>
    <w:p w14:paraId="0702CC56" w14:textId="77777777" w:rsidR="003C0F80" w:rsidRDefault="003C0F80">
      <w:pPr>
        <w:jc w:val="both"/>
      </w:pPr>
    </w:p>
    <w:p w14:paraId="1165B56B" w14:textId="77777777" w:rsidR="003C0F80" w:rsidRDefault="001243A5">
      <w:pPr>
        <w:widowControl w:val="0"/>
        <w:spacing w:line="280" w:lineRule="exact"/>
        <w:ind w:left="115"/>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LE 10.</w:t>
      </w:r>
      <w:r>
        <w:rPr>
          <w:rStyle w:val="Aucun"/>
          <w:b/>
          <w:bCs/>
          <w:spacing w:val="-2"/>
          <w:sz w:val="28"/>
          <w:szCs w:val="28"/>
        </w:rPr>
        <w:t xml:space="preserve"> </w:t>
      </w:r>
      <w:r>
        <w:rPr>
          <w:rStyle w:val="Aucun"/>
          <w:b/>
          <w:bCs/>
          <w:spacing w:val="-3"/>
          <w:sz w:val="28"/>
          <w:szCs w:val="28"/>
        </w:rPr>
        <w:t>R</w:t>
      </w:r>
      <w:r>
        <w:rPr>
          <w:rStyle w:val="Aucun"/>
          <w:b/>
          <w:bCs/>
          <w:sz w:val="28"/>
          <w:szCs w:val="28"/>
        </w:rPr>
        <w:t>E</w:t>
      </w:r>
      <w:r>
        <w:rPr>
          <w:rStyle w:val="Aucun"/>
          <w:b/>
          <w:bCs/>
          <w:spacing w:val="-2"/>
          <w:sz w:val="28"/>
          <w:szCs w:val="28"/>
        </w:rPr>
        <w:t>S</w:t>
      </w:r>
      <w:r>
        <w:rPr>
          <w:rStyle w:val="Aucun"/>
          <w:b/>
          <w:bCs/>
          <w:sz w:val="28"/>
          <w:szCs w:val="28"/>
        </w:rPr>
        <w:t>ILI</w:t>
      </w:r>
      <w:r>
        <w:rPr>
          <w:rStyle w:val="Aucun"/>
          <w:b/>
          <w:bCs/>
          <w:spacing w:val="-24"/>
          <w:sz w:val="28"/>
          <w:szCs w:val="28"/>
        </w:rPr>
        <w:t>A</w:t>
      </w:r>
      <w:r>
        <w:rPr>
          <w:rStyle w:val="Aucun"/>
          <w:b/>
          <w:bCs/>
          <w:sz w:val="28"/>
          <w:szCs w:val="28"/>
        </w:rPr>
        <w:t>TION</w:t>
      </w:r>
    </w:p>
    <w:p w14:paraId="05ED89DD" w14:textId="77777777" w:rsidR="003C0F80" w:rsidRDefault="003C0F80">
      <w:pPr>
        <w:jc w:val="both"/>
      </w:pPr>
    </w:p>
    <w:p w14:paraId="04CE9B69" w14:textId="77777777" w:rsidR="003C0F80" w:rsidRDefault="001243A5">
      <w:pPr>
        <w:jc w:val="both"/>
      </w:pPr>
      <w:r>
        <w:rPr>
          <w:rStyle w:val="Numrodepage"/>
        </w:rPr>
        <w:t>Dans l'hypothèse où le titulaire disparaîtrait par fusion, fusion-absorption ou absorption avec ou par une autre société, il est précisé que la mise au point de l'avenant de transfert est subordonnée à la réception immédiate par le pouvoir adjudicateur des documents énumérés à l'article 3.4.2 du CCAG complétés par l'acte portant la décision de fusion, fusion-absorption ou absorption et la justification de son enregistrement légal.</w:t>
      </w:r>
    </w:p>
    <w:p w14:paraId="052CC07F" w14:textId="77777777" w:rsidR="003C0F80" w:rsidRDefault="003C0F80">
      <w:pPr>
        <w:jc w:val="both"/>
      </w:pPr>
    </w:p>
    <w:p w14:paraId="20E18834" w14:textId="77777777" w:rsidR="003C0F80" w:rsidRDefault="001243A5">
      <w:pPr>
        <w:jc w:val="both"/>
      </w:pPr>
      <w:r>
        <w:rPr>
          <w:rStyle w:val="Numrodepage"/>
        </w:rPr>
        <w:t>A défaut, la maîtrise d'ouvrage se réserve le droit de résilier le marché en application de l'article 49 du CCAG.</w:t>
      </w:r>
    </w:p>
    <w:p w14:paraId="0732F1FC" w14:textId="77777777" w:rsidR="003C0F80" w:rsidRDefault="003C0F80">
      <w:pPr>
        <w:jc w:val="both"/>
      </w:pPr>
    </w:p>
    <w:p w14:paraId="487A01C6" w14:textId="77777777" w:rsidR="003C0F80" w:rsidRDefault="001243A5">
      <w:pPr>
        <w:jc w:val="both"/>
      </w:pPr>
      <w:r>
        <w:rPr>
          <w:rStyle w:val="Numrodepage"/>
        </w:rPr>
        <w:t>Outre les cas et les conditions de résiliation du marché définis à l'article 49 du CCAG, l'inexactitude des renseignements peut entraîner, sans mise en demeure préalable, la résiliation du marché par décision du pouvoir adjudicateur aux frais et risques du déclarant.</w:t>
      </w:r>
    </w:p>
    <w:p w14:paraId="0BA2EFBC" w14:textId="77777777" w:rsidR="003C0F80" w:rsidRDefault="003C0F80">
      <w:pPr>
        <w:jc w:val="both"/>
      </w:pPr>
    </w:p>
    <w:p w14:paraId="04D3BADE" w14:textId="77777777" w:rsidR="003C0F80" w:rsidRDefault="001243A5">
      <w:pPr>
        <w:jc w:val="both"/>
      </w:pPr>
      <w:r>
        <w:rPr>
          <w:rStyle w:val="Numrodepage"/>
        </w:rPr>
        <w:t>Les excédents de dépenses résultant de la passation d'un autre marché, après résiliation, sont prélevés sur les sommes qui peuvent être dues à l'entrepreneur, sans préjudice des droits à exercer contre lui en cas d'insuffisance. Les diminutions éventuelles de dépenses restent acquises au maître de l'ouvrage.</w:t>
      </w:r>
    </w:p>
    <w:p w14:paraId="49B499A2" w14:textId="77777777" w:rsidR="003C0F80" w:rsidRDefault="003C0F80">
      <w:pPr>
        <w:jc w:val="both"/>
        <w:rPr>
          <w:rStyle w:val="Aucun"/>
          <w:b/>
          <w:bCs/>
        </w:rPr>
      </w:pPr>
    </w:p>
    <w:p w14:paraId="3076C487" w14:textId="77777777" w:rsidR="003C0F80" w:rsidRDefault="001243A5">
      <w:pPr>
        <w:jc w:val="both"/>
      </w:pPr>
      <w:r>
        <w:rPr>
          <w:rStyle w:val="Numrodepage"/>
        </w:rPr>
        <w:t>Le marché peut être résilié :</w:t>
      </w:r>
    </w:p>
    <w:p w14:paraId="575E3F5D" w14:textId="77777777" w:rsidR="003C0F80" w:rsidRDefault="001243A5">
      <w:pPr>
        <w:jc w:val="both"/>
      </w:pPr>
      <w:r>
        <w:rPr>
          <w:rStyle w:val="Numrodepage"/>
        </w:rPr>
        <w:tab/>
      </w:r>
      <w:r>
        <w:rPr>
          <w:rStyle w:val="Numrodepage"/>
        </w:rPr>
        <w:tab/>
        <w:t>- Lorsque l’entreprise a contrevenu à la législation ou à la réglementation du travail.</w:t>
      </w:r>
    </w:p>
    <w:p w14:paraId="55B1C832" w14:textId="77777777" w:rsidR="003C0F80" w:rsidRDefault="001243A5">
      <w:pPr>
        <w:jc w:val="both"/>
      </w:pPr>
      <w:r>
        <w:rPr>
          <w:rStyle w:val="Numrodepage"/>
        </w:rPr>
        <w:tab/>
      </w:r>
      <w:r>
        <w:rPr>
          <w:rStyle w:val="Numrodepage"/>
        </w:rPr>
        <w:tab/>
        <w:t xml:space="preserve">- Lorsque les déclarations et certificats produits en application </w:t>
      </w:r>
      <w:proofErr w:type="gramStart"/>
      <w:r>
        <w:rPr>
          <w:rStyle w:val="Numrodepage"/>
        </w:rPr>
        <w:t>de  l’article</w:t>
      </w:r>
      <w:proofErr w:type="gramEnd"/>
      <w:r>
        <w:rPr>
          <w:rStyle w:val="Numrodepage"/>
        </w:rPr>
        <w:t xml:space="preserve"> 27  du décret n° 2016-360 du 25 Mars 2016 et de l’article 42 de l’ordonnance n° 2015-899 du 23 juillet 201545 et 46 du code des marchés publics ont été reconnus inexacts.</w:t>
      </w:r>
    </w:p>
    <w:p w14:paraId="205A1835" w14:textId="77777777" w:rsidR="003C0F80" w:rsidRDefault="001243A5">
      <w:pPr>
        <w:jc w:val="both"/>
      </w:pPr>
      <w:r>
        <w:rPr>
          <w:rStyle w:val="Numrodepage"/>
        </w:rPr>
        <w:tab/>
      </w:r>
      <w:r>
        <w:rPr>
          <w:rStyle w:val="Numrodepage"/>
        </w:rPr>
        <w:tab/>
        <w:t>- En cas de décès ou d’incapacité civile.</w:t>
      </w:r>
    </w:p>
    <w:p w14:paraId="3B5F6E43" w14:textId="77777777" w:rsidR="003C0F80" w:rsidRDefault="001243A5">
      <w:pPr>
        <w:jc w:val="both"/>
      </w:pPr>
      <w:r>
        <w:rPr>
          <w:rStyle w:val="Numrodepage"/>
        </w:rPr>
        <w:tab/>
      </w:r>
      <w:r>
        <w:rPr>
          <w:rStyle w:val="Numrodepage"/>
        </w:rPr>
        <w:tab/>
        <w:t>- En cas de règlement judiciaire ou de liquidation des biens de l’entreprise.</w:t>
      </w:r>
    </w:p>
    <w:p w14:paraId="5715E558" w14:textId="77777777" w:rsidR="003C0F80" w:rsidRDefault="001243A5">
      <w:pPr>
        <w:jc w:val="both"/>
      </w:pPr>
      <w:r>
        <w:rPr>
          <w:rStyle w:val="Numrodepage"/>
        </w:rPr>
        <w:lastRenderedPageBreak/>
        <w:tab/>
      </w:r>
      <w:r>
        <w:rPr>
          <w:rStyle w:val="Numrodepage"/>
        </w:rPr>
        <w:tab/>
        <w:t>- En cas d’incapacité physique manifeste et durable de l’entreprise compromettant la bonne exécution du contrat.</w:t>
      </w:r>
    </w:p>
    <w:p w14:paraId="7E0C351C" w14:textId="77777777" w:rsidR="003C0F80" w:rsidRDefault="001243A5">
      <w:pPr>
        <w:jc w:val="both"/>
      </w:pPr>
      <w:r>
        <w:rPr>
          <w:rStyle w:val="Numrodepage"/>
        </w:rPr>
        <w:tab/>
      </w:r>
      <w:r>
        <w:rPr>
          <w:rStyle w:val="Numrodepage"/>
        </w:rPr>
        <w:tab/>
        <w:t xml:space="preserve">- En cas d’infraction caractérisée aux clauses contractuelles, la Commune de </w:t>
      </w:r>
      <w:r>
        <w:rPr>
          <w:rStyle w:val="Aucun"/>
          <w:sz w:val="28"/>
          <w:szCs w:val="28"/>
        </w:rPr>
        <w:t xml:space="preserve">Quéven </w:t>
      </w:r>
      <w:r>
        <w:rPr>
          <w:rStyle w:val="Numrodepage"/>
        </w:rPr>
        <w:t>peut résilier le marché sans indemnité, après avoir invité le titulaire à présenter ses observations dans un délai de 15 jours conformément aux dispositions du CCAG travaux.</w:t>
      </w:r>
    </w:p>
    <w:p w14:paraId="355E72B3" w14:textId="77777777" w:rsidR="003C0F80" w:rsidRDefault="003C0F80">
      <w:pPr>
        <w:jc w:val="both"/>
      </w:pPr>
    </w:p>
    <w:p w14:paraId="03631CDD" w14:textId="77777777" w:rsidR="003C0F80" w:rsidRDefault="001243A5">
      <w:pPr>
        <w:jc w:val="both"/>
      </w:pPr>
      <w:r>
        <w:rPr>
          <w:rStyle w:val="Numrodepage"/>
        </w:rPr>
        <w:t>La résiliation prend effet à la date de notification de cette décision.</w:t>
      </w:r>
    </w:p>
    <w:p w14:paraId="0C5709FA" w14:textId="77777777" w:rsidR="003C0F80" w:rsidRDefault="003C0F80">
      <w:pPr>
        <w:jc w:val="both"/>
      </w:pPr>
    </w:p>
    <w:p w14:paraId="02267E70" w14:textId="77777777" w:rsidR="003C0F80" w:rsidRDefault="001243A5">
      <w:pPr>
        <w:jc w:val="both"/>
      </w:pPr>
      <w:r>
        <w:rPr>
          <w:rStyle w:val="Numrodepage"/>
        </w:rPr>
        <w:t>L’entreprise peut demander à être indemnisée du préjudice éventuellement subi, et à défaut d’accord amiable, une indemnité sera fixée à dire d’expert ou par la juridiction administrative compétente.</w:t>
      </w:r>
    </w:p>
    <w:p w14:paraId="19CD2E29" w14:textId="77777777" w:rsidR="003C0F80" w:rsidRDefault="003C0F80">
      <w:pPr>
        <w:jc w:val="both"/>
      </w:pPr>
    </w:p>
    <w:p w14:paraId="6F709976" w14:textId="77777777" w:rsidR="003C0F80" w:rsidRDefault="001243A5">
      <w:pPr>
        <w:widowControl w:val="0"/>
        <w:spacing w:line="280" w:lineRule="exact"/>
        <w:ind w:left="115"/>
        <w:rPr>
          <w:rStyle w:val="Aucun"/>
          <w:sz w:val="28"/>
          <w:szCs w:val="28"/>
        </w:rPr>
      </w:pPr>
      <w:r>
        <w:rPr>
          <w:rStyle w:val="Aucun"/>
          <w:b/>
          <w:bCs/>
          <w:spacing w:val="-3"/>
          <w:sz w:val="28"/>
          <w:szCs w:val="28"/>
        </w:rPr>
        <w:t>A</w:t>
      </w:r>
      <w:r>
        <w:rPr>
          <w:rStyle w:val="Aucun"/>
          <w:b/>
          <w:bCs/>
          <w:spacing w:val="-12"/>
          <w:sz w:val="28"/>
          <w:szCs w:val="28"/>
        </w:rPr>
        <w:t>R</w:t>
      </w:r>
      <w:r>
        <w:rPr>
          <w:rStyle w:val="Aucun"/>
          <w:b/>
          <w:bCs/>
          <w:sz w:val="28"/>
          <w:szCs w:val="28"/>
        </w:rPr>
        <w:t>TI</w:t>
      </w:r>
      <w:r>
        <w:rPr>
          <w:rStyle w:val="Aucun"/>
          <w:b/>
          <w:bCs/>
          <w:spacing w:val="-3"/>
          <w:sz w:val="28"/>
          <w:szCs w:val="28"/>
        </w:rPr>
        <w:t>C</w:t>
      </w:r>
      <w:r>
        <w:rPr>
          <w:rStyle w:val="Aucun"/>
          <w:b/>
          <w:bCs/>
          <w:sz w:val="28"/>
          <w:szCs w:val="28"/>
        </w:rPr>
        <w:t>LE 11.</w:t>
      </w:r>
      <w:r>
        <w:rPr>
          <w:rStyle w:val="Aucun"/>
          <w:b/>
          <w:bCs/>
          <w:spacing w:val="-2"/>
          <w:sz w:val="28"/>
          <w:szCs w:val="28"/>
        </w:rPr>
        <w:t xml:space="preserve"> </w:t>
      </w:r>
      <w:r>
        <w:rPr>
          <w:rStyle w:val="Aucun"/>
          <w:b/>
          <w:bCs/>
          <w:spacing w:val="-3"/>
          <w:sz w:val="28"/>
          <w:szCs w:val="28"/>
        </w:rPr>
        <w:t>D</w:t>
      </w:r>
      <w:r>
        <w:rPr>
          <w:rStyle w:val="Aucun"/>
          <w:b/>
          <w:bCs/>
          <w:sz w:val="28"/>
          <w:szCs w:val="28"/>
        </w:rPr>
        <w:t>E</w:t>
      </w:r>
      <w:r>
        <w:rPr>
          <w:rStyle w:val="Aucun"/>
          <w:b/>
          <w:bCs/>
          <w:spacing w:val="-3"/>
          <w:sz w:val="28"/>
          <w:szCs w:val="28"/>
        </w:rPr>
        <w:t>R</w:t>
      </w:r>
      <w:r>
        <w:rPr>
          <w:rStyle w:val="Aucun"/>
          <w:b/>
          <w:bCs/>
          <w:sz w:val="28"/>
          <w:szCs w:val="28"/>
        </w:rPr>
        <w:t>OG</w:t>
      </w:r>
      <w:r>
        <w:rPr>
          <w:rStyle w:val="Aucun"/>
          <w:b/>
          <w:bCs/>
          <w:spacing w:val="-24"/>
          <w:sz w:val="28"/>
          <w:szCs w:val="28"/>
        </w:rPr>
        <w:t>A</w:t>
      </w:r>
      <w:r>
        <w:rPr>
          <w:rStyle w:val="Aucun"/>
          <w:b/>
          <w:bCs/>
          <w:sz w:val="28"/>
          <w:szCs w:val="28"/>
        </w:rPr>
        <w:t>TIO</w:t>
      </w:r>
      <w:r>
        <w:rPr>
          <w:rStyle w:val="Aucun"/>
          <w:b/>
          <w:bCs/>
          <w:spacing w:val="-3"/>
          <w:sz w:val="28"/>
          <w:szCs w:val="28"/>
        </w:rPr>
        <w:t>N</w:t>
      </w:r>
      <w:r>
        <w:rPr>
          <w:rStyle w:val="Aucun"/>
          <w:b/>
          <w:bCs/>
          <w:sz w:val="28"/>
          <w:szCs w:val="28"/>
        </w:rPr>
        <w:t>S</w:t>
      </w:r>
      <w:r>
        <w:rPr>
          <w:rStyle w:val="Aucun"/>
          <w:b/>
          <w:bCs/>
          <w:spacing w:val="-16"/>
          <w:sz w:val="28"/>
          <w:szCs w:val="28"/>
        </w:rPr>
        <w:t xml:space="preserve"> </w:t>
      </w:r>
      <w:r>
        <w:rPr>
          <w:rStyle w:val="Aucun"/>
          <w:b/>
          <w:bCs/>
          <w:spacing w:val="-3"/>
          <w:sz w:val="28"/>
          <w:szCs w:val="28"/>
        </w:rPr>
        <w:t>AU</w:t>
      </w:r>
      <w:r>
        <w:rPr>
          <w:rStyle w:val="Aucun"/>
          <w:b/>
          <w:bCs/>
          <w:sz w:val="28"/>
          <w:szCs w:val="28"/>
        </w:rPr>
        <w:t>X</w:t>
      </w:r>
      <w:r>
        <w:rPr>
          <w:rStyle w:val="Aucun"/>
          <w:b/>
          <w:bCs/>
          <w:spacing w:val="-3"/>
          <w:sz w:val="28"/>
          <w:szCs w:val="28"/>
        </w:rPr>
        <w:t xml:space="preserve"> D</w:t>
      </w:r>
      <w:r>
        <w:rPr>
          <w:rStyle w:val="Aucun"/>
          <w:b/>
          <w:bCs/>
          <w:sz w:val="28"/>
          <w:szCs w:val="28"/>
        </w:rPr>
        <w:t>O</w:t>
      </w:r>
      <w:r>
        <w:rPr>
          <w:rStyle w:val="Aucun"/>
          <w:b/>
          <w:bCs/>
          <w:spacing w:val="-3"/>
          <w:sz w:val="28"/>
          <w:szCs w:val="28"/>
        </w:rPr>
        <w:t>CU</w:t>
      </w:r>
      <w:r>
        <w:rPr>
          <w:rStyle w:val="Aucun"/>
          <w:b/>
          <w:bCs/>
          <w:spacing w:val="-2"/>
          <w:sz w:val="28"/>
          <w:szCs w:val="28"/>
        </w:rPr>
        <w:t>M</w:t>
      </w:r>
      <w:r>
        <w:rPr>
          <w:rStyle w:val="Aucun"/>
          <w:b/>
          <w:bCs/>
          <w:sz w:val="28"/>
          <w:szCs w:val="28"/>
        </w:rPr>
        <w:t>E</w:t>
      </w:r>
      <w:r>
        <w:rPr>
          <w:rStyle w:val="Aucun"/>
          <w:b/>
          <w:bCs/>
          <w:spacing w:val="-3"/>
          <w:sz w:val="28"/>
          <w:szCs w:val="28"/>
        </w:rPr>
        <w:t>N</w:t>
      </w:r>
      <w:r>
        <w:rPr>
          <w:rStyle w:val="Aucun"/>
          <w:b/>
          <w:bCs/>
          <w:sz w:val="28"/>
          <w:szCs w:val="28"/>
        </w:rPr>
        <w:t>TS GE</w:t>
      </w:r>
      <w:r>
        <w:rPr>
          <w:rStyle w:val="Aucun"/>
          <w:b/>
          <w:bCs/>
          <w:spacing w:val="-3"/>
          <w:sz w:val="28"/>
          <w:szCs w:val="28"/>
        </w:rPr>
        <w:t>N</w:t>
      </w:r>
      <w:r>
        <w:rPr>
          <w:rStyle w:val="Aucun"/>
          <w:b/>
          <w:bCs/>
          <w:sz w:val="28"/>
          <w:szCs w:val="28"/>
        </w:rPr>
        <w:t>E</w:t>
      </w:r>
      <w:r>
        <w:rPr>
          <w:rStyle w:val="Aucun"/>
          <w:b/>
          <w:bCs/>
          <w:spacing w:val="-3"/>
          <w:sz w:val="28"/>
          <w:szCs w:val="28"/>
        </w:rPr>
        <w:t>RAU</w:t>
      </w:r>
      <w:r>
        <w:rPr>
          <w:rStyle w:val="Aucun"/>
          <w:b/>
          <w:bCs/>
          <w:sz w:val="28"/>
          <w:szCs w:val="28"/>
        </w:rPr>
        <w:t>X</w:t>
      </w:r>
    </w:p>
    <w:p w14:paraId="4DBC280C" w14:textId="77777777" w:rsidR="003C0F80" w:rsidRDefault="003C0F80">
      <w:pPr>
        <w:rPr>
          <w:rStyle w:val="Aucun"/>
          <w:b/>
          <w:bCs/>
        </w:rPr>
      </w:pPr>
    </w:p>
    <w:p w14:paraId="465928A7" w14:textId="77777777" w:rsidR="003C0F80" w:rsidRDefault="001243A5">
      <w:r>
        <w:rPr>
          <w:rStyle w:val="Numrodepage"/>
          <w:rFonts w:eastAsia="Arial Unicode MS" w:cs="Arial Unicode MS"/>
        </w:rPr>
        <w:t>Le présent document déroge aux articles suivants du CCAG Travaux :</w:t>
      </w:r>
    </w:p>
    <w:p w14:paraId="657975C4" w14:textId="77777777" w:rsidR="003C0F80" w:rsidRDefault="003C0F80"/>
    <w:p w14:paraId="7FA7DE01" w14:textId="77777777" w:rsidR="003C0F80" w:rsidRDefault="001243A5">
      <w:r>
        <w:rPr>
          <w:rStyle w:val="Numrodepage"/>
          <w:rFonts w:eastAsia="Arial Unicode MS" w:cs="Arial Unicode MS"/>
        </w:rPr>
        <w:tab/>
        <w:t>- Article 1.6.3 du CCAP « Assurance de responsabilité civile pendant et après travaux » déroge à l’article 9.2 du CCAG Travaux</w:t>
      </w:r>
    </w:p>
    <w:p w14:paraId="65FCCB97" w14:textId="77777777" w:rsidR="003C0F80" w:rsidRDefault="001243A5">
      <w:r>
        <w:rPr>
          <w:rStyle w:val="Numrodepage"/>
          <w:rFonts w:eastAsia="Arial Unicode MS" w:cs="Arial Unicode MS"/>
        </w:rPr>
        <w:tab/>
        <w:t>- Article 2 « Pièces constitutives du marché » déroge à l’article 4 du CCAG Travaux</w:t>
      </w:r>
    </w:p>
    <w:p w14:paraId="2E1B4A2E" w14:textId="77777777" w:rsidR="003C0F80" w:rsidRDefault="001243A5">
      <w:r>
        <w:rPr>
          <w:rStyle w:val="Aucun"/>
          <w:b/>
          <w:bCs/>
        </w:rPr>
        <w:tab/>
      </w:r>
      <w:r>
        <w:rPr>
          <w:rStyle w:val="Numrodepage"/>
          <w:rFonts w:eastAsia="Arial Unicode MS" w:cs="Arial Unicode MS"/>
        </w:rPr>
        <w:t>- Article 4.3 « Pénalités pour retard d’exécution et primes d’avance » déroge à l’article 20.4 du CCAG Travaux</w:t>
      </w:r>
    </w:p>
    <w:p w14:paraId="67F996E2" w14:textId="77777777" w:rsidR="003C0F80" w:rsidRDefault="001243A5">
      <w:r>
        <w:rPr>
          <w:rStyle w:val="Numrodepage"/>
          <w:rFonts w:eastAsia="Arial Unicode MS" w:cs="Arial Unicode MS"/>
        </w:rPr>
        <w:tab/>
        <w:t>- Article 6.3.3 « Essais et vérifications complémentaires en cas de contestation » déroge à l’article 24.6 du CCAG Travaux</w:t>
      </w:r>
    </w:p>
    <w:p w14:paraId="6D1E4393" w14:textId="77777777" w:rsidR="003C0F80" w:rsidRDefault="001243A5">
      <w:r>
        <w:rPr>
          <w:rStyle w:val="Numrodepage"/>
          <w:rFonts w:eastAsia="Arial Unicode MS" w:cs="Arial Unicode MS"/>
        </w:rPr>
        <w:tab/>
        <w:t>- Article 7.1 « Piquetage général » déroge à l’article 27 du CCAG Travaux</w:t>
      </w:r>
    </w:p>
    <w:p w14:paraId="3D1358B0" w14:textId="77777777" w:rsidR="003C0F80" w:rsidRDefault="001243A5">
      <w:r>
        <w:rPr>
          <w:rStyle w:val="Numrodepage"/>
          <w:rFonts w:eastAsia="Arial Unicode MS" w:cs="Arial Unicode MS"/>
        </w:rPr>
        <w:tab/>
        <w:t>- Article 8.1 « Période de préparation – programme d’exécution des travaux » déroge à l’article 28.2.1 du CCAG Travaux</w:t>
      </w:r>
    </w:p>
    <w:p w14:paraId="2A3E1C33" w14:textId="77777777" w:rsidR="003C0F80" w:rsidRDefault="003C0F80">
      <w:pPr>
        <w:jc w:val="both"/>
        <w:rPr>
          <w:rStyle w:val="Aucun"/>
          <w:rFonts w:ascii="Tahoma" w:eastAsia="Tahoma" w:hAnsi="Tahoma" w:cs="Tahoma"/>
        </w:rPr>
      </w:pPr>
    </w:p>
    <w:p w14:paraId="2BCC9636" w14:textId="77777777" w:rsidR="003C0F80" w:rsidRDefault="001243A5">
      <w:pPr>
        <w:jc w:val="both"/>
      </w:pPr>
      <w:r>
        <w:rPr>
          <w:rStyle w:val="Numrodepage"/>
        </w:rPr>
        <w:t>A</w:t>
      </w:r>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r>
      <w:proofErr w:type="gramStart"/>
      <w:r>
        <w:rPr>
          <w:rStyle w:val="Numrodepage"/>
        </w:rPr>
        <w:t>A ,</w:t>
      </w:r>
      <w:proofErr w:type="gramEnd"/>
      <w:r>
        <w:rPr>
          <w:rStyle w:val="Numrodepage"/>
        </w:rPr>
        <w:t xml:space="preserve"> </w:t>
      </w:r>
    </w:p>
    <w:p w14:paraId="62AB6C9B" w14:textId="77777777" w:rsidR="003C0F80" w:rsidRDefault="001243A5">
      <w:pPr>
        <w:jc w:val="both"/>
      </w:pPr>
      <w:proofErr w:type="gramStart"/>
      <w:r>
        <w:rPr>
          <w:rStyle w:val="Numrodepage"/>
        </w:rPr>
        <w:t>le</w:t>
      </w:r>
      <w:proofErr w:type="gramEnd"/>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t>le</w:t>
      </w:r>
    </w:p>
    <w:p w14:paraId="65727217" w14:textId="77777777" w:rsidR="003C0F80" w:rsidRDefault="003C0F80">
      <w:pPr>
        <w:jc w:val="both"/>
      </w:pPr>
    </w:p>
    <w:p w14:paraId="728FB8E4" w14:textId="77777777" w:rsidR="003C0F80" w:rsidRDefault="001243A5">
      <w:pPr>
        <w:jc w:val="both"/>
      </w:pPr>
      <w:r>
        <w:rPr>
          <w:rStyle w:val="Numrodepage"/>
        </w:rPr>
        <w:t>Le prestataire</w:t>
      </w:r>
      <w:r>
        <w:rPr>
          <w:rStyle w:val="Numrodepage"/>
        </w:rPr>
        <w:tab/>
      </w:r>
      <w:r>
        <w:rPr>
          <w:rStyle w:val="Numrodepage"/>
        </w:rPr>
        <w:tab/>
      </w:r>
      <w:r>
        <w:rPr>
          <w:rStyle w:val="Numrodepage"/>
        </w:rPr>
        <w:tab/>
      </w:r>
      <w:r>
        <w:rPr>
          <w:rStyle w:val="Numrodepage"/>
        </w:rPr>
        <w:tab/>
      </w:r>
      <w:r>
        <w:rPr>
          <w:rStyle w:val="Numrodepage"/>
        </w:rPr>
        <w:tab/>
      </w:r>
      <w:r>
        <w:rPr>
          <w:rStyle w:val="Numrodepage"/>
        </w:rPr>
        <w:tab/>
      </w:r>
      <w:r>
        <w:rPr>
          <w:rStyle w:val="Numrodepage"/>
        </w:rPr>
        <w:tab/>
        <w:t>Le pouvoir adjudicateur,</w:t>
      </w:r>
    </w:p>
    <w:sectPr w:rsidR="003C0F80">
      <w:type w:val="continuous"/>
      <w:pgSz w:w="11900" w:h="16840"/>
      <w:pgMar w:top="74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BD5CB" w14:textId="77777777" w:rsidR="00510E95" w:rsidRDefault="001243A5">
      <w:r>
        <w:separator/>
      </w:r>
    </w:p>
  </w:endnote>
  <w:endnote w:type="continuationSeparator" w:id="0">
    <w:p w14:paraId="359F675B" w14:textId="77777777" w:rsidR="00510E95" w:rsidRDefault="00124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03B8F" w14:textId="77777777" w:rsidR="003C0F80" w:rsidRDefault="001243A5">
    <w:pPr>
      <w:pStyle w:val="Pieddepage"/>
    </w:pPr>
    <w:r>
      <w:rPr>
        <w:rStyle w:val="Numrodepage"/>
      </w:rPr>
      <w:t>C.C.A.P.</w:t>
    </w:r>
    <w:r>
      <w:rPr>
        <w:rStyle w:val="Numrodepage"/>
      </w:rPr>
      <w:tab/>
    </w:r>
    <w:r>
      <w:rPr>
        <w:rStyle w:val="Numrodepage"/>
      </w:rPr>
      <w:tab/>
    </w:r>
    <w:r>
      <w:rPr>
        <w:rStyle w:val="Aucun"/>
      </w:rPr>
      <w:fldChar w:fldCharType="begin"/>
    </w:r>
    <w:r>
      <w:rPr>
        <w:rStyle w:val="Aucun"/>
      </w:rPr>
      <w:instrText xml:space="preserve"> PAGE </w:instrText>
    </w:r>
    <w:r>
      <w:rPr>
        <w:rStyle w:val="Aucun"/>
      </w:rPr>
      <w:fldChar w:fldCharType="separate"/>
    </w:r>
    <w:r w:rsidR="00350A8C">
      <w:rPr>
        <w:rStyle w:val="Aucun"/>
        <w:noProof/>
      </w:rPr>
      <w:t>1</w:t>
    </w:r>
    <w:r>
      <w:rPr>
        <w:rStyle w:val="Aucun"/>
      </w:rPr>
      <w:fldChar w:fldCharType="end"/>
    </w:r>
    <w:r>
      <w:rPr>
        <w:rStyle w:val="Numrodepage"/>
      </w:rPr>
      <w:t xml:space="preserve"> / </w:t>
    </w:r>
    <w:r>
      <w:rPr>
        <w:rStyle w:val="Aucun"/>
      </w:rPr>
      <w:fldChar w:fldCharType="begin"/>
    </w:r>
    <w:r>
      <w:rPr>
        <w:rStyle w:val="Aucun"/>
      </w:rPr>
      <w:instrText xml:space="preserve"> NUMPAGES </w:instrText>
    </w:r>
    <w:r>
      <w:rPr>
        <w:rStyle w:val="Aucun"/>
      </w:rPr>
      <w:fldChar w:fldCharType="separate"/>
    </w:r>
    <w:r w:rsidR="00350A8C">
      <w:rPr>
        <w:rStyle w:val="Aucun"/>
        <w:noProof/>
      </w:rPr>
      <w:t>2</w:t>
    </w:r>
    <w:r>
      <w:rPr>
        <w:rStyle w:val="Aucu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A6255" w14:textId="77777777" w:rsidR="00510E95" w:rsidRDefault="001243A5">
      <w:r>
        <w:separator/>
      </w:r>
    </w:p>
  </w:footnote>
  <w:footnote w:type="continuationSeparator" w:id="0">
    <w:p w14:paraId="52F4648D" w14:textId="77777777" w:rsidR="00510E95" w:rsidRDefault="00124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B7DA" w14:textId="77777777" w:rsidR="003C0F80" w:rsidRDefault="001243A5">
    <w:pPr>
      <w:pStyle w:val="En-tte"/>
      <w:jc w:val="right"/>
      <w:rPr>
        <w:rStyle w:val="Aucun"/>
        <w:sz w:val="18"/>
        <w:szCs w:val="18"/>
      </w:rPr>
    </w:pPr>
    <w:r>
      <w:rPr>
        <w:rStyle w:val="Aucun"/>
        <w:sz w:val="18"/>
        <w:szCs w:val="18"/>
      </w:rPr>
      <w:t>VILLE DE PORT LOUIS</w:t>
    </w:r>
  </w:p>
  <w:p w14:paraId="4351D985" w14:textId="77777777" w:rsidR="00350A8C" w:rsidRPr="00350A8C" w:rsidRDefault="001243A5" w:rsidP="00350A8C">
    <w:pPr>
      <w:pStyle w:val="En-tte"/>
      <w:jc w:val="right"/>
      <w:rPr>
        <w:sz w:val="18"/>
        <w:szCs w:val="18"/>
      </w:rPr>
    </w:pPr>
    <w:r>
      <w:rPr>
        <w:rStyle w:val="Aucun"/>
        <w:spacing w:val="-2"/>
        <w:sz w:val="18"/>
        <w:szCs w:val="18"/>
      </w:rPr>
      <w:t>D</w:t>
    </w:r>
    <w:r>
      <w:rPr>
        <w:rStyle w:val="Aucun"/>
        <w:sz w:val="18"/>
        <w:szCs w:val="18"/>
      </w:rPr>
      <w:t>CE</w:t>
    </w:r>
    <w:r>
      <w:rPr>
        <w:rStyle w:val="Aucun"/>
        <w:spacing w:val="1"/>
        <w:sz w:val="18"/>
        <w:szCs w:val="18"/>
      </w:rPr>
      <w:t xml:space="preserve"> </w:t>
    </w:r>
    <w:r>
      <w:rPr>
        <w:rStyle w:val="Aucun"/>
        <w:sz w:val="18"/>
        <w:szCs w:val="18"/>
      </w:rPr>
      <w:t xml:space="preserve">– </w:t>
    </w:r>
    <w:r w:rsidR="00350A8C" w:rsidRPr="00350A8C">
      <w:rPr>
        <w:b/>
        <w:bCs/>
        <w:sz w:val="18"/>
        <w:szCs w:val="18"/>
      </w:rPr>
      <w:t xml:space="preserve">Aménagement d’une couveuse artistique  </w:t>
    </w:r>
  </w:p>
  <w:p w14:paraId="3612AD6A" w14:textId="77777777" w:rsidR="003C0F80" w:rsidRDefault="003C0F80">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36E2A"/>
    <w:multiLevelType w:val="hybridMultilevel"/>
    <w:tmpl w:val="FC76C032"/>
    <w:styleLink w:val="Style2import"/>
    <w:lvl w:ilvl="0" w:tplc="BA4A3C88">
      <w:start w:val="1"/>
      <w:numFmt w:val="bullet"/>
      <w:lvlText w:val="-"/>
      <w:lvlJc w:val="left"/>
      <w:pPr>
        <w:ind w:left="92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324A20C">
      <w:start w:val="1"/>
      <w:numFmt w:val="bullet"/>
      <w:lvlText w:val="o"/>
      <w:lvlJc w:val="left"/>
      <w:pPr>
        <w:tabs>
          <w:tab w:val="left" w:pos="928"/>
        </w:tabs>
        <w:ind w:left="172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F843F9C">
      <w:start w:val="1"/>
      <w:numFmt w:val="bullet"/>
      <w:lvlText w:val="▪"/>
      <w:lvlJc w:val="left"/>
      <w:pPr>
        <w:tabs>
          <w:tab w:val="left" w:pos="928"/>
        </w:tabs>
        <w:ind w:left="24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D7A4E62">
      <w:start w:val="1"/>
      <w:numFmt w:val="bullet"/>
      <w:lvlText w:val="•"/>
      <w:lvlJc w:val="left"/>
      <w:pPr>
        <w:tabs>
          <w:tab w:val="left" w:pos="928"/>
        </w:tabs>
        <w:ind w:left="316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92E5F56">
      <w:start w:val="1"/>
      <w:numFmt w:val="bullet"/>
      <w:lvlText w:val="o"/>
      <w:lvlJc w:val="left"/>
      <w:pPr>
        <w:tabs>
          <w:tab w:val="left" w:pos="928"/>
        </w:tabs>
        <w:ind w:left="388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03AAC68">
      <w:start w:val="1"/>
      <w:numFmt w:val="bullet"/>
      <w:lvlText w:val="▪"/>
      <w:lvlJc w:val="left"/>
      <w:pPr>
        <w:tabs>
          <w:tab w:val="left" w:pos="928"/>
        </w:tabs>
        <w:ind w:left="460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DDCB128">
      <w:start w:val="1"/>
      <w:numFmt w:val="bullet"/>
      <w:lvlText w:val="•"/>
      <w:lvlJc w:val="left"/>
      <w:pPr>
        <w:tabs>
          <w:tab w:val="left" w:pos="928"/>
        </w:tabs>
        <w:ind w:left="532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B8BAF8">
      <w:start w:val="1"/>
      <w:numFmt w:val="bullet"/>
      <w:lvlText w:val="o"/>
      <w:lvlJc w:val="left"/>
      <w:pPr>
        <w:tabs>
          <w:tab w:val="left" w:pos="928"/>
        </w:tabs>
        <w:ind w:left="60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81844D4">
      <w:start w:val="1"/>
      <w:numFmt w:val="bullet"/>
      <w:lvlText w:val="▪"/>
      <w:lvlJc w:val="left"/>
      <w:pPr>
        <w:tabs>
          <w:tab w:val="left" w:pos="928"/>
        </w:tabs>
        <w:ind w:left="676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506312C"/>
    <w:multiLevelType w:val="hybridMultilevel"/>
    <w:tmpl w:val="26BEBB52"/>
    <w:styleLink w:val="Style1import"/>
    <w:lvl w:ilvl="0" w:tplc="C804FAAA">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2627FAE">
      <w:start w:val="1"/>
      <w:numFmt w:val="bullet"/>
      <w:lvlText w:val="o"/>
      <w:lvlJc w:val="left"/>
      <w:pPr>
        <w:ind w:left="14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C7BAA568">
      <w:start w:val="1"/>
      <w:numFmt w:val="bullet"/>
      <w:lvlText w:val="▪"/>
      <w:lvlJc w:val="left"/>
      <w:pPr>
        <w:ind w:left="21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BD00E82">
      <w:start w:val="1"/>
      <w:numFmt w:val="bullet"/>
      <w:lvlText w:val="•"/>
      <w:lvlJc w:val="left"/>
      <w:pPr>
        <w:ind w:left="28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BA024CC">
      <w:start w:val="1"/>
      <w:numFmt w:val="bullet"/>
      <w:lvlText w:val="o"/>
      <w:lvlJc w:val="left"/>
      <w:pPr>
        <w:ind w:left="357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AF2DB46">
      <w:start w:val="1"/>
      <w:numFmt w:val="bullet"/>
      <w:lvlText w:val="▪"/>
      <w:lvlJc w:val="left"/>
      <w:pPr>
        <w:ind w:left="429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838C290">
      <w:start w:val="1"/>
      <w:numFmt w:val="bullet"/>
      <w:lvlText w:val="•"/>
      <w:lvlJc w:val="left"/>
      <w:pPr>
        <w:ind w:left="501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76C2790">
      <w:start w:val="1"/>
      <w:numFmt w:val="bullet"/>
      <w:lvlText w:val="o"/>
      <w:lvlJc w:val="left"/>
      <w:pPr>
        <w:ind w:left="573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F9A8F42">
      <w:start w:val="1"/>
      <w:numFmt w:val="bullet"/>
      <w:lvlText w:val="▪"/>
      <w:lvlJc w:val="left"/>
      <w:pPr>
        <w:ind w:left="6450" w:hanging="33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93F7515"/>
    <w:multiLevelType w:val="hybridMultilevel"/>
    <w:tmpl w:val="52422378"/>
    <w:numStyleLink w:val="Style4import"/>
  </w:abstractNum>
  <w:abstractNum w:abstractNumId="3" w15:restartNumberingAfterBreak="0">
    <w:nsid w:val="3F2C3EDA"/>
    <w:multiLevelType w:val="hybridMultilevel"/>
    <w:tmpl w:val="707A6372"/>
    <w:numStyleLink w:val="Style3import"/>
  </w:abstractNum>
  <w:abstractNum w:abstractNumId="4" w15:restartNumberingAfterBreak="0">
    <w:nsid w:val="43125413"/>
    <w:multiLevelType w:val="hybridMultilevel"/>
    <w:tmpl w:val="52422378"/>
    <w:styleLink w:val="Style4import"/>
    <w:lvl w:ilvl="0" w:tplc="05FCF8E6">
      <w:start w:val="1"/>
      <w:numFmt w:val="bullet"/>
      <w:lvlText w:val="-"/>
      <w:lvlJc w:val="left"/>
      <w:pPr>
        <w:ind w:left="1276"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2A9C04DA">
      <w:start w:val="1"/>
      <w:numFmt w:val="bullet"/>
      <w:lvlText w:val="o"/>
      <w:lvlJc w:val="left"/>
      <w:pPr>
        <w:ind w:left="214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8722A080">
      <w:start w:val="1"/>
      <w:numFmt w:val="bullet"/>
      <w:lvlText w:val="▪"/>
      <w:lvlJc w:val="left"/>
      <w:pPr>
        <w:ind w:left="286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D280FB3A">
      <w:start w:val="1"/>
      <w:numFmt w:val="bullet"/>
      <w:lvlText w:val="•"/>
      <w:lvlJc w:val="left"/>
      <w:pPr>
        <w:ind w:left="358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88767B5C">
      <w:start w:val="1"/>
      <w:numFmt w:val="bullet"/>
      <w:lvlText w:val="o"/>
      <w:lvlJc w:val="left"/>
      <w:pPr>
        <w:ind w:left="430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0D328234">
      <w:start w:val="1"/>
      <w:numFmt w:val="bullet"/>
      <w:lvlText w:val="▪"/>
      <w:lvlJc w:val="left"/>
      <w:pPr>
        <w:ind w:left="502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8076A8AE">
      <w:start w:val="1"/>
      <w:numFmt w:val="bullet"/>
      <w:lvlText w:val="•"/>
      <w:lvlJc w:val="left"/>
      <w:pPr>
        <w:ind w:left="574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8444CF0A">
      <w:start w:val="1"/>
      <w:numFmt w:val="bullet"/>
      <w:lvlText w:val="o"/>
      <w:lvlJc w:val="left"/>
      <w:pPr>
        <w:ind w:left="646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3034A29C">
      <w:start w:val="1"/>
      <w:numFmt w:val="bullet"/>
      <w:lvlText w:val="▪"/>
      <w:lvlJc w:val="left"/>
      <w:pPr>
        <w:ind w:left="7188" w:hanging="42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CD4761B"/>
    <w:multiLevelType w:val="hybridMultilevel"/>
    <w:tmpl w:val="26BEBB52"/>
    <w:numStyleLink w:val="Style1import"/>
  </w:abstractNum>
  <w:abstractNum w:abstractNumId="6" w15:restartNumberingAfterBreak="0">
    <w:nsid w:val="792A2334"/>
    <w:multiLevelType w:val="hybridMultilevel"/>
    <w:tmpl w:val="707A6372"/>
    <w:styleLink w:val="Style3import"/>
    <w:lvl w:ilvl="0" w:tplc="88B050D2">
      <w:start w:val="1"/>
      <w:numFmt w:val="bullet"/>
      <w:lvlText w:val="·"/>
      <w:lvlJc w:val="left"/>
      <w:pPr>
        <w:tabs>
          <w:tab w:val="num" w:pos="720"/>
        </w:tabs>
        <w:ind w:left="92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A0EF1E2">
      <w:start w:val="1"/>
      <w:numFmt w:val="bullet"/>
      <w:suff w:val="nothing"/>
      <w:lvlText w:val="o"/>
      <w:lvlJc w:val="left"/>
      <w:pPr>
        <w:ind w:left="164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4887DE">
      <w:start w:val="1"/>
      <w:numFmt w:val="bullet"/>
      <w:lvlText w:val="▪"/>
      <w:lvlJc w:val="left"/>
      <w:pPr>
        <w:tabs>
          <w:tab w:val="num" w:pos="2367"/>
        </w:tabs>
        <w:ind w:left="2574"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BC2152">
      <w:start w:val="1"/>
      <w:numFmt w:val="bullet"/>
      <w:lvlText w:val="·"/>
      <w:lvlJc w:val="left"/>
      <w:pPr>
        <w:tabs>
          <w:tab w:val="num" w:pos="2880"/>
        </w:tabs>
        <w:ind w:left="308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34691E6">
      <w:start w:val="1"/>
      <w:numFmt w:val="bullet"/>
      <w:suff w:val="nothing"/>
      <w:lvlText w:val="o"/>
      <w:lvlJc w:val="left"/>
      <w:pPr>
        <w:ind w:left="380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A06445C">
      <w:start w:val="1"/>
      <w:numFmt w:val="bullet"/>
      <w:lvlText w:val="▪"/>
      <w:lvlJc w:val="left"/>
      <w:pPr>
        <w:tabs>
          <w:tab w:val="num" w:pos="4527"/>
        </w:tabs>
        <w:ind w:left="4734"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D472AC">
      <w:start w:val="1"/>
      <w:numFmt w:val="bullet"/>
      <w:lvlText w:val="·"/>
      <w:lvlJc w:val="left"/>
      <w:pPr>
        <w:tabs>
          <w:tab w:val="num" w:pos="5040"/>
        </w:tabs>
        <w:ind w:left="524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10CC62">
      <w:start w:val="1"/>
      <w:numFmt w:val="bullet"/>
      <w:suff w:val="nothing"/>
      <w:lvlText w:val="o"/>
      <w:lvlJc w:val="left"/>
      <w:pPr>
        <w:ind w:left="596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EEFA24">
      <w:start w:val="1"/>
      <w:numFmt w:val="bullet"/>
      <w:lvlText w:val="▪"/>
      <w:lvlJc w:val="left"/>
      <w:pPr>
        <w:tabs>
          <w:tab w:val="num" w:pos="6687"/>
        </w:tabs>
        <w:ind w:left="6894"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ED458AF"/>
    <w:multiLevelType w:val="hybridMultilevel"/>
    <w:tmpl w:val="FC76C032"/>
    <w:numStyleLink w:val="Style2import"/>
  </w:abstractNum>
  <w:num w:numId="1" w16cid:durableId="358165015">
    <w:abstractNumId w:val="1"/>
  </w:num>
  <w:num w:numId="2" w16cid:durableId="1834686888">
    <w:abstractNumId w:val="5"/>
  </w:num>
  <w:num w:numId="3" w16cid:durableId="348527096">
    <w:abstractNumId w:val="5"/>
    <w:lvlOverride w:ilvl="0">
      <w:lvl w:ilvl="0" w:tplc="7602BCE0">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54AEAC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45A578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EA8D176">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F5879F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4788856">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63C67C0">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0BA1EB4">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50A185C">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16cid:durableId="2115857950">
    <w:abstractNumId w:val="0"/>
  </w:num>
  <w:num w:numId="5" w16cid:durableId="435253130">
    <w:abstractNumId w:val="7"/>
  </w:num>
  <w:num w:numId="6" w16cid:durableId="753162835">
    <w:abstractNumId w:val="6"/>
  </w:num>
  <w:num w:numId="7" w16cid:durableId="1162619739">
    <w:abstractNumId w:val="3"/>
  </w:num>
  <w:num w:numId="8" w16cid:durableId="2125226873">
    <w:abstractNumId w:val="4"/>
  </w:num>
  <w:num w:numId="9" w16cid:durableId="2120448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F80"/>
    <w:rsid w:val="0002275D"/>
    <w:rsid w:val="001243A5"/>
    <w:rsid w:val="00201A86"/>
    <w:rsid w:val="002130E7"/>
    <w:rsid w:val="00342CCE"/>
    <w:rsid w:val="00350A8C"/>
    <w:rsid w:val="003C0F80"/>
    <w:rsid w:val="003D47A8"/>
    <w:rsid w:val="003E21A0"/>
    <w:rsid w:val="00400BF1"/>
    <w:rsid w:val="004923F6"/>
    <w:rsid w:val="00510E95"/>
    <w:rsid w:val="007E012D"/>
    <w:rsid w:val="0081184D"/>
    <w:rsid w:val="009D7E67"/>
    <w:rsid w:val="00CC4810"/>
    <w:rsid w:val="00CE05A6"/>
    <w:rsid w:val="00DB7500"/>
    <w:rsid w:val="00E4222A"/>
    <w:rsid w:val="00ED19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C2AB"/>
  <w15:docId w15:val="{A1768964-FBD4-4C59-9FD1-84C18004D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color w:val="000000"/>
      <w:sz w:val="24"/>
      <w:szCs w:val="24"/>
      <w:u w:color="000000"/>
      <w14:textOutline w14:w="0" w14:cap="flat" w14:cmpd="sng" w14:algn="ctr">
        <w14:noFill/>
        <w14:prstDash w14:val="solid"/>
        <w14:bevel/>
      </w14:textOutline>
    </w:rPr>
  </w:style>
  <w:style w:type="paragraph" w:styleId="Titre2">
    <w:name w:val="heading 2"/>
    <w:next w:val="Normal"/>
    <w:uiPriority w:val="9"/>
    <w:unhideWhenUsed/>
    <w:qFormat/>
    <w:pPr>
      <w:jc w:val="both"/>
      <w:outlineLvl w:val="1"/>
    </w:pPr>
    <w:rPr>
      <w:rFonts w:ascii="Trebuchet MS" w:hAnsi="Trebuchet MS" w:cs="Arial Unicode MS"/>
      <w:b/>
      <w:bCs/>
      <w:color w:val="000000"/>
      <w:sz w:val="22"/>
      <w:szCs w:val="22"/>
      <w:u w:color="000000"/>
      <w14:textOutline w14:w="0" w14:cap="flat" w14:cmpd="sng" w14:algn="ctr">
        <w14:noFill/>
        <w14:prstDash w14:val="solid"/>
        <w14:bevel/>
      </w14:textOutli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pPr>
    <w:rPr>
      <w:rFonts w:cs="Arial Unicode MS"/>
      <w:color w:val="000000"/>
      <w:sz w:val="24"/>
      <w:szCs w:val="24"/>
      <w:u w:color="000000"/>
    </w:rPr>
  </w:style>
  <w:style w:type="character" w:customStyle="1" w:styleId="Aucun">
    <w:name w:val="Aucun"/>
    <w:rPr>
      <w:lang w:val="fr-FR"/>
    </w:rPr>
  </w:style>
  <w:style w:type="paragraph" w:styleId="Pieddepage">
    <w:name w:val="footer"/>
    <w:pPr>
      <w:tabs>
        <w:tab w:val="center" w:pos="4536"/>
        <w:tab w:val="right" w:pos="9072"/>
      </w:tabs>
    </w:pPr>
    <w:rPr>
      <w:rFonts w:cs="Arial Unicode MS"/>
      <w:color w:val="000000"/>
      <w:sz w:val="24"/>
      <w:szCs w:val="24"/>
      <w:u w:color="000000"/>
    </w:rPr>
  </w:style>
  <w:style w:type="character" w:styleId="Numrodepage">
    <w:name w:val="page number"/>
    <w:basedOn w:val="Aucun"/>
    <w:rPr>
      <w:lang w:val="fr-FR"/>
    </w:rPr>
  </w:style>
  <w:style w:type="paragraph" w:customStyle="1" w:styleId="05ARTICLENiv1-Texte">
    <w:name w:val="05_ARTICLE_Niv1 - Texte"/>
    <w:pPr>
      <w:tabs>
        <w:tab w:val="left" w:leader="dot" w:pos="9526"/>
      </w:tabs>
      <w:spacing w:after="240"/>
      <w:jc w:val="both"/>
    </w:pPr>
    <w:rPr>
      <w:rFonts w:ascii="Verdana" w:eastAsia="Verdana" w:hAnsi="Verdana" w:cs="Verdana"/>
      <w:color w:val="000000"/>
      <w:spacing w:val="-6"/>
      <w:sz w:val="18"/>
      <w:szCs w:val="18"/>
      <w:u w:color="000000"/>
    </w:rPr>
  </w:style>
  <w:style w:type="numbering" w:customStyle="1" w:styleId="Style1import">
    <w:name w:val="Style 1 importé"/>
    <w:pPr>
      <w:numPr>
        <w:numId w:val="1"/>
      </w:numPr>
    </w:pPr>
  </w:style>
  <w:style w:type="numbering" w:customStyle="1" w:styleId="Style2import">
    <w:name w:val="Style 2 importé"/>
    <w:pPr>
      <w:numPr>
        <w:numId w:val="4"/>
      </w:numPr>
    </w:pPr>
  </w:style>
  <w:style w:type="numbering" w:customStyle="1" w:styleId="Style3import">
    <w:name w:val="Style 3 importé"/>
    <w:pPr>
      <w:numPr>
        <w:numId w:val="6"/>
      </w:numPr>
    </w:pPr>
  </w:style>
  <w:style w:type="paragraph" w:styleId="Paragraphedeliste">
    <w:name w:val="List Paragraph"/>
    <w:pPr>
      <w:widowControl w:val="0"/>
      <w:tabs>
        <w:tab w:val="left" w:pos="1134"/>
        <w:tab w:val="left" w:pos="1418"/>
      </w:tabs>
      <w:spacing w:before="120" w:line="240" w:lineRule="exact"/>
      <w:ind w:left="720"/>
      <w:jc w:val="both"/>
    </w:pPr>
    <w:rPr>
      <w:rFonts w:ascii="Arial Narrow" w:hAnsi="Arial Narrow" w:cs="Arial Unicode MS"/>
      <w:color w:val="000000"/>
      <w:u w:color="000000"/>
    </w:rPr>
  </w:style>
  <w:style w:type="numbering" w:customStyle="1" w:styleId="Style4import">
    <w:name w:val="Style 4 importé"/>
    <w:pPr>
      <w:numPr>
        <w:numId w:val="8"/>
      </w:numPr>
    </w:pPr>
  </w:style>
  <w:style w:type="paragraph" w:customStyle="1" w:styleId="Corps">
    <w:name w:val="Corps"/>
    <w:rsid w:val="004923F6"/>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hAnsi="Courier New" w:cs="Arial Unicode MS"/>
      <w:color w:val="000000"/>
      <w:u w:color="000000"/>
      <w:bdr w:val="none" w:sz="0" w:space="0" w:color="auto"/>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091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24</Pages>
  <Words>8645</Words>
  <Characters>47549</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Dgs</cp:lastModifiedBy>
  <cp:revision>16</cp:revision>
  <dcterms:created xsi:type="dcterms:W3CDTF">2023-04-27T12:47:00Z</dcterms:created>
  <dcterms:modified xsi:type="dcterms:W3CDTF">2025-03-28T09:17:00Z</dcterms:modified>
</cp:coreProperties>
</file>