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0A9FE" w14:textId="6101467E" w:rsidR="004E2963" w:rsidRDefault="005B7C91">
      <w:pPr>
        <w:ind w:left="3400" w:right="3360"/>
        <w:rPr>
          <w:sz w:val="2"/>
        </w:rPr>
      </w:pPr>
      <w:r>
        <w:rPr>
          <w:noProof/>
        </w:rPr>
        <w:drawing>
          <wp:inline distT="0" distB="0" distL="0" distR="0" wp14:anchorId="345E6AB2" wp14:editId="08FA2A84">
            <wp:extent cx="1819275" cy="685800"/>
            <wp:effectExtent l="0" t="0" r="0" b="0"/>
            <wp:docPr id="1"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19275" cy="685800"/>
                    </a:xfrm>
                    <a:prstGeom prst="rect">
                      <a:avLst/>
                    </a:prstGeom>
                    <a:noFill/>
                    <a:ln>
                      <a:noFill/>
                    </a:ln>
                  </pic:spPr>
                </pic:pic>
              </a:graphicData>
            </a:graphic>
          </wp:inline>
        </w:drawing>
      </w:r>
    </w:p>
    <w:p w14:paraId="3F26405A" w14:textId="77777777" w:rsidR="004E2963" w:rsidRDefault="004E2963">
      <w:pPr>
        <w:spacing w:line="240" w:lineRule="exact"/>
      </w:pPr>
    </w:p>
    <w:p w14:paraId="397F96AF" w14:textId="77777777" w:rsidR="004E2963" w:rsidRDefault="004E2963">
      <w:pPr>
        <w:spacing w:line="240" w:lineRule="exact"/>
      </w:pPr>
    </w:p>
    <w:p w14:paraId="6EC4972E" w14:textId="77777777" w:rsidR="004E2963" w:rsidRDefault="004E2963">
      <w:pPr>
        <w:spacing w:after="140" w:line="240" w:lineRule="exact"/>
      </w:pPr>
    </w:p>
    <w:tbl>
      <w:tblPr>
        <w:tblW w:w="0" w:type="auto"/>
        <w:tblLayout w:type="fixed"/>
        <w:tblLook w:val="04A0" w:firstRow="1" w:lastRow="0" w:firstColumn="1" w:lastColumn="0" w:noHBand="0" w:noVBand="1"/>
      </w:tblPr>
      <w:tblGrid>
        <w:gridCol w:w="9620"/>
      </w:tblGrid>
      <w:tr w:rsidR="004E2963" w14:paraId="28C9D4C2" w14:textId="77777777">
        <w:tc>
          <w:tcPr>
            <w:tcW w:w="9620" w:type="dxa"/>
            <w:shd w:val="clear" w:color="666553" w:fill="666553"/>
            <w:tcMar>
              <w:top w:w="30" w:type="dxa"/>
              <w:left w:w="0" w:type="dxa"/>
              <w:bottom w:w="0" w:type="dxa"/>
              <w:right w:w="0" w:type="dxa"/>
            </w:tcMar>
            <w:vAlign w:val="center"/>
          </w:tcPr>
          <w:p w14:paraId="06E8B73A" w14:textId="77777777" w:rsidR="004E2963" w:rsidRDefault="005B7C91">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61F3E227" w14:textId="77777777" w:rsidR="004E2963" w:rsidRDefault="005B7C91">
      <w:pPr>
        <w:spacing w:line="240" w:lineRule="exact"/>
      </w:pPr>
      <w:r>
        <w:t xml:space="preserve"> </w:t>
      </w:r>
    </w:p>
    <w:p w14:paraId="6437DD8A" w14:textId="77777777" w:rsidR="004E2963" w:rsidRDefault="004E2963">
      <w:pPr>
        <w:spacing w:after="220" w:line="240" w:lineRule="exact"/>
      </w:pPr>
    </w:p>
    <w:p w14:paraId="4E3ADC23" w14:textId="77777777" w:rsidR="004E2963" w:rsidRDefault="005B7C91">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431BFEDC" w14:textId="77777777" w:rsidR="004E2963" w:rsidRDefault="004E2963">
      <w:pPr>
        <w:spacing w:line="240" w:lineRule="exact"/>
      </w:pPr>
    </w:p>
    <w:p w14:paraId="240D1717" w14:textId="77777777" w:rsidR="004E2963" w:rsidRDefault="004E2963">
      <w:pPr>
        <w:spacing w:line="240" w:lineRule="exact"/>
      </w:pPr>
    </w:p>
    <w:p w14:paraId="253B86AD" w14:textId="77777777" w:rsidR="004E2963" w:rsidRDefault="004E2963">
      <w:pPr>
        <w:spacing w:line="240" w:lineRule="exact"/>
      </w:pPr>
    </w:p>
    <w:p w14:paraId="77AA72F6" w14:textId="77777777" w:rsidR="004E2963" w:rsidRDefault="004E2963">
      <w:pPr>
        <w:spacing w:line="240" w:lineRule="exact"/>
      </w:pPr>
    </w:p>
    <w:p w14:paraId="61093895" w14:textId="77777777" w:rsidR="004E2963" w:rsidRDefault="004E2963">
      <w:pPr>
        <w:spacing w:line="240" w:lineRule="exact"/>
      </w:pPr>
    </w:p>
    <w:p w14:paraId="39CC97A7" w14:textId="77777777" w:rsidR="004E2963" w:rsidRDefault="004E2963">
      <w:pPr>
        <w:spacing w:line="240" w:lineRule="exact"/>
      </w:pPr>
    </w:p>
    <w:p w14:paraId="78E2AE3E" w14:textId="77777777" w:rsidR="004E2963" w:rsidRDefault="004E2963">
      <w:pPr>
        <w:spacing w:line="240" w:lineRule="exact"/>
      </w:pPr>
    </w:p>
    <w:p w14:paraId="2B4372CA" w14:textId="77777777" w:rsidR="004E2963" w:rsidRDefault="004E2963">
      <w:pPr>
        <w:spacing w:after="180" w:line="240" w:lineRule="exact"/>
      </w:pPr>
    </w:p>
    <w:tbl>
      <w:tblPr>
        <w:tblW w:w="0" w:type="auto"/>
        <w:tblLayout w:type="fixed"/>
        <w:tblLook w:val="04A0" w:firstRow="1" w:lastRow="0" w:firstColumn="1" w:lastColumn="0" w:noHBand="0" w:noVBand="1"/>
      </w:tblPr>
      <w:tblGrid>
        <w:gridCol w:w="1260"/>
        <w:gridCol w:w="7100"/>
        <w:gridCol w:w="1260"/>
      </w:tblGrid>
      <w:tr w:rsidR="004E2963" w14:paraId="31EB121F" w14:textId="77777777">
        <w:trPr>
          <w:trHeight w:val="1075"/>
        </w:trPr>
        <w:tc>
          <w:tcPr>
            <w:tcW w:w="1260" w:type="dxa"/>
            <w:tcMar>
              <w:top w:w="0" w:type="dxa"/>
              <w:left w:w="0" w:type="dxa"/>
              <w:bottom w:w="0" w:type="dxa"/>
              <w:right w:w="0" w:type="dxa"/>
            </w:tcMar>
          </w:tcPr>
          <w:p w14:paraId="5597895F" w14:textId="77777777" w:rsidR="004E2963" w:rsidRDefault="004E2963">
            <w:pPr>
              <w:rPr>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720BE60B" w14:textId="77777777" w:rsidR="004E2963" w:rsidRDefault="005B7C91">
            <w:pPr>
              <w:spacing w:line="325" w:lineRule="exact"/>
              <w:jc w:val="center"/>
              <w:rPr>
                <w:rFonts w:ascii="Trebuchet MS" w:eastAsia="Trebuchet MS" w:hAnsi="Trebuchet MS" w:cs="Trebuchet MS"/>
                <w:b/>
                <w:color w:val="000000"/>
                <w:sz w:val="28"/>
                <w:lang w:val="fr-FR"/>
              </w:rPr>
            </w:pPr>
            <w:proofErr w:type="gramStart"/>
            <w:r>
              <w:rPr>
                <w:rFonts w:ascii="Trebuchet MS" w:eastAsia="Trebuchet MS" w:hAnsi="Trebuchet MS" w:cs="Trebuchet MS"/>
                <w:b/>
                <w:color w:val="000000"/>
                <w:sz w:val="28"/>
                <w:lang w:val="fr-FR"/>
              </w:rPr>
              <w:t>le</w:t>
            </w:r>
            <w:proofErr w:type="gramEnd"/>
            <w:r>
              <w:rPr>
                <w:rFonts w:ascii="Trebuchet MS" w:eastAsia="Trebuchet MS" w:hAnsi="Trebuchet MS" w:cs="Trebuchet MS"/>
                <w:b/>
                <w:color w:val="000000"/>
                <w:sz w:val="28"/>
                <w:lang w:val="fr-FR"/>
              </w:rPr>
              <w:t xml:space="preserve"> Nettoyage du Patrimoine Municipal de la ville de Perros-Guirec </w:t>
            </w:r>
          </w:p>
          <w:p w14:paraId="317DE11F" w14:textId="26BA0A53" w:rsidR="005B7C91" w:rsidRDefault="005B7C91">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Petits Lots </w:t>
            </w:r>
          </w:p>
        </w:tc>
        <w:tc>
          <w:tcPr>
            <w:tcW w:w="1260" w:type="dxa"/>
            <w:tcMar>
              <w:top w:w="0" w:type="dxa"/>
              <w:left w:w="0" w:type="dxa"/>
              <w:bottom w:w="0" w:type="dxa"/>
              <w:right w:w="0" w:type="dxa"/>
            </w:tcMar>
          </w:tcPr>
          <w:p w14:paraId="45323369" w14:textId="77777777" w:rsidR="004E2963" w:rsidRDefault="004E2963">
            <w:pPr>
              <w:rPr>
                <w:sz w:val="2"/>
              </w:rPr>
            </w:pPr>
          </w:p>
        </w:tc>
      </w:tr>
      <w:tr w:rsidR="004E2963" w14:paraId="31F66097" w14:textId="77777777">
        <w:trPr>
          <w:trHeight w:val="292"/>
        </w:trPr>
        <w:tc>
          <w:tcPr>
            <w:tcW w:w="9620" w:type="dxa"/>
            <w:gridSpan w:val="3"/>
            <w:vMerge w:val="restart"/>
            <w:tcMar>
              <w:top w:w="0" w:type="dxa"/>
              <w:left w:w="0" w:type="dxa"/>
              <w:bottom w:w="0" w:type="dxa"/>
              <w:right w:w="0" w:type="dxa"/>
            </w:tcMar>
            <w:vAlign w:val="center"/>
          </w:tcPr>
          <w:p w14:paraId="2222F3F9" w14:textId="77777777" w:rsidR="004E2963" w:rsidRDefault="005B7C9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4E2963" w14:paraId="76565FED" w14:textId="77777777">
        <w:trPr>
          <w:trHeight w:val="276"/>
        </w:trPr>
        <w:tc>
          <w:tcPr>
            <w:tcW w:w="9620" w:type="dxa"/>
            <w:gridSpan w:val="3"/>
            <w:vMerge/>
            <w:tcMar>
              <w:top w:w="0" w:type="dxa"/>
              <w:left w:w="0" w:type="dxa"/>
              <w:bottom w:w="0" w:type="dxa"/>
              <w:right w:w="0" w:type="dxa"/>
            </w:tcMar>
          </w:tcPr>
          <w:p w14:paraId="53E43F1F" w14:textId="77777777" w:rsidR="004E2963" w:rsidRDefault="004E2963"/>
        </w:tc>
      </w:tr>
    </w:tbl>
    <w:p w14:paraId="6AAAF4DE" w14:textId="77777777" w:rsidR="004E2963" w:rsidRDefault="005B7C91">
      <w:pPr>
        <w:spacing w:before="60" w:after="20"/>
        <w:jc w:val="center"/>
        <w:rPr>
          <w:rFonts w:ascii="Trebuchet MS" w:eastAsia="Trebuchet MS" w:hAnsi="Trebuchet MS" w:cs="Trebuchet MS"/>
          <w:color w:val="000000"/>
          <w:lang w:val="fr-FR"/>
        </w:rPr>
      </w:pPr>
      <w:proofErr w:type="gramStart"/>
      <w:r>
        <w:rPr>
          <w:rFonts w:ascii="Trebuchet MS" w:eastAsia="Trebuchet MS" w:hAnsi="Trebuchet MS" w:cs="Trebuchet MS"/>
          <w:color w:val="000000"/>
          <w:lang w:val="fr-FR"/>
        </w:rPr>
        <w:t>lundi</w:t>
      </w:r>
      <w:proofErr w:type="gramEnd"/>
      <w:r>
        <w:rPr>
          <w:rFonts w:ascii="Trebuchet MS" w:eastAsia="Trebuchet MS" w:hAnsi="Trebuchet MS" w:cs="Trebuchet MS"/>
          <w:color w:val="000000"/>
          <w:lang w:val="fr-FR"/>
        </w:rPr>
        <w:t xml:space="preserve"> 16 décembre 2024 à 14:00</w:t>
      </w:r>
    </w:p>
    <w:p w14:paraId="3B80C689" w14:textId="77777777" w:rsidR="004E2963" w:rsidRDefault="004E2963">
      <w:pPr>
        <w:spacing w:line="240" w:lineRule="exact"/>
      </w:pPr>
    </w:p>
    <w:p w14:paraId="564D4019" w14:textId="77777777" w:rsidR="004E2963" w:rsidRDefault="004E2963">
      <w:pPr>
        <w:spacing w:line="240" w:lineRule="exact"/>
      </w:pPr>
    </w:p>
    <w:p w14:paraId="6CA0E01D" w14:textId="77777777" w:rsidR="004E2963" w:rsidRDefault="004E2963">
      <w:pPr>
        <w:spacing w:line="240" w:lineRule="exact"/>
      </w:pPr>
    </w:p>
    <w:p w14:paraId="72C29AFD" w14:textId="77777777" w:rsidR="004E2963" w:rsidRDefault="004E2963">
      <w:pPr>
        <w:spacing w:line="240" w:lineRule="exact"/>
      </w:pPr>
    </w:p>
    <w:p w14:paraId="2EC0CFD3" w14:textId="77777777" w:rsidR="004E2963" w:rsidRDefault="004E2963">
      <w:pPr>
        <w:spacing w:line="240" w:lineRule="exact"/>
      </w:pPr>
    </w:p>
    <w:p w14:paraId="35F1AB7E" w14:textId="77777777" w:rsidR="004E2963" w:rsidRDefault="004E2963">
      <w:pPr>
        <w:spacing w:line="240" w:lineRule="exact"/>
      </w:pPr>
    </w:p>
    <w:p w14:paraId="134CD273" w14:textId="77777777" w:rsidR="004E2963" w:rsidRDefault="004E2963">
      <w:pPr>
        <w:spacing w:line="240" w:lineRule="exact"/>
      </w:pPr>
    </w:p>
    <w:p w14:paraId="053238CF" w14:textId="77777777" w:rsidR="004E2963" w:rsidRDefault="004E2963">
      <w:pPr>
        <w:spacing w:line="240" w:lineRule="exact"/>
      </w:pPr>
    </w:p>
    <w:p w14:paraId="72BA050F" w14:textId="77777777" w:rsidR="004E2963" w:rsidRDefault="005B7C9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Mairie de Perros-Guirec </w:t>
      </w:r>
    </w:p>
    <w:p w14:paraId="65610290" w14:textId="77777777" w:rsidR="004E2963" w:rsidRDefault="005B7C9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Place de l'Hôtel de Ville</w:t>
      </w:r>
    </w:p>
    <w:p w14:paraId="55AC40BA" w14:textId="77777777" w:rsidR="004E2963" w:rsidRDefault="005B7C9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BP 147</w:t>
      </w:r>
    </w:p>
    <w:p w14:paraId="4C3C076C" w14:textId="77777777" w:rsidR="004E2963" w:rsidRDefault="005B7C9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22700 PERROS GUIREC</w:t>
      </w:r>
    </w:p>
    <w:p w14:paraId="35F58AA2" w14:textId="77777777" w:rsidR="004E2963" w:rsidRDefault="004E2963">
      <w:pPr>
        <w:spacing w:line="279" w:lineRule="exact"/>
        <w:jc w:val="center"/>
        <w:rPr>
          <w:rFonts w:ascii="Trebuchet MS" w:eastAsia="Trebuchet MS" w:hAnsi="Trebuchet MS" w:cs="Trebuchet MS"/>
          <w:color w:val="000000"/>
          <w:lang w:val="fr-FR"/>
        </w:rPr>
        <w:sectPr w:rsidR="004E2963">
          <w:pgSz w:w="11900" w:h="16840"/>
          <w:pgMar w:top="1400" w:right="1140" w:bottom="1440" w:left="1140" w:header="1400" w:footer="1440" w:gutter="0"/>
          <w:cols w:space="708"/>
        </w:sectPr>
      </w:pPr>
    </w:p>
    <w:p w14:paraId="27D43EDF" w14:textId="77777777" w:rsidR="004E2963" w:rsidRDefault="004E296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4E2963" w14:paraId="0FC17E6D"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47CB892" w14:textId="77777777" w:rsidR="004E2963" w:rsidRDefault="005B7C91">
            <w:pPr>
              <w:pStyle w:val="Titletable"/>
              <w:jc w:val="center"/>
              <w:rPr>
                <w:lang w:val="fr-FR"/>
              </w:rPr>
            </w:pPr>
            <w:r>
              <w:rPr>
                <w:lang w:val="fr-FR"/>
              </w:rPr>
              <w:t>L'ESSENTIEL DE LA PROCÉDURE</w:t>
            </w:r>
          </w:p>
        </w:tc>
      </w:tr>
      <w:tr w:rsidR="004E2963" w14:paraId="5C4EDFA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1BD6B8" w14:textId="77777777" w:rsidR="004E2963" w:rsidRDefault="004E2963">
            <w:pPr>
              <w:spacing w:line="140" w:lineRule="exact"/>
              <w:rPr>
                <w:sz w:val="14"/>
              </w:rPr>
            </w:pPr>
          </w:p>
          <w:p w14:paraId="00091063" w14:textId="392147AC" w:rsidR="004E2963" w:rsidRDefault="005B7C91">
            <w:pPr>
              <w:ind w:left="420"/>
              <w:rPr>
                <w:sz w:val="2"/>
              </w:rPr>
            </w:pPr>
            <w:r>
              <w:rPr>
                <w:noProof/>
              </w:rPr>
              <w:drawing>
                <wp:inline distT="0" distB="0" distL="0" distR="0" wp14:anchorId="252FFB51" wp14:editId="50C538CF">
                  <wp:extent cx="228600" cy="228600"/>
                  <wp:effectExtent l="0" t="0" r="0" b="0"/>
                  <wp:docPr id="2"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C65AA3" w14:textId="77777777" w:rsidR="004E2963" w:rsidRDefault="005B7C9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9013A8" w14:textId="77777777" w:rsidR="004E2963" w:rsidRDefault="005B7C91">
            <w:pPr>
              <w:spacing w:before="60" w:after="60" w:line="232" w:lineRule="exact"/>
              <w:ind w:left="160" w:right="160"/>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le</w:t>
            </w:r>
            <w:proofErr w:type="gramEnd"/>
            <w:r>
              <w:rPr>
                <w:rFonts w:ascii="Trebuchet MS" w:eastAsia="Trebuchet MS" w:hAnsi="Trebuchet MS" w:cs="Trebuchet MS"/>
                <w:color w:val="000000"/>
                <w:sz w:val="20"/>
                <w:lang w:val="fr-FR"/>
              </w:rPr>
              <w:t xml:space="preserve"> Nettoyage du Patrimoine Municipal de la ville de Perros-Guirec </w:t>
            </w:r>
          </w:p>
        </w:tc>
      </w:tr>
      <w:tr w:rsidR="004E2963" w14:paraId="59CA483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E62E41" w14:textId="77777777" w:rsidR="004E2963" w:rsidRDefault="004E2963">
            <w:pPr>
              <w:spacing w:line="140" w:lineRule="exact"/>
              <w:rPr>
                <w:sz w:val="14"/>
              </w:rPr>
            </w:pPr>
          </w:p>
          <w:p w14:paraId="11895CBE" w14:textId="5A51CE66" w:rsidR="004E2963" w:rsidRDefault="005B7C91">
            <w:pPr>
              <w:ind w:left="420"/>
              <w:rPr>
                <w:sz w:val="2"/>
              </w:rPr>
            </w:pPr>
            <w:r>
              <w:rPr>
                <w:noProof/>
              </w:rPr>
              <w:drawing>
                <wp:inline distT="0" distB="0" distL="0" distR="0" wp14:anchorId="3CC9254C" wp14:editId="7A7AF68F">
                  <wp:extent cx="228600" cy="228600"/>
                  <wp:effectExtent l="0" t="0" r="0" b="0"/>
                  <wp:docPr id="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B7926E" w14:textId="77777777" w:rsidR="004E2963" w:rsidRDefault="005B7C9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7962A5" w14:textId="77777777" w:rsidR="004E2963" w:rsidRDefault="005B7C9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4E2963" w14:paraId="3219792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41D5AD" w14:textId="77777777" w:rsidR="004E2963" w:rsidRDefault="004E2963">
            <w:pPr>
              <w:spacing w:line="140" w:lineRule="exact"/>
              <w:rPr>
                <w:sz w:val="14"/>
              </w:rPr>
            </w:pPr>
          </w:p>
          <w:p w14:paraId="38AF2A4F" w14:textId="403FD7F8" w:rsidR="004E2963" w:rsidRDefault="005B7C91">
            <w:pPr>
              <w:ind w:left="420"/>
              <w:rPr>
                <w:sz w:val="2"/>
              </w:rPr>
            </w:pPr>
            <w:r>
              <w:rPr>
                <w:noProof/>
              </w:rPr>
              <w:drawing>
                <wp:inline distT="0" distB="0" distL="0" distR="0" wp14:anchorId="0BA8AA68" wp14:editId="7BA6921A">
                  <wp:extent cx="228600" cy="228600"/>
                  <wp:effectExtent l="0" t="0" r="0" b="0"/>
                  <wp:docPr id="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F6F816" w14:textId="77777777" w:rsidR="004E2963" w:rsidRDefault="005B7C9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98203C" w14:textId="77777777" w:rsidR="004E2963" w:rsidRDefault="005B7C9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4E2963" w14:paraId="4E92A50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48F74E" w14:textId="77777777" w:rsidR="004E2963" w:rsidRDefault="004E2963">
            <w:pPr>
              <w:spacing w:line="140" w:lineRule="exact"/>
              <w:rPr>
                <w:sz w:val="14"/>
              </w:rPr>
            </w:pPr>
          </w:p>
          <w:p w14:paraId="084418AC" w14:textId="2E8875A2" w:rsidR="004E2963" w:rsidRDefault="005B7C91">
            <w:pPr>
              <w:ind w:left="420"/>
              <w:rPr>
                <w:sz w:val="2"/>
              </w:rPr>
            </w:pPr>
            <w:r>
              <w:rPr>
                <w:noProof/>
              </w:rPr>
              <w:drawing>
                <wp:inline distT="0" distB="0" distL="0" distR="0" wp14:anchorId="609E0A6E" wp14:editId="7D18768A">
                  <wp:extent cx="228600" cy="228600"/>
                  <wp:effectExtent l="0" t="0" r="0" b="0"/>
                  <wp:docPr id="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732DD7" w14:textId="77777777" w:rsidR="004E2963" w:rsidRDefault="005B7C9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B26327" w14:textId="77777777" w:rsidR="004E2963" w:rsidRDefault="005B7C9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4E2963" w14:paraId="337009D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D22A40" w14:textId="77777777" w:rsidR="004E2963" w:rsidRDefault="004E2963">
            <w:pPr>
              <w:spacing w:line="140" w:lineRule="exact"/>
              <w:rPr>
                <w:sz w:val="14"/>
              </w:rPr>
            </w:pPr>
          </w:p>
          <w:p w14:paraId="1BABCD3E" w14:textId="1E7334A2" w:rsidR="004E2963" w:rsidRDefault="005B7C91">
            <w:pPr>
              <w:ind w:left="420"/>
              <w:rPr>
                <w:sz w:val="2"/>
              </w:rPr>
            </w:pPr>
            <w:r>
              <w:rPr>
                <w:noProof/>
              </w:rPr>
              <w:drawing>
                <wp:inline distT="0" distB="0" distL="0" distR="0" wp14:anchorId="2A031613" wp14:editId="202DF741">
                  <wp:extent cx="228600" cy="228600"/>
                  <wp:effectExtent l="0" t="0" r="0" b="0"/>
                  <wp:docPr id="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ED7DE5" w14:textId="77777777" w:rsidR="004E2963" w:rsidRDefault="005B7C91">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0380C6" w14:textId="77777777" w:rsidR="004E2963" w:rsidRDefault="005B7C9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120 jours</w:t>
            </w:r>
          </w:p>
        </w:tc>
      </w:tr>
      <w:tr w:rsidR="004E2963" w14:paraId="650C7F3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356141" w14:textId="77777777" w:rsidR="004E2963" w:rsidRDefault="004E2963">
            <w:pPr>
              <w:spacing w:line="140" w:lineRule="exact"/>
              <w:rPr>
                <w:sz w:val="14"/>
              </w:rPr>
            </w:pPr>
          </w:p>
          <w:p w14:paraId="56E0DBA5" w14:textId="17BC4FE8" w:rsidR="004E2963" w:rsidRDefault="005B7C91">
            <w:pPr>
              <w:ind w:left="420"/>
              <w:rPr>
                <w:sz w:val="2"/>
              </w:rPr>
            </w:pPr>
            <w:r>
              <w:rPr>
                <w:noProof/>
              </w:rPr>
              <w:drawing>
                <wp:inline distT="0" distB="0" distL="0" distR="0" wp14:anchorId="537290E5" wp14:editId="5B925463">
                  <wp:extent cx="228600" cy="228600"/>
                  <wp:effectExtent l="0" t="0" r="0" b="0"/>
                  <wp:docPr id="7"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572B7A" w14:textId="77777777" w:rsidR="004E2963" w:rsidRDefault="005B7C91">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2B9554" w14:textId="77777777" w:rsidR="004E2963" w:rsidRDefault="005B7C9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Groupement conjoint avec mandataire solidaire</w:t>
            </w:r>
          </w:p>
        </w:tc>
      </w:tr>
      <w:tr w:rsidR="004E2963" w14:paraId="1AF1DAA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798107" w14:textId="77777777" w:rsidR="004E2963" w:rsidRDefault="004E2963">
            <w:pPr>
              <w:spacing w:line="140" w:lineRule="exact"/>
              <w:rPr>
                <w:sz w:val="14"/>
              </w:rPr>
            </w:pPr>
          </w:p>
          <w:p w14:paraId="6F57C2C8" w14:textId="6DAD768E" w:rsidR="004E2963" w:rsidRDefault="005B7C91">
            <w:pPr>
              <w:ind w:left="420"/>
              <w:rPr>
                <w:sz w:val="2"/>
              </w:rPr>
            </w:pPr>
            <w:r>
              <w:rPr>
                <w:noProof/>
              </w:rPr>
              <w:drawing>
                <wp:inline distT="0" distB="0" distL="0" distR="0" wp14:anchorId="6D2D91A8" wp14:editId="11726C32">
                  <wp:extent cx="228600" cy="228600"/>
                  <wp:effectExtent l="0" t="0" r="0" b="0"/>
                  <wp:docPr id="8"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85950" w14:textId="77777777" w:rsidR="004E2963" w:rsidRDefault="005B7C9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E6FFD8" w14:textId="77777777" w:rsidR="004E2963" w:rsidRDefault="005B7C9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4E2963" w14:paraId="7F6BA6F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5D5889" w14:textId="77777777" w:rsidR="004E2963" w:rsidRDefault="004E2963">
            <w:pPr>
              <w:spacing w:line="140" w:lineRule="exact"/>
              <w:rPr>
                <w:sz w:val="14"/>
              </w:rPr>
            </w:pPr>
          </w:p>
          <w:p w14:paraId="571A57E2" w14:textId="5D2C7B53" w:rsidR="004E2963" w:rsidRDefault="005B7C91">
            <w:pPr>
              <w:ind w:left="420"/>
              <w:rPr>
                <w:sz w:val="2"/>
              </w:rPr>
            </w:pPr>
            <w:r>
              <w:rPr>
                <w:noProof/>
              </w:rPr>
              <w:drawing>
                <wp:inline distT="0" distB="0" distL="0" distR="0" wp14:anchorId="0839CC87" wp14:editId="5086C47B">
                  <wp:extent cx="228600" cy="228600"/>
                  <wp:effectExtent l="0" t="0" r="0" b="0"/>
                  <wp:docPr id="9"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AA6A52" w14:textId="77777777" w:rsidR="004E2963" w:rsidRDefault="005B7C9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BD90E0" w14:textId="77777777" w:rsidR="004E2963" w:rsidRDefault="005B7C9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4E2963" w14:paraId="4C1C1A2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F1E192" w14:textId="77777777" w:rsidR="004E2963" w:rsidRDefault="004E2963">
            <w:pPr>
              <w:spacing w:line="140" w:lineRule="exact"/>
              <w:rPr>
                <w:sz w:val="14"/>
              </w:rPr>
            </w:pPr>
          </w:p>
          <w:p w14:paraId="5D677794" w14:textId="10ABC90A" w:rsidR="004E2963" w:rsidRDefault="005B7C91">
            <w:pPr>
              <w:ind w:left="420"/>
              <w:rPr>
                <w:sz w:val="2"/>
              </w:rPr>
            </w:pPr>
            <w:r>
              <w:rPr>
                <w:noProof/>
              </w:rPr>
              <w:drawing>
                <wp:inline distT="0" distB="0" distL="0" distR="0" wp14:anchorId="2C67F923" wp14:editId="6064A8C7">
                  <wp:extent cx="228600" cy="228600"/>
                  <wp:effectExtent l="0" t="0" r="0" b="0"/>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6344ED" w14:textId="77777777" w:rsidR="004E2963" w:rsidRDefault="005B7C9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5821F9" w14:textId="77777777" w:rsidR="004E2963" w:rsidRDefault="005B7C9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4E2963" w14:paraId="60953D8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2556E9" w14:textId="77777777" w:rsidR="004E2963" w:rsidRDefault="004E2963">
            <w:pPr>
              <w:spacing w:line="140" w:lineRule="exact"/>
              <w:rPr>
                <w:sz w:val="14"/>
              </w:rPr>
            </w:pPr>
          </w:p>
          <w:p w14:paraId="4C8420AE" w14:textId="3CDA7286" w:rsidR="004E2963" w:rsidRDefault="005B7C91">
            <w:pPr>
              <w:ind w:left="420"/>
              <w:rPr>
                <w:sz w:val="2"/>
              </w:rPr>
            </w:pPr>
            <w:r>
              <w:rPr>
                <w:noProof/>
              </w:rPr>
              <w:drawing>
                <wp:inline distT="0" distB="0" distL="0" distR="0" wp14:anchorId="2BCD7FFE" wp14:editId="2EDF0548">
                  <wp:extent cx="228600" cy="228600"/>
                  <wp:effectExtent l="0" t="0" r="0" b="0"/>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E68CC1" w14:textId="77777777" w:rsidR="004E2963" w:rsidRDefault="005B7C91">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B27DEA" w14:textId="77777777" w:rsidR="004E2963" w:rsidRDefault="005B7C9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4E2963" w14:paraId="40A20EC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65E40B" w14:textId="77777777" w:rsidR="004E2963" w:rsidRDefault="004E2963">
            <w:pPr>
              <w:spacing w:line="140" w:lineRule="exact"/>
              <w:rPr>
                <w:sz w:val="14"/>
              </w:rPr>
            </w:pPr>
          </w:p>
          <w:p w14:paraId="57EA53D5" w14:textId="515E139F" w:rsidR="004E2963" w:rsidRDefault="005B7C91">
            <w:pPr>
              <w:ind w:left="420"/>
              <w:rPr>
                <w:sz w:val="2"/>
              </w:rPr>
            </w:pPr>
            <w:r>
              <w:rPr>
                <w:noProof/>
              </w:rPr>
              <w:drawing>
                <wp:inline distT="0" distB="0" distL="0" distR="0" wp14:anchorId="05B409AB" wp14:editId="314579CA">
                  <wp:extent cx="228600" cy="228600"/>
                  <wp:effectExtent l="0" t="0" r="0" b="0"/>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9F0A6A" w14:textId="77777777" w:rsidR="004E2963" w:rsidRDefault="005B7C9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5F5DE6" w14:textId="77777777" w:rsidR="004E2963" w:rsidRDefault="005B7C9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4E2963" w14:paraId="7E8C0E0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1DDA69" w14:textId="77777777" w:rsidR="004E2963" w:rsidRDefault="004E2963">
            <w:pPr>
              <w:spacing w:line="140" w:lineRule="exact"/>
              <w:rPr>
                <w:sz w:val="14"/>
              </w:rPr>
            </w:pPr>
          </w:p>
          <w:p w14:paraId="2850BA20" w14:textId="29EA2BF9" w:rsidR="004E2963" w:rsidRDefault="005B7C91">
            <w:pPr>
              <w:ind w:left="420"/>
              <w:rPr>
                <w:sz w:val="2"/>
              </w:rPr>
            </w:pPr>
            <w:r>
              <w:rPr>
                <w:noProof/>
              </w:rPr>
              <w:drawing>
                <wp:inline distT="0" distB="0" distL="0" distR="0" wp14:anchorId="66E3A927" wp14:editId="1393D8A0">
                  <wp:extent cx="228600" cy="228600"/>
                  <wp:effectExtent l="0" t="0" r="0" b="0"/>
                  <wp:docPr id="1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011825" w14:textId="77777777" w:rsidR="004E2963" w:rsidRDefault="005B7C9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0817F7" w14:textId="77777777" w:rsidR="004E2963" w:rsidRDefault="005B7C9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5E02542B" w14:textId="77777777" w:rsidR="004E2963" w:rsidRDefault="004E2963">
      <w:pPr>
        <w:sectPr w:rsidR="004E2963">
          <w:pgSz w:w="11900" w:h="16840"/>
          <w:pgMar w:top="1440" w:right="1160" w:bottom="1440" w:left="1140" w:header="1440" w:footer="1440" w:gutter="0"/>
          <w:cols w:space="708"/>
        </w:sectPr>
      </w:pPr>
    </w:p>
    <w:p w14:paraId="1A63CFC3" w14:textId="77777777" w:rsidR="004E2963" w:rsidRDefault="005B7C91">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2263307" w14:textId="77777777" w:rsidR="004E2963" w:rsidRDefault="004E2963">
      <w:pPr>
        <w:spacing w:after="80" w:line="240" w:lineRule="exact"/>
      </w:pPr>
    </w:p>
    <w:p w14:paraId="0E803617" w14:textId="77777777" w:rsidR="004E2963" w:rsidRDefault="005B7C91">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67A7B9B7" w14:textId="77777777" w:rsidR="004E2963" w:rsidRDefault="005B7C91">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288C9C84" w14:textId="77777777" w:rsidR="004E2963" w:rsidRDefault="005B7C91">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55D312C" w14:textId="77777777" w:rsidR="004E2963" w:rsidRDefault="005B7C91">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Type et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33427D2" w14:textId="77777777" w:rsidR="004E2963" w:rsidRDefault="005B7C91">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1.4 - Décomposition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12E87E08" w14:textId="77777777" w:rsidR="004E2963" w:rsidRDefault="005B7C91">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1.5 - Nomenclature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C37AB1B" w14:textId="77777777" w:rsidR="004E2963" w:rsidRDefault="005B7C91">
      <w:pPr>
        <w:pStyle w:val="TM2"/>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1.6 - Réalisation de prestations similaires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7EAC1F78" w14:textId="77777777" w:rsidR="004E2963" w:rsidRDefault="005B7C91">
      <w:pPr>
        <w:pStyle w:val="TM2"/>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1.7 - Renouvellement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2C4037C1" w14:textId="77777777" w:rsidR="004E2963" w:rsidRDefault="005B7C91">
      <w:pPr>
        <w:pStyle w:val="TM1"/>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2 - Conditions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36A7B603" w14:textId="77777777" w:rsidR="004E2963" w:rsidRDefault="005B7C91">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2.1 - Délai de validité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5AFE7531" w14:textId="77777777" w:rsidR="004E2963" w:rsidRDefault="005B7C91">
      <w:pPr>
        <w:pStyle w:val="TM2"/>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2.2 - Forme juridique du groupement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6EE2CC6A" w14:textId="77777777" w:rsidR="004E2963" w:rsidRDefault="005B7C91">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2.3 - Variantes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0DC8E2C4" w14:textId="77777777" w:rsidR="004E2963" w:rsidRDefault="005B7C91">
      <w:pPr>
        <w:pStyle w:val="TM1"/>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3 - Conditions relatives au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6EB02E2D" w14:textId="77777777" w:rsidR="004E2963" w:rsidRDefault="005B7C91">
      <w:pPr>
        <w:pStyle w:val="TM2"/>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3.1 - Durée du contrat ou délai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77E85E4B" w14:textId="77777777" w:rsidR="004E2963" w:rsidRDefault="005B7C91">
      <w:pPr>
        <w:pStyle w:val="TM2"/>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3.2 - Modalités essentielles de financement et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28765D75" w14:textId="77777777" w:rsidR="004E2963" w:rsidRDefault="005B7C91">
      <w:pPr>
        <w:pStyle w:val="TM1"/>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4 - Contenu du dossier de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5FEC0EDE" w14:textId="77777777" w:rsidR="004E2963" w:rsidRDefault="005B7C91">
      <w:pPr>
        <w:pStyle w:val="TM1"/>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5 - Présentation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7E0351C8" w14:textId="77777777" w:rsidR="004E2963" w:rsidRDefault="005B7C91">
      <w:pPr>
        <w:pStyle w:val="TM2"/>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5.1 - Documents à produire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60655E84" w14:textId="77777777" w:rsidR="004E2963" w:rsidRDefault="005B7C91">
      <w:pPr>
        <w:pStyle w:val="TM2"/>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5.2 - Visites sur site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2BE7C758" w14:textId="77777777" w:rsidR="004E2963" w:rsidRDefault="005B7C91">
      <w:pPr>
        <w:pStyle w:val="TM1"/>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6 - Conditions d'envoi ou de remise des plis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75D74931" w14:textId="77777777" w:rsidR="004E2963" w:rsidRDefault="005B7C91">
      <w:pPr>
        <w:pStyle w:val="TM2"/>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6.1 - Transmission électronique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5F1FCEEA" w14:textId="77777777" w:rsidR="004E2963" w:rsidRDefault="005B7C91">
      <w:pPr>
        <w:pStyle w:val="TM2"/>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6.2 - Transmission sous support papier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6251D96C" w14:textId="77777777" w:rsidR="004E2963" w:rsidRDefault="005B7C91">
      <w:pPr>
        <w:pStyle w:val="TM1"/>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7 - Examen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790EEC15" w14:textId="77777777" w:rsidR="004E2963" w:rsidRDefault="005B7C91">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7.1 - Sélection des candidatures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4C83D864" w14:textId="77777777" w:rsidR="004E2963" w:rsidRDefault="005B7C91">
      <w:pPr>
        <w:pStyle w:val="TM2"/>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7.2 - Attribution des marchés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79114A6B" w14:textId="77777777" w:rsidR="004E2963" w:rsidRDefault="005B7C91">
      <w:pPr>
        <w:pStyle w:val="TM2"/>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7.3 - Suite à donner à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2760DFC3" w14:textId="77777777" w:rsidR="004E2963" w:rsidRDefault="005B7C91">
      <w:pPr>
        <w:pStyle w:val="TM1"/>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8 - Renseignements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4A74FD1A" w14:textId="77777777" w:rsidR="004E2963" w:rsidRDefault="005B7C91">
      <w:pPr>
        <w:pStyle w:val="TM2"/>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8.1 - Adresses supplémentaires et points de contact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051EB04E" w14:textId="77777777" w:rsidR="004E2963" w:rsidRDefault="005B7C91">
      <w:pPr>
        <w:pStyle w:val="TM2"/>
        <w:tabs>
          <w:tab w:val="right" w:leader="dot" w:pos="9610"/>
        </w:tabs>
        <w:rPr>
          <w:rFonts w:ascii="Calibri" w:hAnsi="Calibri"/>
          <w:noProof/>
          <w:sz w:val="22"/>
        </w:rPr>
      </w:pPr>
      <w:hyperlink w:anchor="_Toc256000028" w:history="1">
        <w:r>
          <w:rPr>
            <w:rStyle w:val="Lienhypertexte"/>
            <w:rFonts w:ascii="Trebuchet MS" w:eastAsia="Trebuchet MS" w:hAnsi="Trebuchet MS" w:cs="Trebuchet MS"/>
            <w:lang w:val="fr-FR"/>
          </w:rPr>
          <w:t>8.2 - Procédures de recours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055E5C5B" w14:textId="77777777" w:rsidR="004E2963" w:rsidRDefault="005B7C91">
      <w:pPr>
        <w:pStyle w:val="TM1"/>
        <w:tabs>
          <w:tab w:val="right" w:leader="dot" w:pos="9610"/>
        </w:tabs>
        <w:rPr>
          <w:rFonts w:ascii="Calibri" w:hAnsi="Calibri"/>
          <w:noProof/>
          <w:sz w:val="22"/>
        </w:rPr>
      </w:pPr>
      <w:hyperlink w:anchor="_Toc256000029" w:history="1">
        <w:r>
          <w:rPr>
            <w:rStyle w:val="Lienhypertexte"/>
            <w:rFonts w:ascii="Trebuchet MS" w:eastAsia="Trebuchet MS" w:hAnsi="Trebuchet MS" w:cs="Trebuchet MS"/>
            <w:lang w:val="fr-FR"/>
          </w:rPr>
          <w:t>9 - Clauses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1009D57F" w14:textId="77777777" w:rsidR="004E2963" w:rsidRDefault="005B7C91">
      <w:pPr>
        <w:spacing w:after="100"/>
        <w:rPr>
          <w:rFonts w:ascii="Trebuchet MS" w:eastAsia="Trebuchet MS" w:hAnsi="Trebuchet MS" w:cs="Trebuchet MS"/>
          <w:color w:val="000000"/>
          <w:sz w:val="22"/>
          <w:lang w:val="fr-FR"/>
        </w:rPr>
        <w:sectPr w:rsidR="004E296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45012B8" w14:textId="77777777" w:rsidR="004E2963" w:rsidRDefault="005B7C91">
      <w:pPr>
        <w:pStyle w:val="Titre1"/>
        <w:shd w:val="clear" w:color="FD2456" w:fill="FD2456"/>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6EEB15C7" w14:textId="77777777" w:rsidR="004E2963" w:rsidRDefault="005B7C91">
      <w:pPr>
        <w:spacing w:line="60" w:lineRule="exact"/>
        <w:rPr>
          <w:sz w:val="6"/>
        </w:rPr>
      </w:pPr>
      <w:r>
        <w:t xml:space="preserve"> </w:t>
      </w:r>
    </w:p>
    <w:p w14:paraId="4BAF5393" w14:textId="77777777" w:rsidR="004E2963" w:rsidRDefault="005B7C91">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202617FB" w14:textId="77777777" w:rsidR="004E2963" w:rsidRDefault="005B7C91">
      <w:pPr>
        <w:pStyle w:val="ParagrapheIndent2"/>
        <w:spacing w:line="232" w:lineRule="exact"/>
        <w:jc w:val="both"/>
        <w:rPr>
          <w:color w:val="000000"/>
          <w:lang w:val="fr-FR"/>
        </w:rPr>
      </w:pPr>
      <w:r>
        <w:rPr>
          <w:color w:val="000000"/>
          <w:lang w:val="fr-FR"/>
        </w:rPr>
        <w:t>La présente consultation concerne :</w:t>
      </w:r>
    </w:p>
    <w:p w14:paraId="7072A909" w14:textId="77777777" w:rsidR="004E2963" w:rsidRDefault="005B7C91">
      <w:pPr>
        <w:pStyle w:val="ParagrapheIndent2"/>
        <w:spacing w:line="232" w:lineRule="exact"/>
        <w:jc w:val="both"/>
        <w:rPr>
          <w:color w:val="000000"/>
          <w:lang w:val="fr-FR"/>
        </w:rPr>
      </w:pPr>
      <w:proofErr w:type="gramStart"/>
      <w:r>
        <w:rPr>
          <w:color w:val="000000"/>
          <w:lang w:val="fr-FR"/>
        </w:rPr>
        <w:t>le</w:t>
      </w:r>
      <w:proofErr w:type="gramEnd"/>
      <w:r>
        <w:rPr>
          <w:color w:val="000000"/>
          <w:lang w:val="fr-FR"/>
        </w:rPr>
        <w:t xml:space="preserve"> Nettoyage du Patrimoine Municipal de la ville de Perros-Guirec</w:t>
      </w:r>
    </w:p>
    <w:p w14:paraId="79CBA897" w14:textId="77777777" w:rsidR="004E2963" w:rsidRDefault="004E2963">
      <w:pPr>
        <w:pStyle w:val="ParagrapheIndent2"/>
        <w:spacing w:line="232" w:lineRule="exact"/>
        <w:jc w:val="both"/>
        <w:rPr>
          <w:color w:val="000000"/>
          <w:lang w:val="fr-FR"/>
        </w:rPr>
      </w:pPr>
    </w:p>
    <w:p w14:paraId="150F9F78" w14:textId="77777777" w:rsidR="004E2963" w:rsidRDefault="005B7C91">
      <w:pPr>
        <w:pStyle w:val="ParagrapheIndent2"/>
        <w:spacing w:line="232" w:lineRule="exact"/>
        <w:jc w:val="both"/>
        <w:rPr>
          <w:color w:val="000000"/>
          <w:lang w:val="fr-FR"/>
        </w:rPr>
      </w:pPr>
      <w:proofErr w:type="gramStart"/>
      <w:r>
        <w:rPr>
          <w:color w:val="000000"/>
          <w:lang w:val="fr-FR"/>
        </w:rPr>
        <w:t>lot</w:t>
      </w:r>
      <w:proofErr w:type="gramEnd"/>
      <w:r>
        <w:rPr>
          <w:color w:val="000000"/>
          <w:lang w:val="fr-FR"/>
        </w:rPr>
        <w:t xml:space="preserve"> 1 : Ecoles</w:t>
      </w:r>
    </w:p>
    <w:p w14:paraId="136586C1" w14:textId="77777777" w:rsidR="004E2963" w:rsidRDefault="005B7C91">
      <w:pPr>
        <w:pStyle w:val="ParagrapheIndent2"/>
        <w:spacing w:after="240" w:line="232" w:lineRule="exact"/>
        <w:jc w:val="both"/>
        <w:rPr>
          <w:color w:val="000000"/>
          <w:lang w:val="fr-FR"/>
        </w:rPr>
      </w:pPr>
      <w:r>
        <w:rPr>
          <w:color w:val="000000"/>
          <w:lang w:val="fr-FR"/>
        </w:rPr>
        <w:t>Lot 17 : Services Techniques</w:t>
      </w:r>
    </w:p>
    <w:p w14:paraId="38EF4A85" w14:textId="77777777" w:rsidR="004E2963" w:rsidRDefault="005B7C91">
      <w:pPr>
        <w:pStyle w:val="ParagrapheIndent2"/>
        <w:spacing w:line="232" w:lineRule="exact"/>
        <w:jc w:val="both"/>
        <w:rPr>
          <w:color w:val="000000"/>
          <w:lang w:val="fr-FR"/>
        </w:rPr>
      </w:pPr>
      <w:r>
        <w:rPr>
          <w:color w:val="000000"/>
          <w:lang w:val="fr-FR"/>
        </w:rPr>
        <w:t>Lieu(x) d'exécution :</w:t>
      </w:r>
    </w:p>
    <w:p w14:paraId="4F0A90D4" w14:textId="77777777" w:rsidR="004E2963" w:rsidRDefault="005B7C91">
      <w:pPr>
        <w:pStyle w:val="ParagrapheIndent2"/>
        <w:spacing w:line="232" w:lineRule="exact"/>
        <w:jc w:val="both"/>
        <w:rPr>
          <w:color w:val="000000"/>
          <w:lang w:val="fr-FR"/>
        </w:rPr>
      </w:pPr>
      <w:r>
        <w:rPr>
          <w:color w:val="000000"/>
          <w:lang w:val="fr-FR"/>
        </w:rPr>
        <w:t>Divers sites à Perros-Guirec</w:t>
      </w:r>
    </w:p>
    <w:p w14:paraId="6362FDEA" w14:textId="77777777" w:rsidR="004E2963" w:rsidRDefault="005B7C91">
      <w:pPr>
        <w:pStyle w:val="ParagrapheIndent2"/>
        <w:spacing w:after="240" w:line="232" w:lineRule="exact"/>
        <w:jc w:val="both"/>
        <w:rPr>
          <w:color w:val="000000"/>
          <w:lang w:val="fr-FR"/>
        </w:rPr>
      </w:pPr>
      <w:r>
        <w:rPr>
          <w:color w:val="000000"/>
          <w:lang w:val="fr-FR"/>
        </w:rPr>
        <w:t>22700 PERROS GUIREC</w:t>
      </w:r>
    </w:p>
    <w:p w14:paraId="67B3DF3C" w14:textId="77777777" w:rsidR="004E2963" w:rsidRDefault="005B7C91">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14:paraId="7A87E9D8" w14:textId="77777777" w:rsidR="004E2963" w:rsidRDefault="005B7C91">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2° du Code de la commande publique.</w:t>
      </w:r>
    </w:p>
    <w:p w14:paraId="4B22F6A2" w14:textId="77777777" w:rsidR="004E2963" w:rsidRDefault="005B7C91">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14:paraId="175C85BD" w14:textId="77777777" w:rsidR="004E2963" w:rsidRDefault="005B7C91">
      <w:pPr>
        <w:pStyle w:val="ParagrapheIndent2"/>
        <w:spacing w:after="240"/>
        <w:jc w:val="both"/>
        <w:rPr>
          <w:color w:val="000000"/>
          <w:lang w:val="fr-FR"/>
        </w:rPr>
      </w:pPr>
      <w:r>
        <w:rPr>
          <w:color w:val="000000"/>
          <w:lang w:val="fr-FR"/>
        </w:rPr>
        <w:t>Il s'agit d'un marché ordinaire.</w:t>
      </w:r>
    </w:p>
    <w:p w14:paraId="538351D1" w14:textId="77777777" w:rsidR="004E2963" w:rsidRDefault="005B7C91">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14:paraId="6FE69491" w14:textId="77777777" w:rsidR="004E2963" w:rsidRDefault="005B7C91">
      <w:pPr>
        <w:pStyle w:val="ParagrapheIndent2"/>
        <w:spacing w:line="232" w:lineRule="exact"/>
        <w:jc w:val="both"/>
        <w:rPr>
          <w:color w:val="000000"/>
          <w:lang w:val="fr-FR"/>
        </w:rPr>
      </w:pPr>
      <w:r>
        <w:rPr>
          <w:color w:val="000000"/>
          <w:lang w:val="fr-FR"/>
        </w:rPr>
        <w:t xml:space="preserve">Les prestations sont réparties en 2 </w:t>
      </w:r>
      <w:proofErr w:type="gramStart"/>
      <w:r>
        <w:rPr>
          <w:color w:val="000000"/>
          <w:lang w:val="fr-FR"/>
        </w:rPr>
        <w:t>lot</w:t>
      </w:r>
      <w:proofErr w:type="gramEnd"/>
      <w:r>
        <w:rPr>
          <w:color w:val="000000"/>
          <w:lang w:val="fr-FR"/>
        </w:rPr>
        <w:t>(s) :</w:t>
      </w:r>
    </w:p>
    <w:p w14:paraId="7BDE701D" w14:textId="77777777" w:rsidR="004E2963" w:rsidRDefault="004E2963">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4E2963" w14:paraId="06EE79B5"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80090A" w14:textId="77777777" w:rsidR="004E2963" w:rsidRDefault="005B7C9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DE78BE5" w14:textId="77777777" w:rsidR="004E2963" w:rsidRDefault="005B7C9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4E2963" w14:paraId="22FEBAF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FB9FF" w14:textId="77777777" w:rsidR="004E2963" w:rsidRDefault="005B7C9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4F29AE" w14:textId="77777777" w:rsidR="004E2963" w:rsidRDefault="005B7C9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Ecoles</w:t>
            </w:r>
          </w:p>
        </w:tc>
      </w:tr>
      <w:tr w:rsidR="004E2963" w14:paraId="5E27FF6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57B63B" w14:textId="77777777" w:rsidR="004E2963" w:rsidRDefault="005B7C9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F6ABC2" w14:textId="77777777" w:rsidR="004E2963" w:rsidRDefault="005B7C9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Techniques</w:t>
            </w:r>
          </w:p>
        </w:tc>
      </w:tr>
    </w:tbl>
    <w:p w14:paraId="3F7DE8A9" w14:textId="77777777" w:rsidR="004E2963" w:rsidRDefault="005B7C91">
      <w:pPr>
        <w:spacing w:after="120" w:line="240" w:lineRule="exact"/>
      </w:pPr>
      <w:r>
        <w:t xml:space="preserve"> </w:t>
      </w:r>
    </w:p>
    <w:p w14:paraId="5C5377DB" w14:textId="77777777" w:rsidR="004E2963" w:rsidRDefault="005B7C91">
      <w:pPr>
        <w:pStyle w:val="ParagrapheIndent2"/>
        <w:spacing w:after="240"/>
        <w:jc w:val="both"/>
        <w:rPr>
          <w:color w:val="000000"/>
          <w:lang w:val="fr-FR"/>
        </w:rPr>
      </w:pPr>
      <w:r>
        <w:rPr>
          <w:color w:val="000000"/>
          <w:lang w:val="fr-FR"/>
        </w:rPr>
        <w:t>Chaque lot fera l'objet d'un marché.</w:t>
      </w:r>
    </w:p>
    <w:p w14:paraId="0929EBF2" w14:textId="77777777" w:rsidR="004E2963" w:rsidRDefault="005B7C91">
      <w:pPr>
        <w:pStyle w:val="ParagrapheIndent2"/>
        <w:spacing w:after="240"/>
        <w:jc w:val="both"/>
        <w:rPr>
          <w:color w:val="000000"/>
          <w:lang w:val="fr-FR"/>
        </w:rPr>
      </w:pPr>
      <w:r>
        <w:rPr>
          <w:color w:val="000000"/>
          <w:lang w:val="fr-FR"/>
        </w:rPr>
        <w:t>Les candidats ont la possibilité de soumettre des offres pour tous les lots.</w:t>
      </w:r>
    </w:p>
    <w:p w14:paraId="284D5F28" w14:textId="77777777" w:rsidR="004E2963" w:rsidRDefault="005B7C91">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t>1.5 - Nomenclature</w:t>
      </w:r>
      <w:bookmarkEnd w:id="11"/>
    </w:p>
    <w:p w14:paraId="3B485CDF" w14:textId="77777777" w:rsidR="004E2963" w:rsidRDefault="005B7C91">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621F9A98" w14:textId="77777777" w:rsidR="004E2963" w:rsidRDefault="004E2963">
      <w:pPr>
        <w:pStyle w:val="ParagrapheIndent2"/>
        <w:spacing w:line="232" w:lineRule="exact"/>
        <w:jc w:val="both"/>
        <w:rPr>
          <w:color w:val="000000"/>
          <w:lang w:val="fr-FR"/>
        </w:rPr>
      </w:pPr>
    </w:p>
    <w:p w14:paraId="717AB346" w14:textId="77777777" w:rsidR="004E2963" w:rsidRDefault="004E2963">
      <w:pPr>
        <w:spacing w:line="240" w:lineRule="exact"/>
      </w:pPr>
    </w:p>
    <w:p w14:paraId="0B3C8084" w14:textId="77777777" w:rsidR="004E2963" w:rsidRDefault="004E2963">
      <w:pPr>
        <w:spacing w:after="200" w:line="240" w:lineRule="exact"/>
      </w:pPr>
    </w:p>
    <w:tbl>
      <w:tblPr>
        <w:tblW w:w="0" w:type="auto"/>
        <w:tblLayout w:type="fixed"/>
        <w:tblLook w:val="04A0" w:firstRow="1" w:lastRow="0" w:firstColumn="1" w:lastColumn="0" w:noHBand="0" w:noVBand="1"/>
      </w:tblPr>
      <w:tblGrid>
        <w:gridCol w:w="1800"/>
        <w:gridCol w:w="7800"/>
      </w:tblGrid>
      <w:tr w:rsidR="004E2963" w14:paraId="0A1B279E"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1AF3A3" w14:textId="77777777" w:rsidR="004E2963" w:rsidRDefault="005B7C91">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018A15" w14:textId="77777777" w:rsidR="004E2963" w:rsidRDefault="005B7C91">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4E2963" w14:paraId="7F34539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CB7FA9" w14:textId="77777777" w:rsidR="004E2963" w:rsidRDefault="005B7C9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90911200-8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ED5720" w14:textId="77777777" w:rsidR="004E2963" w:rsidRDefault="005B7C91">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de bâtiments</w:t>
            </w:r>
          </w:p>
        </w:tc>
      </w:tr>
      <w:tr w:rsidR="004E2963" w14:paraId="00380D4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76E614" w14:textId="77777777" w:rsidR="004E2963" w:rsidRDefault="005B7C9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90911300-9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653F3F" w14:textId="77777777" w:rsidR="004E2963" w:rsidRDefault="005B7C91">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de vitres</w:t>
            </w:r>
          </w:p>
        </w:tc>
      </w:tr>
    </w:tbl>
    <w:p w14:paraId="0162623F" w14:textId="77777777" w:rsidR="004E2963" w:rsidRDefault="004E2963">
      <w:pPr>
        <w:sectPr w:rsidR="004E2963">
          <w:footerReference w:type="default" r:id="rId1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900"/>
        <w:gridCol w:w="1800"/>
        <w:gridCol w:w="6900"/>
      </w:tblGrid>
      <w:tr w:rsidR="004E2963" w14:paraId="4E42FD05"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5FAB42" w14:textId="77777777" w:rsidR="004E2963" w:rsidRDefault="005B7C91">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39D6D0" w14:textId="77777777" w:rsidR="004E2963" w:rsidRDefault="005B7C91">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F29B77" w14:textId="77777777" w:rsidR="004E2963" w:rsidRDefault="005B7C91">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4E2963" w14:paraId="17B6121A"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F18C05" w14:textId="77777777" w:rsidR="004E2963" w:rsidRDefault="005B7C9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95888A" w14:textId="77777777" w:rsidR="004E2963" w:rsidRDefault="005B7C9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90900000-6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A3DF30" w14:textId="77777777" w:rsidR="004E2963" w:rsidRDefault="005B7C91">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et d'hygiène</w:t>
            </w:r>
          </w:p>
        </w:tc>
      </w:tr>
      <w:tr w:rsidR="004E2963" w14:paraId="221F6F7C"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124DF" w14:textId="77777777" w:rsidR="004E2963" w:rsidRDefault="005B7C9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17</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0460B" w14:textId="77777777" w:rsidR="004E2963" w:rsidRDefault="005B7C9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90900000-6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9BF554" w14:textId="77777777" w:rsidR="004E2963" w:rsidRDefault="005B7C91">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nettoyage et d'hygiène</w:t>
            </w:r>
          </w:p>
        </w:tc>
      </w:tr>
    </w:tbl>
    <w:p w14:paraId="2B04A4F7" w14:textId="77777777" w:rsidR="004E2963" w:rsidRDefault="005B7C91">
      <w:pPr>
        <w:spacing w:after="120" w:line="240" w:lineRule="exact"/>
      </w:pPr>
      <w:r>
        <w:t xml:space="preserve"> </w:t>
      </w:r>
    </w:p>
    <w:p w14:paraId="6C39650E" w14:textId="77777777" w:rsidR="004E2963" w:rsidRDefault="005B7C91">
      <w:pPr>
        <w:pStyle w:val="Titre2"/>
        <w:ind w:left="280"/>
        <w:rPr>
          <w:rFonts w:ascii="Trebuchet MS" w:eastAsia="Trebuchet MS" w:hAnsi="Trebuchet MS" w:cs="Trebuchet MS"/>
          <w:i w:val="0"/>
          <w:color w:val="000000"/>
          <w:sz w:val="24"/>
          <w:lang w:val="fr-FR"/>
        </w:rPr>
      </w:pPr>
      <w:bookmarkStart w:id="12" w:name="ArtL2_RC-2-A1.8"/>
      <w:bookmarkStart w:id="13" w:name="_Toc256000006"/>
      <w:bookmarkEnd w:id="12"/>
      <w:r>
        <w:rPr>
          <w:rFonts w:ascii="Trebuchet MS" w:eastAsia="Trebuchet MS" w:hAnsi="Trebuchet MS" w:cs="Trebuchet MS"/>
          <w:i w:val="0"/>
          <w:color w:val="000000"/>
          <w:sz w:val="24"/>
          <w:lang w:val="fr-FR"/>
        </w:rPr>
        <w:t>1.6 - Réalisation de prestations similaires</w:t>
      </w:r>
      <w:bookmarkEnd w:id="13"/>
    </w:p>
    <w:p w14:paraId="70E6B54E" w14:textId="77777777" w:rsidR="004E2963" w:rsidRDefault="005B7C91">
      <w:pPr>
        <w:pStyle w:val="ParagrapheIndent2"/>
        <w:spacing w:after="240" w:line="232" w:lineRule="exact"/>
        <w:jc w:val="both"/>
        <w:rPr>
          <w:color w:val="000000"/>
          <w:lang w:val="fr-FR"/>
        </w:rPr>
      </w:pPr>
      <w:r>
        <w:rPr>
          <w:color w:val="000000"/>
          <w:lang w:val="fr-FR"/>
        </w:rPr>
        <w:t>Le pouvoir adjudicateur se réserve la possibilité de confier ultérieurement au titulaire du marché, en application des articles L. 2122-1 et R. 2122-7 du Code de la commande publique, un ou plusieurs nouveaux marchés ayant pour objet la réalisation de prestations similaires.</w:t>
      </w:r>
    </w:p>
    <w:p w14:paraId="5DC66ED7" w14:textId="77777777" w:rsidR="004E2963" w:rsidRDefault="005B7C91">
      <w:pPr>
        <w:pStyle w:val="Titre2"/>
        <w:ind w:left="280"/>
        <w:rPr>
          <w:rFonts w:ascii="Trebuchet MS" w:eastAsia="Trebuchet MS" w:hAnsi="Trebuchet MS" w:cs="Trebuchet MS"/>
          <w:i w:val="0"/>
          <w:color w:val="000000"/>
          <w:sz w:val="24"/>
          <w:lang w:val="fr-FR"/>
        </w:rPr>
      </w:pPr>
      <w:bookmarkStart w:id="14" w:name="ArtL2_RC-2-A1.9"/>
      <w:bookmarkStart w:id="15" w:name="_Toc256000007"/>
      <w:bookmarkEnd w:id="14"/>
      <w:r>
        <w:rPr>
          <w:rFonts w:ascii="Trebuchet MS" w:eastAsia="Trebuchet MS" w:hAnsi="Trebuchet MS" w:cs="Trebuchet MS"/>
          <w:i w:val="0"/>
          <w:color w:val="000000"/>
          <w:sz w:val="24"/>
          <w:lang w:val="fr-FR"/>
        </w:rPr>
        <w:t>1.7 - Renouvellement</w:t>
      </w:r>
      <w:bookmarkEnd w:id="15"/>
    </w:p>
    <w:p w14:paraId="2097118A" w14:textId="77777777" w:rsidR="004E2963" w:rsidRDefault="005B7C91">
      <w:pPr>
        <w:pStyle w:val="ParagrapheIndent2"/>
        <w:spacing w:after="240"/>
        <w:jc w:val="both"/>
        <w:rPr>
          <w:color w:val="000000"/>
          <w:lang w:val="fr-FR"/>
        </w:rPr>
      </w:pPr>
      <w:r>
        <w:rPr>
          <w:color w:val="000000"/>
          <w:lang w:val="fr-FR"/>
        </w:rPr>
        <w:t>Il s'agit d'un marché renouvelable en raison du caractère récurrent des prestations.</w:t>
      </w:r>
    </w:p>
    <w:p w14:paraId="5E889008" w14:textId="77777777" w:rsidR="004E2963" w:rsidRDefault="005B7C91">
      <w:pPr>
        <w:pStyle w:val="Titre1"/>
        <w:shd w:val="clear" w:color="FD2456" w:fill="FD2456"/>
        <w:rPr>
          <w:rFonts w:ascii="Trebuchet MS" w:eastAsia="Trebuchet MS" w:hAnsi="Trebuchet MS" w:cs="Trebuchet MS"/>
          <w:color w:val="FFFFFF"/>
          <w:sz w:val="28"/>
          <w:lang w:val="fr-FR"/>
        </w:rPr>
      </w:pPr>
      <w:bookmarkStart w:id="16" w:name="ArtL1_RC-2-A2"/>
      <w:bookmarkStart w:id="17" w:name="_Toc256000008"/>
      <w:bookmarkEnd w:id="16"/>
      <w:r>
        <w:rPr>
          <w:rFonts w:ascii="Trebuchet MS" w:eastAsia="Trebuchet MS" w:hAnsi="Trebuchet MS" w:cs="Trebuchet MS"/>
          <w:color w:val="FFFFFF"/>
          <w:sz w:val="28"/>
          <w:lang w:val="fr-FR"/>
        </w:rPr>
        <w:t>2 - Conditions de la consultation</w:t>
      </w:r>
      <w:bookmarkEnd w:id="17"/>
    </w:p>
    <w:p w14:paraId="380A65E3" w14:textId="77777777" w:rsidR="004E2963" w:rsidRDefault="005B7C91">
      <w:pPr>
        <w:spacing w:line="60" w:lineRule="exact"/>
        <w:rPr>
          <w:sz w:val="6"/>
        </w:rPr>
      </w:pPr>
      <w:r>
        <w:t xml:space="preserve"> </w:t>
      </w:r>
    </w:p>
    <w:p w14:paraId="01F38D49" w14:textId="77777777" w:rsidR="004E2963" w:rsidRDefault="005B7C91">
      <w:pPr>
        <w:pStyle w:val="Titre2"/>
        <w:ind w:left="280"/>
        <w:rPr>
          <w:rFonts w:ascii="Trebuchet MS" w:eastAsia="Trebuchet MS" w:hAnsi="Trebuchet MS" w:cs="Trebuchet MS"/>
          <w:i w:val="0"/>
          <w:color w:val="000000"/>
          <w:sz w:val="24"/>
          <w:lang w:val="fr-FR"/>
        </w:rPr>
      </w:pPr>
      <w:bookmarkStart w:id="18" w:name="ArtL2_RC-2-A2.2"/>
      <w:bookmarkStart w:id="19" w:name="_Toc256000009"/>
      <w:bookmarkEnd w:id="18"/>
      <w:r>
        <w:rPr>
          <w:rFonts w:ascii="Trebuchet MS" w:eastAsia="Trebuchet MS" w:hAnsi="Trebuchet MS" w:cs="Trebuchet MS"/>
          <w:i w:val="0"/>
          <w:color w:val="000000"/>
          <w:sz w:val="24"/>
          <w:lang w:val="fr-FR"/>
        </w:rPr>
        <w:t>2.1 - Délai de validité des offres</w:t>
      </w:r>
      <w:bookmarkEnd w:id="19"/>
    </w:p>
    <w:p w14:paraId="777FD87F" w14:textId="77777777" w:rsidR="004E2963" w:rsidRDefault="005B7C91">
      <w:pPr>
        <w:pStyle w:val="ParagrapheIndent2"/>
        <w:spacing w:after="240"/>
        <w:jc w:val="both"/>
        <w:rPr>
          <w:color w:val="000000"/>
          <w:lang w:val="fr-FR"/>
        </w:rPr>
      </w:pPr>
      <w:r>
        <w:rPr>
          <w:color w:val="000000"/>
          <w:lang w:val="fr-FR"/>
        </w:rPr>
        <w:t>Le délai de validité des offres est fixé à 120 jours à compter de la date limite de réception des offres.</w:t>
      </w:r>
    </w:p>
    <w:p w14:paraId="7EA17C11" w14:textId="77777777" w:rsidR="004E2963" w:rsidRDefault="005B7C91">
      <w:pPr>
        <w:pStyle w:val="Titre2"/>
        <w:ind w:left="280"/>
        <w:rPr>
          <w:rFonts w:ascii="Trebuchet MS" w:eastAsia="Trebuchet MS" w:hAnsi="Trebuchet MS" w:cs="Trebuchet MS"/>
          <w:i w:val="0"/>
          <w:color w:val="000000"/>
          <w:sz w:val="24"/>
          <w:lang w:val="fr-FR"/>
        </w:rPr>
      </w:pPr>
      <w:bookmarkStart w:id="20" w:name="ArtL2_RC-2-A2.3"/>
      <w:bookmarkStart w:id="21" w:name="_Toc256000010"/>
      <w:bookmarkEnd w:id="20"/>
      <w:r>
        <w:rPr>
          <w:rFonts w:ascii="Trebuchet MS" w:eastAsia="Trebuchet MS" w:hAnsi="Trebuchet MS" w:cs="Trebuchet MS"/>
          <w:i w:val="0"/>
          <w:color w:val="000000"/>
          <w:sz w:val="24"/>
          <w:lang w:val="fr-FR"/>
        </w:rPr>
        <w:t>2.2 - Forme juridique du groupement</w:t>
      </w:r>
      <w:bookmarkEnd w:id="21"/>
    </w:p>
    <w:p w14:paraId="142199BB" w14:textId="77777777" w:rsidR="004E2963" w:rsidRDefault="005B7C91">
      <w:pPr>
        <w:pStyle w:val="ParagrapheIndent2"/>
        <w:spacing w:line="232" w:lineRule="exact"/>
        <w:jc w:val="both"/>
        <w:rPr>
          <w:color w:val="000000"/>
          <w:lang w:val="fr-FR"/>
        </w:rPr>
      </w:pPr>
      <w:r>
        <w:rPr>
          <w:color w:val="000000"/>
          <w:lang w:val="fr-FR"/>
        </w:rPr>
        <w:t>En cas de groupement d'opérateurs économiques, la forme souhaitée par le pouvoir adjudicateur est un groupement conjoint avec mandataire solidaire. Si le groupement attributaire est d'une forme différente, il pourra se voir contraint d'assurer sa transformation pour se conformer au souhait du pouvoir adjudicateur.</w:t>
      </w:r>
    </w:p>
    <w:p w14:paraId="681350A8" w14:textId="77777777" w:rsidR="004E2963" w:rsidRDefault="004E2963">
      <w:pPr>
        <w:pStyle w:val="ParagrapheIndent2"/>
        <w:spacing w:line="232" w:lineRule="exact"/>
        <w:jc w:val="both"/>
        <w:rPr>
          <w:color w:val="000000"/>
          <w:lang w:val="fr-FR"/>
        </w:rPr>
      </w:pPr>
    </w:p>
    <w:p w14:paraId="480A1FF0" w14:textId="77777777" w:rsidR="004E2963" w:rsidRDefault="005B7C91">
      <w:pPr>
        <w:pStyle w:val="ParagrapheIndent2"/>
        <w:spacing w:after="240" w:line="232" w:lineRule="exact"/>
        <w:jc w:val="both"/>
        <w:rPr>
          <w:color w:val="000000"/>
          <w:lang w:val="fr-FR"/>
        </w:rPr>
      </w:pPr>
      <w:r>
        <w:rPr>
          <w:color w:val="000000"/>
          <w:lang w:val="fr-FR"/>
        </w:rPr>
        <w:t>Cette forme de groupement est souhaitée pour assurer une continuité de service public et bénéficier d'une sécurité financière en cas de défaillance de l'un des membres du groupement.</w:t>
      </w:r>
    </w:p>
    <w:p w14:paraId="47780B09" w14:textId="77777777" w:rsidR="004E2963" w:rsidRDefault="005B7C91">
      <w:pPr>
        <w:pStyle w:val="ParagrapheIndent2"/>
        <w:spacing w:after="240"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 ou en qualité de membres de plusieurs groupements.</w:t>
      </w:r>
    </w:p>
    <w:p w14:paraId="634C31BB" w14:textId="77777777" w:rsidR="004E2963" w:rsidRDefault="005B7C91">
      <w:pPr>
        <w:pStyle w:val="Titre2"/>
        <w:ind w:left="280"/>
        <w:rPr>
          <w:rFonts w:ascii="Trebuchet MS" w:eastAsia="Trebuchet MS" w:hAnsi="Trebuchet MS" w:cs="Trebuchet MS"/>
          <w:i w:val="0"/>
          <w:color w:val="000000"/>
          <w:sz w:val="24"/>
          <w:lang w:val="fr-FR"/>
        </w:rPr>
      </w:pPr>
      <w:bookmarkStart w:id="22" w:name="ArtL2_RC-2-A2.5"/>
      <w:bookmarkStart w:id="23" w:name="_Toc256000011"/>
      <w:bookmarkEnd w:id="22"/>
      <w:r>
        <w:rPr>
          <w:rFonts w:ascii="Trebuchet MS" w:eastAsia="Trebuchet MS" w:hAnsi="Trebuchet MS" w:cs="Trebuchet MS"/>
          <w:i w:val="0"/>
          <w:color w:val="000000"/>
          <w:sz w:val="24"/>
          <w:lang w:val="fr-FR"/>
        </w:rPr>
        <w:t>2.3 - Variantes</w:t>
      </w:r>
      <w:bookmarkEnd w:id="23"/>
    </w:p>
    <w:p w14:paraId="7D1CCE7D" w14:textId="77777777" w:rsidR="004E2963" w:rsidRDefault="005B7C91">
      <w:pPr>
        <w:pStyle w:val="ParagrapheIndent2"/>
        <w:spacing w:after="240"/>
        <w:jc w:val="both"/>
        <w:rPr>
          <w:color w:val="000000"/>
          <w:lang w:val="fr-FR"/>
        </w:rPr>
      </w:pPr>
      <w:r>
        <w:rPr>
          <w:color w:val="000000"/>
          <w:lang w:val="fr-FR"/>
        </w:rPr>
        <w:t>Aucune variante n'est autorisée.</w:t>
      </w:r>
    </w:p>
    <w:p w14:paraId="552A7F67" w14:textId="77777777" w:rsidR="004E2963" w:rsidRDefault="005B7C91">
      <w:pPr>
        <w:pStyle w:val="Titre1"/>
        <w:shd w:val="clear" w:color="FD2456" w:fill="FD2456"/>
        <w:rPr>
          <w:rFonts w:ascii="Trebuchet MS" w:eastAsia="Trebuchet MS" w:hAnsi="Trebuchet MS" w:cs="Trebuchet MS"/>
          <w:color w:val="FFFFFF"/>
          <w:sz w:val="28"/>
          <w:lang w:val="fr-FR"/>
        </w:rPr>
      </w:pPr>
      <w:bookmarkStart w:id="24" w:name="ArtL1_RC-2-A4"/>
      <w:bookmarkStart w:id="25" w:name="_Toc256000012"/>
      <w:bookmarkEnd w:id="24"/>
      <w:r>
        <w:rPr>
          <w:rFonts w:ascii="Trebuchet MS" w:eastAsia="Trebuchet MS" w:hAnsi="Trebuchet MS" w:cs="Trebuchet MS"/>
          <w:color w:val="FFFFFF"/>
          <w:sz w:val="28"/>
          <w:lang w:val="fr-FR"/>
        </w:rPr>
        <w:t>3 - Conditions relatives au contrat</w:t>
      </w:r>
      <w:bookmarkEnd w:id="25"/>
    </w:p>
    <w:p w14:paraId="5A668522" w14:textId="77777777" w:rsidR="004E2963" w:rsidRDefault="005B7C91">
      <w:pPr>
        <w:spacing w:line="60" w:lineRule="exact"/>
        <w:rPr>
          <w:sz w:val="6"/>
        </w:rPr>
      </w:pPr>
      <w:r>
        <w:t xml:space="preserve"> </w:t>
      </w:r>
    </w:p>
    <w:p w14:paraId="2A0E46B7" w14:textId="77777777" w:rsidR="004E2963" w:rsidRDefault="005B7C91">
      <w:pPr>
        <w:pStyle w:val="Titre2"/>
        <w:ind w:left="280"/>
        <w:rPr>
          <w:rFonts w:ascii="Trebuchet MS" w:eastAsia="Trebuchet MS" w:hAnsi="Trebuchet MS" w:cs="Trebuchet MS"/>
          <w:i w:val="0"/>
          <w:color w:val="000000"/>
          <w:sz w:val="24"/>
          <w:lang w:val="fr-FR"/>
        </w:rPr>
      </w:pPr>
      <w:bookmarkStart w:id="26" w:name="ArtL2_RC-2-A4.1"/>
      <w:bookmarkStart w:id="27" w:name="_Toc256000013"/>
      <w:bookmarkEnd w:id="26"/>
      <w:r>
        <w:rPr>
          <w:rFonts w:ascii="Trebuchet MS" w:eastAsia="Trebuchet MS" w:hAnsi="Trebuchet MS" w:cs="Trebuchet MS"/>
          <w:i w:val="0"/>
          <w:color w:val="000000"/>
          <w:sz w:val="24"/>
          <w:lang w:val="fr-FR"/>
        </w:rPr>
        <w:t>3.1 - Durée du contrat ou délai d'exécution</w:t>
      </w:r>
      <w:bookmarkEnd w:id="27"/>
    </w:p>
    <w:p w14:paraId="00BB9A66" w14:textId="77777777" w:rsidR="004E2963" w:rsidRDefault="005B7C91">
      <w:pPr>
        <w:pStyle w:val="ParagrapheIndent2"/>
        <w:spacing w:after="240"/>
        <w:jc w:val="both"/>
        <w:rPr>
          <w:color w:val="000000"/>
          <w:lang w:val="fr-FR"/>
        </w:rPr>
      </w:pPr>
      <w:r>
        <w:rPr>
          <w:color w:val="000000"/>
          <w:lang w:val="fr-FR"/>
        </w:rPr>
        <w:t>La durée de la période initiale est fixée au CCAP.</w:t>
      </w:r>
    </w:p>
    <w:p w14:paraId="381EEC35" w14:textId="77777777" w:rsidR="004E2963" w:rsidRDefault="005B7C91">
      <w:pPr>
        <w:pStyle w:val="Titre2"/>
        <w:ind w:left="280"/>
        <w:rPr>
          <w:rFonts w:ascii="Trebuchet MS" w:eastAsia="Trebuchet MS" w:hAnsi="Trebuchet MS" w:cs="Trebuchet MS"/>
          <w:i w:val="0"/>
          <w:color w:val="000000"/>
          <w:sz w:val="24"/>
          <w:lang w:val="fr-FR"/>
        </w:rPr>
      </w:pPr>
      <w:bookmarkStart w:id="28" w:name="ArtL2_RC-2-A4.2"/>
      <w:bookmarkStart w:id="29" w:name="_Toc256000014"/>
      <w:bookmarkEnd w:id="28"/>
      <w:r>
        <w:rPr>
          <w:rFonts w:ascii="Trebuchet MS" w:eastAsia="Trebuchet MS" w:hAnsi="Trebuchet MS" w:cs="Trebuchet MS"/>
          <w:i w:val="0"/>
          <w:color w:val="000000"/>
          <w:sz w:val="24"/>
          <w:lang w:val="fr-FR"/>
        </w:rPr>
        <w:t>3.2 - Modalités essentielles de financement et de paiement</w:t>
      </w:r>
      <w:bookmarkEnd w:id="29"/>
    </w:p>
    <w:p w14:paraId="15588D17" w14:textId="77777777" w:rsidR="004E2963" w:rsidRDefault="005B7C91">
      <w:pPr>
        <w:pStyle w:val="ParagrapheIndent2"/>
        <w:spacing w:line="232" w:lineRule="exact"/>
        <w:jc w:val="both"/>
        <w:rPr>
          <w:color w:val="000000"/>
          <w:lang w:val="fr-FR"/>
        </w:rPr>
      </w:pPr>
      <w:r>
        <w:rPr>
          <w:color w:val="000000"/>
          <w:lang w:val="fr-FR"/>
        </w:rPr>
        <w:t>Les prestations seront financées selon les modalités suivantes :</w:t>
      </w:r>
    </w:p>
    <w:p w14:paraId="01297683" w14:textId="77777777" w:rsidR="004E2963" w:rsidRDefault="004E2963">
      <w:pPr>
        <w:pStyle w:val="ParagrapheIndent2"/>
        <w:spacing w:line="232" w:lineRule="exact"/>
        <w:jc w:val="both"/>
        <w:rPr>
          <w:color w:val="000000"/>
          <w:lang w:val="fr-FR"/>
        </w:rPr>
      </w:pPr>
    </w:p>
    <w:p w14:paraId="2EB43A2F" w14:textId="77777777" w:rsidR="004E2963" w:rsidRDefault="005B7C91">
      <w:pPr>
        <w:pStyle w:val="ParagrapheIndent2"/>
        <w:spacing w:line="232" w:lineRule="exact"/>
        <w:jc w:val="both"/>
        <w:rPr>
          <w:color w:val="000000"/>
          <w:lang w:val="fr-FR"/>
        </w:rPr>
      </w:pPr>
      <w:r>
        <w:rPr>
          <w:color w:val="000000"/>
          <w:lang w:val="fr-FR"/>
        </w:rPr>
        <w:t>Budget Principal et Budget des Ports pour la ville de Perros-Guirec et Budget Principal Office du Tourisme.</w:t>
      </w:r>
    </w:p>
    <w:p w14:paraId="5328F890" w14:textId="77777777" w:rsidR="004E2963" w:rsidRDefault="005B7C91">
      <w:pPr>
        <w:pStyle w:val="ParagrapheIndent2"/>
        <w:spacing w:line="232" w:lineRule="exact"/>
        <w:jc w:val="both"/>
        <w:rPr>
          <w:color w:val="000000"/>
          <w:lang w:val="fr-FR"/>
        </w:rPr>
      </w:pPr>
      <w:r>
        <w:rPr>
          <w:color w:val="000000"/>
          <w:lang w:val="fr-FR"/>
        </w:rPr>
        <w:t>Groupement de commande entre la ville de Perros-Guirec et l'Office du Tourisme</w:t>
      </w:r>
    </w:p>
    <w:p w14:paraId="65D48956" w14:textId="77777777" w:rsidR="004E2963" w:rsidRDefault="005B7C91">
      <w:pPr>
        <w:pStyle w:val="ParagrapheIndent2"/>
        <w:spacing w:after="240" w:line="232" w:lineRule="exact"/>
        <w:jc w:val="both"/>
        <w:rPr>
          <w:color w:val="000000"/>
          <w:lang w:val="fr-FR"/>
        </w:rPr>
      </w:pPr>
      <w:r>
        <w:rPr>
          <w:color w:val="000000"/>
          <w:lang w:val="fr-FR"/>
        </w:rPr>
        <w:t>Convention en date du 16 Octobre 2019  </w:t>
      </w:r>
    </w:p>
    <w:p w14:paraId="25A5824F" w14:textId="77777777" w:rsidR="004E2963" w:rsidRDefault="005B7C91">
      <w:pPr>
        <w:pStyle w:val="ParagrapheIndent2"/>
        <w:spacing w:line="232" w:lineRule="exact"/>
        <w:jc w:val="both"/>
        <w:rPr>
          <w:color w:val="000000"/>
          <w:lang w:val="fr-FR"/>
        </w:rPr>
        <w:sectPr w:rsidR="004E2963">
          <w:footerReference w:type="default" r:id="rId20"/>
          <w:pgSz w:w="11900" w:h="16840"/>
          <w:pgMar w:top="1140" w:right="1140" w:bottom="1140" w:left="1140" w:header="1140" w:footer="1140" w:gutter="0"/>
          <w:cols w:space="708"/>
        </w:sect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r>
        <w:rPr>
          <w:color w:val="000000"/>
          <w:lang w:val="fr-FR"/>
        </w:rPr>
        <w:cr/>
      </w:r>
    </w:p>
    <w:p w14:paraId="5984D0E9" w14:textId="77777777" w:rsidR="004E2963" w:rsidRDefault="005B7C91">
      <w:pPr>
        <w:pStyle w:val="Titre1"/>
        <w:shd w:val="clear" w:color="FD2456" w:fill="FD2456"/>
        <w:rPr>
          <w:rFonts w:ascii="Trebuchet MS" w:eastAsia="Trebuchet MS" w:hAnsi="Trebuchet MS" w:cs="Trebuchet MS"/>
          <w:color w:val="FFFFFF"/>
          <w:sz w:val="28"/>
          <w:lang w:val="fr-FR"/>
        </w:rPr>
      </w:pPr>
      <w:bookmarkStart w:id="30" w:name="ArtL1_RC-2-A5"/>
      <w:bookmarkStart w:id="31" w:name="_Toc256000015"/>
      <w:bookmarkEnd w:id="30"/>
      <w:r>
        <w:rPr>
          <w:rFonts w:ascii="Trebuchet MS" w:eastAsia="Trebuchet MS" w:hAnsi="Trebuchet MS" w:cs="Trebuchet MS"/>
          <w:color w:val="FFFFFF"/>
          <w:sz w:val="28"/>
          <w:lang w:val="fr-FR"/>
        </w:rPr>
        <w:lastRenderedPageBreak/>
        <w:t>4 - Contenu du dossier de consultation</w:t>
      </w:r>
      <w:bookmarkEnd w:id="31"/>
    </w:p>
    <w:p w14:paraId="574F6E08" w14:textId="77777777" w:rsidR="004E2963" w:rsidRDefault="005B7C91">
      <w:pPr>
        <w:spacing w:line="60" w:lineRule="exact"/>
        <w:rPr>
          <w:sz w:val="6"/>
        </w:rPr>
      </w:pPr>
      <w:r>
        <w:t xml:space="preserve"> </w:t>
      </w:r>
    </w:p>
    <w:p w14:paraId="1D3D1E9F" w14:textId="77777777" w:rsidR="004E2963" w:rsidRDefault="005B7C91">
      <w:pPr>
        <w:pStyle w:val="ParagrapheIndent1"/>
        <w:spacing w:line="232" w:lineRule="exact"/>
        <w:jc w:val="both"/>
        <w:rPr>
          <w:color w:val="000000"/>
          <w:lang w:val="fr-FR"/>
        </w:rPr>
      </w:pPr>
      <w:r>
        <w:rPr>
          <w:color w:val="000000"/>
          <w:lang w:val="fr-FR"/>
        </w:rPr>
        <w:t>Le dossier de consultation des entreprises (DCE) contient les pièces suivantes :</w:t>
      </w:r>
    </w:p>
    <w:p w14:paraId="4CCC7AF3" w14:textId="77777777" w:rsidR="004E2963" w:rsidRDefault="005B7C91">
      <w:pPr>
        <w:pStyle w:val="ParagrapheIndent1"/>
        <w:spacing w:line="232" w:lineRule="exact"/>
        <w:jc w:val="both"/>
        <w:rPr>
          <w:color w:val="000000"/>
          <w:lang w:val="fr-FR"/>
        </w:rPr>
      </w:pPr>
      <w:r>
        <w:rPr>
          <w:color w:val="000000"/>
          <w:lang w:val="fr-FR"/>
        </w:rPr>
        <w:t>- Le règlement de la consultation (RC)</w:t>
      </w:r>
    </w:p>
    <w:p w14:paraId="5B95972A" w14:textId="77777777" w:rsidR="004E2963" w:rsidRDefault="005B7C91">
      <w:pPr>
        <w:pStyle w:val="ParagrapheIndent1"/>
        <w:spacing w:line="232" w:lineRule="exact"/>
        <w:jc w:val="both"/>
        <w:rPr>
          <w:color w:val="000000"/>
          <w:lang w:val="fr-FR"/>
        </w:rPr>
      </w:pPr>
      <w:r>
        <w:rPr>
          <w:color w:val="000000"/>
          <w:lang w:val="fr-FR"/>
        </w:rPr>
        <w:t>- L'acte d'engagement (AE) et ses annexes</w:t>
      </w:r>
    </w:p>
    <w:p w14:paraId="14D50CC3" w14:textId="77777777" w:rsidR="004E2963" w:rsidRDefault="005B7C91">
      <w:pPr>
        <w:pStyle w:val="ParagrapheIndent1"/>
        <w:spacing w:line="232" w:lineRule="exact"/>
        <w:jc w:val="both"/>
        <w:rPr>
          <w:color w:val="000000"/>
          <w:lang w:val="fr-FR"/>
        </w:rPr>
      </w:pPr>
      <w:r>
        <w:rPr>
          <w:color w:val="000000"/>
          <w:lang w:val="fr-FR"/>
        </w:rPr>
        <w:t>- Le cahier des clauses administratives particulières (CCAP)</w:t>
      </w:r>
    </w:p>
    <w:p w14:paraId="4C575AE6" w14:textId="77777777" w:rsidR="004E2963" w:rsidRDefault="005B7C91">
      <w:pPr>
        <w:pStyle w:val="ParagrapheIndent1"/>
        <w:spacing w:line="232" w:lineRule="exact"/>
        <w:jc w:val="both"/>
        <w:rPr>
          <w:color w:val="000000"/>
          <w:lang w:val="fr-FR"/>
        </w:rPr>
      </w:pPr>
      <w:r>
        <w:rPr>
          <w:color w:val="000000"/>
          <w:lang w:val="fr-FR"/>
        </w:rPr>
        <w:t>- Le cahier des clauses techniques particulières (CCTP) et ses annexes</w:t>
      </w:r>
    </w:p>
    <w:p w14:paraId="4E46FD06" w14:textId="77777777" w:rsidR="004E2963" w:rsidRDefault="005B7C91">
      <w:pPr>
        <w:pStyle w:val="ParagrapheIndent1"/>
        <w:spacing w:line="232" w:lineRule="exact"/>
        <w:jc w:val="both"/>
        <w:rPr>
          <w:color w:val="000000"/>
          <w:lang w:val="fr-FR"/>
        </w:rPr>
      </w:pPr>
      <w:r>
        <w:rPr>
          <w:color w:val="000000"/>
          <w:lang w:val="fr-FR"/>
        </w:rPr>
        <w:t>- les DPGF et Les bordereaux des prix unitaires (BPU)</w:t>
      </w:r>
    </w:p>
    <w:p w14:paraId="1465B65C" w14:textId="77777777" w:rsidR="004E2963" w:rsidRDefault="005B7C91">
      <w:pPr>
        <w:pStyle w:val="ParagrapheIndent1"/>
        <w:spacing w:line="232" w:lineRule="exact"/>
        <w:jc w:val="both"/>
        <w:rPr>
          <w:color w:val="000000"/>
          <w:lang w:val="fr-FR"/>
        </w:rPr>
      </w:pPr>
      <w:r>
        <w:rPr>
          <w:color w:val="000000"/>
          <w:lang w:val="fr-FR"/>
        </w:rPr>
        <w:t>- attestations de visite sur site obligatoires</w:t>
      </w:r>
    </w:p>
    <w:p w14:paraId="1D119F78" w14:textId="77777777" w:rsidR="004E2963" w:rsidRDefault="004E2963">
      <w:pPr>
        <w:pStyle w:val="ParagrapheIndent1"/>
        <w:spacing w:after="240" w:line="232" w:lineRule="exact"/>
        <w:jc w:val="both"/>
        <w:rPr>
          <w:color w:val="000000"/>
          <w:lang w:val="fr-FR"/>
        </w:rPr>
      </w:pPr>
    </w:p>
    <w:p w14:paraId="481F9356" w14:textId="77777777" w:rsidR="004E2963" w:rsidRDefault="005B7C91">
      <w:pPr>
        <w:pStyle w:val="ParagrapheIndent1"/>
        <w:spacing w:after="240"/>
        <w:jc w:val="both"/>
        <w:rPr>
          <w:color w:val="000000"/>
          <w:lang w:val="fr-FR"/>
        </w:rPr>
      </w:pPr>
      <w:r>
        <w:rPr>
          <w:color w:val="000000"/>
          <w:lang w:val="fr-FR"/>
        </w:rPr>
        <w:t>Il est remis gratuitement à chaque candidat.</w:t>
      </w:r>
    </w:p>
    <w:p w14:paraId="7E6434C9" w14:textId="77777777" w:rsidR="004E2963" w:rsidRDefault="005B7C91">
      <w:pPr>
        <w:pStyle w:val="ParagrapheIndent1"/>
        <w:spacing w:after="240"/>
        <w:jc w:val="both"/>
        <w:rPr>
          <w:color w:val="000000"/>
          <w:lang w:val="fr-FR"/>
        </w:rPr>
      </w:pPr>
      <w:r>
        <w:rPr>
          <w:color w:val="000000"/>
          <w:lang w:val="fr-FR"/>
        </w:rPr>
        <w:t>Aucune demande d'envoi du DCE sur support physique électronique n'est autorisée.</w:t>
      </w:r>
    </w:p>
    <w:p w14:paraId="654A0E76" w14:textId="77777777" w:rsidR="004E2963" w:rsidRDefault="005B7C91">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6519A00E" w14:textId="77777777" w:rsidR="004E2963" w:rsidRDefault="004E2963">
      <w:pPr>
        <w:pStyle w:val="ParagrapheIndent1"/>
        <w:spacing w:line="232" w:lineRule="exact"/>
        <w:jc w:val="both"/>
        <w:rPr>
          <w:color w:val="000000"/>
          <w:lang w:val="fr-FR"/>
        </w:rPr>
      </w:pPr>
    </w:p>
    <w:p w14:paraId="231E151A" w14:textId="77777777" w:rsidR="004E2963" w:rsidRDefault="005B7C91">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541C3C05" w14:textId="77777777" w:rsidR="004E2963" w:rsidRDefault="005B7C91">
      <w:pPr>
        <w:pStyle w:val="Titre1"/>
        <w:shd w:val="clear" w:color="FD2456" w:fill="FD2456"/>
        <w:rPr>
          <w:rFonts w:ascii="Trebuchet MS" w:eastAsia="Trebuchet MS" w:hAnsi="Trebuchet MS" w:cs="Trebuchet MS"/>
          <w:color w:val="FFFFFF"/>
          <w:sz w:val="28"/>
          <w:lang w:val="fr-FR"/>
        </w:rPr>
      </w:pPr>
      <w:bookmarkStart w:id="32" w:name="ArtL1_RC-2-A6"/>
      <w:bookmarkStart w:id="33" w:name="_Toc256000016"/>
      <w:bookmarkEnd w:id="32"/>
      <w:r>
        <w:rPr>
          <w:rFonts w:ascii="Trebuchet MS" w:eastAsia="Trebuchet MS" w:hAnsi="Trebuchet MS" w:cs="Trebuchet MS"/>
          <w:color w:val="FFFFFF"/>
          <w:sz w:val="28"/>
          <w:lang w:val="fr-FR"/>
        </w:rPr>
        <w:t>5 - Présentation des candidatures et des offres</w:t>
      </w:r>
      <w:bookmarkEnd w:id="33"/>
    </w:p>
    <w:p w14:paraId="5A3760C9" w14:textId="77777777" w:rsidR="004E2963" w:rsidRDefault="005B7C91">
      <w:pPr>
        <w:spacing w:line="60" w:lineRule="exact"/>
        <w:rPr>
          <w:sz w:val="6"/>
        </w:rPr>
      </w:pPr>
      <w:r>
        <w:t xml:space="preserve"> </w:t>
      </w:r>
    </w:p>
    <w:p w14:paraId="1988D81D" w14:textId="77777777" w:rsidR="004E2963" w:rsidRDefault="005B7C91">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31D782E3" w14:textId="77777777" w:rsidR="004E2963" w:rsidRDefault="005B7C91">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33C51AB4" w14:textId="77777777" w:rsidR="004E2963" w:rsidRDefault="005B7C91">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2B9E35DF" w14:textId="77777777" w:rsidR="004E2963" w:rsidRDefault="005B7C91">
      <w:pPr>
        <w:pStyle w:val="Titre2"/>
        <w:ind w:left="280"/>
        <w:rPr>
          <w:rFonts w:ascii="Trebuchet MS" w:eastAsia="Trebuchet MS" w:hAnsi="Trebuchet MS" w:cs="Trebuchet MS"/>
          <w:i w:val="0"/>
          <w:color w:val="000000"/>
          <w:sz w:val="24"/>
          <w:lang w:val="fr-FR"/>
        </w:rPr>
      </w:pPr>
      <w:bookmarkStart w:id="34" w:name="ArtL2_RC-2-A6.5"/>
      <w:bookmarkStart w:id="35" w:name="_Toc256000017"/>
      <w:bookmarkEnd w:id="34"/>
      <w:r>
        <w:rPr>
          <w:rFonts w:ascii="Trebuchet MS" w:eastAsia="Trebuchet MS" w:hAnsi="Trebuchet MS" w:cs="Trebuchet MS"/>
          <w:i w:val="0"/>
          <w:color w:val="000000"/>
          <w:sz w:val="24"/>
          <w:lang w:val="fr-FR"/>
        </w:rPr>
        <w:t>5.1 - Documents à produire</w:t>
      </w:r>
      <w:bookmarkEnd w:id="35"/>
    </w:p>
    <w:p w14:paraId="6F85749D" w14:textId="77777777" w:rsidR="004E2963" w:rsidRDefault="005B7C91">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6DD7AB9C" w14:textId="77777777" w:rsidR="004E2963" w:rsidRDefault="004E2963">
      <w:pPr>
        <w:pStyle w:val="ParagrapheIndent2"/>
        <w:spacing w:line="232" w:lineRule="exact"/>
        <w:jc w:val="both"/>
        <w:rPr>
          <w:color w:val="000000"/>
          <w:lang w:val="fr-FR"/>
        </w:rPr>
      </w:pPr>
    </w:p>
    <w:p w14:paraId="05DF7430" w14:textId="77777777" w:rsidR="004E2963" w:rsidRDefault="005B7C91">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68791A4B" w14:textId="77777777" w:rsidR="004E2963" w:rsidRDefault="004E2963">
      <w:pPr>
        <w:pStyle w:val="ParagrapheIndent2"/>
        <w:spacing w:line="232" w:lineRule="exact"/>
        <w:jc w:val="both"/>
        <w:rPr>
          <w:color w:val="000000"/>
          <w:lang w:val="fr-FR"/>
        </w:rPr>
      </w:pPr>
    </w:p>
    <w:p w14:paraId="08F2ACAE" w14:textId="77777777" w:rsidR="004E2963" w:rsidRDefault="005B7C91">
      <w:pPr>
        <w:pStyle w:val="ParagrapheIndent2"/>
        <w:spacing w:line="232" w:lineRule="exact"/>
        <w:jc w:val="both"/>
        <w:rPr>
          <w:color w:val="000000"/>
          <w:lang w:val="fr-FR"/>
        </w:rPr>
      </w:pPr>
      <w:r>
        <w:rPr>
          <w:color w:val="000000"/>
          <w:lang w:val="fr-FR"/>
        </w:rPr>
        <w:t>Renseignements concernant la situation juridique de l'entreprise :</w:t>
      </w:r>
    </w:p>
    <w:p w14:paraId="60D7453C" w14:textId="77777777" w:rsidR="004E2963" w:rsidRDefault="004E2963">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4E2963" w14:paraId="0DADAFEF"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87E736" w14:textId="77777777" w:rsidR="004E2963" w:rsidRDefault="005B7C9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BDE959" w14:textId="77777777" w:rsidR="004E2963" w:rsidRDefault="005B7C9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4E2963" w14:paraId="453910AF"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432AEE" w14:textId="77777777" w:rsidR="004E2963" w:rsidRDefault="005B7C9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Copie du ou des jugements prononcés, si le candidat est en redressement judiciaire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D2D4C3" w14:textId="77777777" w:rsidR="004E2963" w:rsidRDefault="005B7C9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4E2963" w14:paraId="1B938CC8"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41ED3B" w14:textId="77777777" w:rsidR="004E2963" w:rsidRDefault="005B7C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36BA3D" w14:textId="77777777" w:rsidR="004E2963" w:rsidRDefault="005B7C9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4E2963" w14:paraId="4ABD92E1"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8C873D" w14:textId="77777777" w:rsidR="004E2963" w:rsidRDefault="005B7C9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Renseignements sur le respect de l'obligation d'emploi mentionnée aux articles L. 5212-1 à L. 5212-11 du Code du travail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2CD393" w14:textId="77777777" w:rsidR="004E2963" w:rsidRDefault="005B7C9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65B8B1D4" w14:textId="77777777" w:rsidR="004E2963" w:rsidRDefault="005B7C91">
      <w:pPr>
        <w:spacing w:line="240" w:lineRule="exact"/>
      </w:pPr>
      <w:r>
        <w:t xml:space="preserve"> </w:t>
      </w:r>
    </w:p>
    <w:p w14:paraId="798B0806" w14:textId="77777777" w:rsidR="004E2963" w:rsidRDefault="004E2963">
      <w:pPr>
        <w:spacing w:after="120" w:line="240" w:lineRule="exact"/>
      </w:pPr>
    </w:p>
    <w:p w14:paraId="65BFD19A" w14:textId="77777777" w:rsidR="004E2963" w:rsidRDefault="005B7C91">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0AD8F1DE" w14:textId="77777777" w:rsidR="004E2963" w:rsidRDefault="004E2963">
      <w:pPr>
        <w:pStyle w:val="ParagrapheIndent2"/>
        <w:spacing w:line="232" w:lineRule="exact"/>
        <w:jc w:val="both"/>
        <w:rPr>
          <w:color w:val="000000"/>
          <w:lang w:val="fr-FR"/>
        </w:rPr>
        <w:sectPr w:rsidR="004E2963">
          <w:footerReference w:type="default" r:id="rId21"/>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8000"/>
        <w:gridCol w:w="1600"/>
      </w:tblGrid>
      <w:tr w:rsidR="004E2963" w14:paraId="2ED207FB"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FC37ADC" w14:textId="77777777" w:rsidR="004E2963" w:rsidRDefault="005B7C91">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4D2004" w14:textId="77777777" w:rsidR="004E2963" w:rsidRDefault="005B7C91">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4E2963" w14:paraId="5827E572"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88E972" w14:textId="77777777" w:rsidR="004E2963" w:rsidRDefault="005B7C91">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709C46" w14:textId="77777777" w:rsidR="004E2963" w:rsidRDefault="005B7C9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4E2963" w14:paraId="20754F76"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9A3337" w14:textId="77777777" w:rsidR="004E2963" w:rsidRDefault="005B7C91">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AB7A07" w14:textId="77777777" w:rsidR="004E2963" w:rsidRDefault="005B7C9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4F763184" w14:textId="77777777" w:rsidR="004E2963" w:rsidRDefault="005B7C91">
      <w:pPr>
        <w:spacing w:line="240" w:lineRule="exact"/>
      </w:pPr>
      <w:r>
        <w:t xml:space="preserve"> </w:t>
      </w:r>
    </w:p>
    <w:p w14:paraId="04567205" w14:textId="77777777" w:rsidR="004E2963" w:rsidRDefault="004E2963">
      <w:pPr>
        <w:spacing w:line="240" w:lineRule="exact"/>
      </w:pPr>
    </w:p>
    <w:p w14:paraId="0360CDDC" w14:textId="77777777" w:rsidR="004E2963" w:rsidRDefault="004E2963">
      <w:pPr>
        <w:spacing w:after="120" w:line="240" w:lineRule="exact"/>
      </w:pPr>
    </w:p>
    <w:p w14:paraId="33C6328F" w14:textId="77777777" w:rsidR="004E2963" w:rsidRDefault="005B7C91">
      <w:pPr>
        <w:pStyle w:val="ParagrapheIndent2"/>
        <w:spacing w:after="240"/>
        <w:jc w:val="both"/>
        <w:rPr>
          <w:color w:val="000000"/>
          <w:lang w:val="fr-FR"/>
        </w:rPr>
      </w:pPr>
      <w:r>
        <w:rPr>
          <w:color w:val="000000"/>
          <w:lang w:val="fr-FR"/>
        </w:rPr>
        <w:t>Renseignements concernant les références professionnelles et la capacité technique de l'entreprise :</w:t>
      </w:r>
    </w:p>
    <w:tbl>
      <w:tblPr>
        <w:tblW w:w="0" w:type="auto"/>
        <w:tblLayout w:type="fixed"/>
        <w:tblLook w:val="04A0" w:firstRow="1" w:lastRow="0" w:firstColumn="1" w:lastColumn="0" w:noHBand="0" w:noVBand="1"/>
      </w:tblPr>
      <w:tblGrid>
        <w:gridCol w:w="8000"/>
        <w:gridCol w:w="1600"/>
      </w:tblGrid>
      <w:tr w:rsidR="004E2963" w14:paraId="5CE4D7EA"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8E7648" w14:textId="77777777" w:rsidR="004E2963" w:rsidRDefault="005B7C91">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5C9C4B" w14:textId="77777777" w:rsidR="004E2963" w:rsidRDefault="005B7C91">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4E2963" w14:paraId="470F5366"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3C10B6" w14:textId="77777777" w:rsidR="004E2963" w:rsidRDefault="005B7C91">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éléments de preuve relatifs à des prestations exécutées il y a plus de trois ans seront pris en compte.</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59F4C0" w14:textId="77777777" w:rsidR="004E2963" w:rsidRDefault="005B7C9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4E2963" w14:paraId="27A2A056"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FF4E3E" w14:textId="77777777" w:rsidR="004E2963" w:rsidRDefault="005B7C91">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l'outillage, le matériel et l'équipement technique dont le candidat dispose pour la réalisation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69605D" w14:textId="77777777" w:rsidR="004E2963" w:rsidRDefault="005B7C9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4E2963" w14:paraId="66C8B294"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EDC0D6" w14:textId="77777777" w:rsidR="004E2963" w:rsidRDefault="005B7C91">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0B910E" w14:textId="77777777" w:rsidR="004E2963" w:rsidRDefault="005B7C9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4E2963" w14:paraId="369A85B8"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77D891" w14:textId="77777777" w:rsidR="004E2963" w:rsidRDefault="005B7C91">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BC15BB" w14:textId="77777777" w:rsidR="004E2963" w:rsidRDefault="005B7C9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6108B510" w14:textId="77777777" w:rsidR="004E2963" w:rsidRDefault="005B7C91">
      <w:pPr>
        <w:spacing w:line="240" w:lineRule="exact"/>
      </w:pPr>
      <w:r>
        <w:t xml:space="preserve"> </w:t>
      </w:r>
    </w:p>
    <w:p w14:paraId="2617231F" w14:textId="77777777" w:rsidR="004E2963" w:rsidRDefault="004E2963">
      <w:pPr>
        <w:spacing w:line="240" w:lineRule="exact"/>
      </w:pPr>
    </w:p>
    <w:p w14:paraId="60AB1CD9" w14:textId="77777777" w:rsidR="004E2963" w:rsidRDefault="004E2963">
      <w:pPr>
        <w:spacing w:after="120" w:line="240" w:lineRule="exact"/>
      </w:pPr>
    </w:p>
    <w:p w14:paraId="1F7EA0B4" w14:textId="77777777" w:rsidR="004E2963" w:rsidRDefault="005B7C91">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57E7D422" w14:textId="77777777" w:rsidR="004E2963" w:rsidRDefault="005B7C91">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73C205C6" w14:textId="77777777" w:rsidR="004E2963" w:rsidRDefault="005B7C91">
      <w:pPr>
        <w:pStyle w:val="ParagrapheIndent2"/>
        <w:spacing w:line="232" w:lineRule="exact"/>
        <w:jc w:val="both"/>
        <w:rPr>
          <w:color w:val="000000"/>
          <w:lang w:val="fr-FR"/>
        </w:rPr>
      </w:pPr>
      <w:r>
        <w:rPr>
          <w:color w:val="000000"/>
          <w:lang w:val="fr-FR"/>
        </w:rPr>
        <w:t>Pièces de l'offre :</w:t>
      </w:r>
    </w:p>
    <w:p w14:paraId="75646C92" w14:textId="77777777" w:rsidR="004E2963" w:rsidRDefault="004E2963">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4E2963" w14:paraId="619AB41A"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A60FC2" w14:textId="77777777" w:rsidR="004E2963" w:rsidRDefault="005B7C9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B73C8E" w14:textId="77777777" w:rsidR="004E2963" w:rsidRDefault="005B7C9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4E2963" w14:paraId="397C5B9D"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FC4335" w14:textId="77777777" w:rsidR="004E2963" w:rsidRDefault="005B7C9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AB021A" w14:textId="77777777" w:rsidR="004E2963" w:rsidRDefault="005B7C9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4E2963" w14:paraId="7D7B91CD"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D36A67" w14:textId="77777777" w:rsidR="004E2963" w:rsidRDefault="005B7C9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administratives particulières (CCAP)</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A5DF7D" w14:textId="77777777" w:rsidR="004E2963" w:rsidRDefault="005B7C9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4E2963" w14:paraId="39A6436A"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956C0C" w14:textId="77777777" w:rsidR="004E2963" w:rsidRDefault="005B7C9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techniques particulières (CCTP)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5EC486" w14:textId="77777777" w:rsidR="004E2963" w:rsidRDefault="005B7C9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4E2963" w14:paraId="18E05937"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750137" w14:textId="77777777" w:rsidR="004E2963" w:rsidRDefault="005B7C9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L'état des prix forfaitaires (DPGF) pour chaque lot concerné</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BC6E4D" w14:textId="77777777" w:rsidR="004E2963" w:rsidRDefault="005B7C9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4E2963" w14:paraId="44C6FB1E"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CB5344" w14:textId="77777777" w:rsidR="004E2963" w:rsidRDefault="005B7C9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 bordereau des prix unitaires (BPU) pour chaque lot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465210" w14:textId="77777777" w:rsidR="004E2963" w:rsidRDefault="005B7C9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4E2963" w14:paraId="766B1C86"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9C766E" w14:textId="77777777" w:rsidR="004E2963" w:rsidRDefault="005B7C9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Un certificat de visite des locaux (nom et téléphone des personnes à contacter)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782D35" w14:textId="77777777" w:rsidR="004E2963" w:rsidRDefault="005B7C9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06322B75" w14:textId="77777777" w:rsidR="004E2963" w:rsidRDefault="005B7C91">
      <w:pPr>
        <w:spacing w:after="120" w:line="240" w:lineRule="exact"/>
      </w:pPr>
      <w:r>
        <w:t xml:space="preserve"> </w:t>
      </w:r>
    </w:p>
    <w:p w14:paraId="4DB9D4D6" w14:textId="77777777" w:rsidR="004E2963" w:rsidRDefault="005B7C91">
      <w:pPr>
        <w:pStyle w:val="ParagrapheIndent2"/>
        <w:spacing w:line="232" w:lineRule="exact"/>
        <w:jc w:val="both"/>
        <w:rPr>
          <w:color w:val="000000"/>
          <w:lang w:val="fr-FR"/>
        </w:rPr>
        <w:sectPr w:rsidR="004E2963">
          <w:footerReference w:type="default" r:id="rId22"/>
          <w:pgSz w:w="11900" w:h="16840"/>
          <w:pgMar w:top="1140" w:right="1140" w:bottom="1140" w:left="1140" w:header="1140" w:footer="1140" w:gutter="0"/>
          <w:cols w:space="708"/>
        </w:sect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r>
        <w:rPr>
          <w:color w:val="000000"/>
          <w:lang w:val="fr-FR"/>
        </w:rPr>
        <w:cr/>
      </w:r>
    </w:p>
    <w:p w14:paraId="6D26EB75" w14:textId="77777777" w:rsidR="004E2963" w:rsidRDefault="005B7C91">
      <w:pPr>
        <w:pStyle w:val="Titre2"/>
        <w:ind w:left="280"/>
        <w:rPr>
          <w:rFonts w:ascii="Trebuchet MS" w:eastAsia="Trebuchet MS" w:hAnsi="Trebuchet MS" w:cs="Trebuchet MS"/>
          <w:i w:val="0"/>
          <w:color w:val="000000"/>
          <w:sz w:val="24"/>
          <w:lang w:val="fr-FR"/>
        </w:rPr>
      </w:pPr>
      <w:bookmarkStart w:id="36" w:name="ArtL2_RC-2-A6.9"/>
      <w:bookmarkStart w:id="37" w:name="_Toc256000018"/>
      <w:bookmarkEnd w:id="36"/>
      <w:r>
        <w:rPr>
          <w:rFonts w:ascii="Trebuchet MS" w:eastAsia="Trebuchet MS" w:hAnsi="Trebuchet MS" w:cs="Trebuchet MS"/>
          <w:i w:val="0"/>
          <w:color w:val="000000"/>
          <w:sz w:val="24"/>
          <w:lang w:val="fr-FR"/>
        </w:rPr>
        <w:lastRenderedPageBreak/>
        <w:t>5.2 - Visites sur site</w:t>
      </w:r>
      <w:bookmarkEnd w:id="37"/>
    </w:p>
    <w:p w14:paraId="0923DFEB" w14:textId="77777777" w:rsidR="004E2963" w:rsidRDefault="005B7C91">
      <w:pPr>
        <w:pStyle w:val="ParagrapheIndent2"/>
        <w:spacing w:line="232" w:lineRule="exact"/>
        <w:jc w:val="both"/>
        <w:rPr>
          <w:color w:val="000000"/>
          <w:lang w:val="fr-FR"/>
        </w:rPr>
      </w:pPr>
      <w:r>
        <w:rPr>
          <w:color w:val="000000"/>
          <w:lang w:val="fr-FR"/>
        </w:rPr>
        <w:t>Une visite sur site est obligatoire. L'offre d'un candidat qui n'a pas effectué cette visite sera déclarée irrégulière.</w:t>
      </w:r>
    </w:p>
    <w:p w14:paraId="4051E9F3" w14:textId="77777777" w:rsidR="004E2963" w:rsidRDefault="004E2963">
      <w:pPr>
        <w:pStyle w:val="ParagrapheIndent2"/>
        <w:spacing w:line="232" w:lineRule="exact"/>
        <w:jc w:val="both"/>
        <w:rPr>
          <w:color w:val="000000"/>
          <w:lang w:val="fr-FR"/>
        </w:rPr>
      </w:pPr>
    </w:p>
    <w:p w14:paraId="2188F63B" w14:textId="77777777" w:rsidR="004E2963" w:rsidRDefault="005B7C91">
      <w:pPr>
        <w:pStyle w:val="ParagrapheIndent2"/>
        <w:spacing w:line="232" w:lineRule="exact"/>
        <w:jc w:val="both"/>
        <w:rPr>
          <w:color w:val="000000"/>
          <w:lang w:val="fr-FR"/>
        </w:rPr>
      </w:pPr>
      <w:r>
        <w:rPr>
          <w:color w:val="000000"/>
          <w:lang w:val="fr-FR"/>
        </w:rPr>
        <w:t>Les conditions de visites sont les suivantes :</w:t>
      </w:r>
    </w:p>
    <w:p w14:paraId="1E5AFEF1" w14:textId="77777777" w:rsidR="004E2963" w:rsidRDefault="005B7C91">
      <w:pPr>
        <w:pStyle w:val="ParagrapheIndent2"/>
        <w:spacing w:after="240" w:line="232" w:lineRule="exact"/>
        <w:jc w:val="both"/>
        <w:rPr>
          <w:color w:val="000000"/>
          <w:lang w:val="fr-FR"/>
        </w:rPr>
      </w:pPr>
      <w:r>
        <w:rPr>
          <w:color w:val="000000"/>
          <w:lang w:val="fr-FR"/>
        </w:rPr>
        <w:t>Prendre RDV auprès des personnes chargées du site (contact indiqué sur le Détail des Prix Globaux Forfaitaires (DPGF).</w:t>
      </w:r>
    </w:p>
    <w:p w14:paraId="23F31E4C" w14:textId="77777777" w:rsidR="004E2963" w:rsidRDefault="005B7C91">
      <w:pPr>
        <w:pStyle w:val="Titre1"/>
        <w:shd w:val="clear" w:color="FD2456" w:fill="FD2456"/>
        <w:rPr>
          <w:rFonts w:ascii="Trebuchet MS" w:eastAsia="Trebuchet MS" w:hAnsi="Trebuchet MS" w:cs="Trebuchet MS"/>
          <w:color w:val="FFFFFF"/>
          <w:sz w:val="28"/>
          <w:lang w:val="fr-FR"/>
        </w:rPr>
      </w:pPr>
      <w:bookmarkStart w:id="38" w:name="ArtL1_RC-2-A7"/>
      <w:bookmarkStart w:id="39" w:name="_Toc256000019"/>
      <w:bookmarkEnd w:id="38"/>
      <w:r>
        <w:rPr>
          <w:rFonts w:ascii="Trebuchet MS" w:eastAsia="Trebuchet MS" w:hAnsi="Trebuchet MS" w:cs="Trebuchet MS"/>
          <w:color w:val="FFFFFF"/>
          <w:sz w:val="28"/>
          <w:lang w:val="fr-FR"/>
        </w:rPr>
        <w:t>6 - Conditions d'envoi ou de remise des plis</w:t>
      </w:r>
      <w:bookmarkEnd w:id="39"/>
    </w:p>
    <w:p w14:paraId="40DE0CAC" w14:textId="77777777" w:rsidR="004E2963" w:rsidRDefault="005B7C91">
      <w:pPr>
        <w:spacing w:line="60" w:lineRule="exact"/>
        <w:rPr>
          <w:sz w:val="6"/>
        </w:rPr>
      </w:pPr>
      <w:r>
        <w:t xml:space="preserve"> </w:t>
      </w:r>
    </w:p>
    <w:p w14:paraId="2198EBC4" w14:textId="77777777" w:rsidR="004E2963" w:rsidRDefault="005B7C91">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02998A69" w14:textId="77777777" w:rsidR="004E2963" w:rsidRDefault="005B7C91">
      <w:pPr>
        <w:pStyle w:val="Titre2"/>
        <w:ind w:left="280"/>
        <w:rPr>
          <w:rFonts w:ascii="Trebuchet MS" w:eastAsia="Trebuchet MS" w:hAnsi="Trebuchet MS" w:cs="Trebuchet MS"/>
          <w:i w:val="0"/>
          <w:color w:val="000000"/>
          <w:sz w:val="24"/>
          <w:lang w:val="fr-FR"/>
        </w:rPr>
      </w:pPr>
      <w:bookmarkStart w:id="40" w:name="ArtL2_RC-2-A7.4"/>
      <w:bookmarkStart w:id="41" w:name="_Toc256000020"/>
      <w:bookmarkEnd w:id="40"/>
      <w:r>
        <w:rPr>
          <w:rFonts w:ascii="Trebuchet MS" w:eastAsia="Trebuchet MS" w:hAnsi="Trebuchet MS" w:cs="Trebuchet MS"/>
          <w:i w:val="0"/>
          <w:color w:val="000000"/>
          <w:sz w:val="24"/>
          <w:lang w:val="fr-FR"/>
        </w:rPr>
        <w:t>6.1 - Transmission électronique</w:t>
      </w:r>
      <w:bookmarkEnd w:id="41"/>
    </w:p>
    <w:p w14:paraId="575F8734" w14:textId="77777777" w:rsidR="004E2963" w:rsidRDefault="005B7C91">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https://www.megalisbretagne.bzh.</w:t>
      </w:r>
    </w:p>
    <w:p w14:paraId="06D2C46A" w14:textId="77777777" w:rsidR="004E2963" w:rsidRDefault="004E2963">
      <w:pPr>
        <w:pStyle w:val="ParagrapheIndent2"/>
        <w:spacing w:line="232" w:lineRule="exact"/>
        <w:jc w:val="both"/>
        <w:rPr>
          <w:color w:val="000000"/>
          <w:lang w:val="fr-FR"/>
        </w:rPr>
      </w:pPr>
    </w:p>
    <w:p w14:paraId="5EC5DDEA" w14:textId="77777777" w:rsidR="004E2963" w:rsidRDefault="004E2963">
      <w:pPr>
        <w:pStyle w:val="ParagrapheIndent2"/>
        <w:spacing w:line="232" w:lineRule="exact"/>
        <w:jc w:val="both"/>
        <w:rPr>
          <w:color w:val="000000"/>
          <w:lang w:val="fr-FR"/>
        </w:rPr>
      </w:pPr>
    </w:p>
    <w:p w14:paraId="67DF37D1" w14:textId="77777777" w:rsidR="004E2963" w:rsidRDefault="005B7C91">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796D36A5" w14:textId="77777777" w:rsidR="004E2963" w:rsidRDefault="005B7C91">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6DD66375" w14:textId="77777777" w:rsidR="004E2963" w:rsidRDefault="004E2963">
      <w:pPr>
        <w:pStyle w:val="ParagrapheIndent2"/>
        <w:spacing w:line="232" w:lineRule="exact"/>
        <w:jc w:val="both"/>
        <w:rPr>
          <w:color w:val="000000"/>
          <w:lang w:val="fr-FR"/>
        </w:rPr>
      </w:pPr>
    </w:p>
    <w:p w14:paraId="54B261BC" w14:textId="77777777" w:rsidR="004E2963" w:rsidRDefault="005B7C91">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w:t>
      </w:r>
      <w:proofErr w:type="gramStart"/>
      <w:r>
        <w:rPr>
          <w:color w:val="000000"/>
          <w:lang w:val="fr-FR"/>
        </w:rPr>
        <w:t>01:</w:t>
      </w:r>
      <w:proofErr w:type="gramEnd"/>
      <w:r>
        <w:rPr>
          <w:color w:val="000000"/>
          <w:lang w:val="fr-FR"/>
        </w:rPr>
        <w:t>00) Paris, Bruxelles, Copenhague, Madrid. Le pli sera considéré « hors délai » si le téléchargement se termine après la date et l'heure limites de réception des offres.</w:t>
      </w:r>
    </w:p>
    <w:p w14:paraId="5A5C483B" w14:textId="77777777" w:rsidR="004E2963" w:rsidRDefault="004E2963">
      <w:pPr>
        <w:pStyle w:val="ParagrapheIndent2"/>
        <w:spacing w:line="232" w:lineRule="exact"/>
        <w:jc w:val="both"/>
        <w:rPr>
          <w:color w:val="000000"/>
          <w:lang w:val="fr-FR"/>
        </w:rPr>
      </w:pPr>
    </w:p>
    <w:p w14:paraId="214BDE98" w14:textId="77777777" w:rsidR="004E2963" w:rsidRDefault="005B7C91">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76A73AEB" w14:textId="77777777" w:rsidR="004E2963" w:rsidRDefault="005B7C91">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xml:space="preserve">) ou sur </w:t>
      </w:r>
      <w:proofErr w:type="gramStart"/>
      <w:r>
        <w:rPr>
          <w:color w:val="000000"/>
          <w:lang w:val="fr-FR"/>
        </w:rPr>
        <w:t>support papier</w:t>
      </w:r>
      <w:proofErr w:type="gramEnd"/>
      <w:r>
        <w:rPr>
          <w:color w:val="000000"/>
          <w:lang w:val="fr-FR"/>
        </w:rPr>
        <w:t>. Cette copie doit être placée dans un pli portant la mention « copie de sauvegarde », ainsi que le nom du candidat et l'identification de la procédure concernée. Elle est ouverte dans les cas suivants :</w:t>
      </w:r>
    </w:p>
    <w:p w14:paraId="088C3113" w14:textId="77777777" w:rsidR="004E2963" w:rsidRDefault="005B7C91">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0543685E" w14:textId="77777777" w:rsidR="004E2963" w:rsidRDefault="005B7C91">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0607960C" w14:textId="77777777" w:rsidR="004E2963" w:rsidRDefault="004E2963">
      <w:pPr>
        <w:pStyle w:val="ParagrapheIndent2"/>
        <w:spacing w:line="232" w:lineRule="exact"/>
        <w:jc w:val="both"/>
        <w:rPr>
          <w:color w:val="000000"/>
          <w:lang w:val="fr-FR"/>
        </w:rPr>
      </w:pPr>
    </w:p>
    <w:p w14:paraId="6C14112A" w14:textId="77777777" w:rsidR="004E2963" w:rsidRDefault="005B7C91">
      <w:pPr>
        <w:pStyle w:val="ParagrapheIndent2"/>
        <w:spacing w:line="232" w:lineRule="exact"/>
        <w:jc w:val="both"/>
        <w:rPr>
          <w:color w:val="000000"/>
          <w:lang w:val="fr-FR"/>
        </w:rPr>
      </w:pPr>
      <w:r>
        <w:rPr>
          <w:color w:val="000000"/>
          <w:lang w:val="fr-FR"/>
        </w:rPr>
        <w:t>La copie de sauvegarde peut être transmise ou déposée à l'adresse suivante :</w:t>
      </w:r>
    </w:p>
    <w:p w14:paraId="6AE8C9BD" w14:textId="77777777" w:rsidR="005B7C91" w:rsidRPr="005B7C91" w:rsidRDefault="005B7C91" w:rsidP="005B7C91">
      <w:pPr>
        <w:rPr>
          <w:lang w:val="fr-FR"/>
        </w:rPr>
      </w:pPr>
    </w:p>
    <w:p w14:paraId="58E36B0C" w14:textId="77777777" w:rsidR="004E2963" w:rsidRDefault="005B7C91">
      <w:pPr>
        <w:pStyle w:val="ParagrapheIndent2"/>
        <w:spacing w:line="232" w:lineRule="exact"/>
        <w:jc w:val="both"/>
        <w:rPr>
          <w:color w:val="000000"/>
          <w:lang w:val="fr-FR"/>
        </w:rPr>
      </w:pPr>
      <w:r>
        <w:rPr>
          <w:color w:val="000000"/>
          <w:lang w:val="fr-FR"/>
        </w:rPr>
        <w:t>Mairie de Perros-Guirec</w:t>
      </w:r>
    </w:p>
    <w:p w14:paraId="278E8FB1" w14:textId="77777777" w:rsidR="004E2963" w:rsidRDefault="005B7C91">
      <w:pPr>
        <w:pStyle w:val="ParagrapheIndent2"/>
        <w:spacing w:line="232" w:lineRule="exact"/>
        <w:jc w:val="both"/>
        <w:rPr>
          <w:color w:val="000000"/>
          <w:lang w:val="fr-FR"/>
        </w:rPr>
      </w:pPr>
      <w:r>
        <w:rPr>
          <w:color w:val="000000"/>
          <w:lang w:val="fr-FR"/>
        </w:rPr>
        <w:t>Service FINANCES-MARCHES PUBLICS</w:t>
      </w:r>
    </w:p>
    <w:p w14:paraId="232B3518" w14:textId="77777777" w:rsidR="004E2963" w:rsidRDefault="005B7C91">
      <w:pPr>
        <w:pStyle w:val="ParagrapheIndent2"/>
        <w:spacing w:line="232" w:lineRule="exact"/>
        <w:jc w:val="both"/>
        <w:rPr>
          <w:color w:val="000000"/>
          <w:lang w:val="fr-FR"/>
        </w:rPr>
      </w:pPr>
      <w:r>
        <w:rPr>
          <w:color w:val="000000"/>
          <w:lang w:val="fr-FR"/>
        </w:rPr>
        <w:t>Place de l'Hôtel de Ville</w:t>
      </w:r>
    </w:p>
    <w:p w14:paraId="4BA0B19C" w14:textId="77777777" w:rsidR="004E2963" w:rsidRDefault="005B7C91">
      <w:pPr>
        <w:pStyle w:val="ParagrapheIndent2"/>
        <w:spacing w:line="232" w:lineRule="exact"/>
        <w:jc w:val="both"/>
        <w:rPr>
          <w:color w:val="000000"/>
          <w:lang w:val="fr-FR"/>
        </w:rPr>
      </w:pPr>
      <w:r>
        <w:rPr>
          <w:color w:val="000000"/>
          <w:lang w:val="fr-FR"/>
        </w:rPr>
        <w:t>BP 147</w:t>
      </w:r>
    </w:p>
    <w:p w14:paraId="6ECA89FB" w14:textId="77777777" w:rsidR="004E2963" w:rsidRDefault="005B7C91">
      <w:pPr>
        <w:pStyle w:val="ParagrapheIndent2"/>
        <w:spacing w:line="232" w:lineRule="exact"/>
        <w:jc w:val="both"/>
        <w:rPr>
          <w:color w:val="000000"/>
          <w:lang w:val="fr-FR"/>
        </w:rPr>
      </w:pPr>
      <w:r>
        <w:rPr>
          <w:color w:val="000000"/>
          <w:lang w:val="fr-FR"/>
        </w:rPr>
        <w:t>22700 PERROS GUIREC</w:t>
      </w:r>
    </w:p>
    <w:p w14:paraId="6B1C59FE" w14:textId="77777777" w:rsidR="004E2963" w:rsidRDefault="004E2963">
      <w:pPr>
        <w:pStyle w:val="ParagrapheIndent2"/>
        <w:spacing w:after="240" w:line="232" w:lineRule="exact"/>
        <w:jc w:val="both"/>
        <w:rPr>
          <w:color w:val="000000"/>
          <w:lang w:val="fr-FR"/>
        </w:rPr>
      </w:pPr>
    </w:p>
    <w:p w14:paraId="39B55032" w14:textId="77777777" w:rsidR="004E2963" w:rsidRDefault="005B7C91">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7BD26FCB" w14:textId="77777777" w:rsidR="004E2963" w:rsidRDefault="005B7C91">
      <w:pPr>
        <w:pStyle w:val="ParagrapheIndent2"/>
        <w:spacing w:after="240"/>
        <w:jc w:val="both"/>
        <w:rPr>
          <w:color w:val="000000"/>
          <w:lang w:val="fr-FR"/>
        </w:rPr>
      </w:pPr>
      <w:r>
        <w:rPr>
          <w:color w:val="000000"/>
          <w:lang w:val="fr-FR"/>
        </w:rPr>
        <w:t>La signature électronique des documents n'est pas exigée dans le cadre de cette consultation.</w:t>
      </w:r>
    </w:p>
    <w:p w14:paraId="5317B296" w14:textId="77777777" w:rsidR="004E2963" w:rsidRDefault="005B7C91">
      <w:pPr>
        <w:pStyle w:val="ParagrapheIndent2"/>
        <w:spacing w:line="232" w:lineRule="exact"/>
        <w:jc w:val="both"/>
        <w:rPr>
          <w:color w:val="000000"/>
          <w:lang w:val="fr-FR"/>
        </w:rPr>
        <w:sectPr w:rsidR="004E2963">
          <w:footerReference w:type="default" r:id="rId23"/>
          <w:pgSz w:w="11900" w:h="16840"/>
          <w:pgMar w:top="1140" w:right="1140" w:bottom="1140" w:left="1140" w:header="1140" w:footer="1140" w:gutter="0"/>
          <w:cols w:space="708"/>
        </w:sectPr>
      </w:pPr>
      <w:r>
        <w:rPr>
          <w:color w:val="000000"/>
          <w:lang w:val="fr-FR"/>
        </w:rPr>
        <w:t>La signature électronique du contrat par l'attributaire n'est pas exigée dans le cadre de cette consultation.</w:t>
      </w:r>
      <w:r>
        <w:rPr>
          <w:color w:val="000000"/>
          <w:lang w:val="fr-FR"/>
        </w:rPr>
        <w:cr/>
      </w:r>
    </w:p>
    <w:p w14:paraId="4F2AF770" w14:textId="77777777" w:rsidR="004E2963" w:rsidRDefault="005B7C91">
      <w:pPr>
        <w:pStyle w:val="ParagrapheIndent2"/>
        <w:spacing w:after="240" w:line="232" w:lineRule="exact"/>
        <w:jc w:val="both"/>
        <w:rPr>
          <w:color w:val="000000"/>
          <w:lang w:val="fr-FR"/>
        </w:rPr>
      </w:pPr>
      <w:r>
        <w:rPr>
          <w:color w:val="000000"/>
          <w:lang w:val="fr-FR"/>
        </w:rPr>
        <w:lastRenderedPageBreak/>
        <w:t>Après attribution, les candidats sont informés que l'offre électronique retenue sera transformée en offre papier, pour donner lieu à la signature manuscrite du marché par les parties.</w:t>
      </w:r>
    </w:p>
    <w:p w14:paraId="3E636073" w14:textId="77777777" w:rsidR="004E2963" w:rsidRDefault="005B7C91">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4E2963" w14:paraId="3F342E98"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5"/>
              <w:gridCol w:w="300"/>
              <w:gridCol w:w="7300"/>
            </w:tblGrid>
            <w:tr w:rsidR="004E2963" w14:paraId="28F5CA4E" w14:textId="77777777">
              <w:trPr>
                <w:trHeight w:val="40"/>
              </w:trPr>
              <w:tc>
                <w:tcPr>
                  <w:tcW w:w="400" w:type="dxa"/>
                  <w:tcMar>
                    <w:top w:w="0" w:type="dxa"/>
                    <w:left w:w="0" w:type="dxa"/>
                    <w:bottom w:w="0" w:type="dxa"/>
                    <w:right w:w="0" w:type="dxa"/>
                  </w:tcMar>
                </w:tcPr>
                <w:p w14:paraId="0577F0AD" w14:textId="77777777" w:rsidR="004E2963" w:rsidRDefault="004E2963">
                  <w:pPr>
                    <w:rPr>
                      <w:sz w:val="2"/>
                    </w:rPr>
                  </w:pPr>
                </w:p>
              </w:tc>
              <w:tc>
                <w:tcPr>
                  <w:tcW w:w="300" w:type="dxa"/>
                  <w:tcMar>
                    <w:top w:w="0" w:type="dxa"/>
                    <w:left w:w="0" w:type="dxa"/>
                    <w:bottom w:w="0" w:type="dxa"/>
                    <w:right w:w="0" w:type="dxa"/>
                  </w:tcMar>
                </w:tcPr>
                <w:p w14:paraId="6558C89B" w14:textId="77777777" w:rsidR="004E2963" w:rsidRDefault="004E2963">
                  <w:pPr>
                    <w:rPr>
                      <w:sz w:val="2"/>
                    </w:rPr>
                  </w:pPr>
                </w:p>
              </w:tc>
              <w:tc>
                <w:tcPr>
                  <w:tcW w:w="7300" w:type="dxa"/>
                  <w:vMerge w:val="restart"/>
                  <w:tcMar>
                    <w:top w:w="0" w:type="dxa"/>
                    <w:left w:w="0" w:type="dxa"/>
                    <w:bottom w:w="0" w:type="dxa"/>
                    <w:right w:w="0" w:type="dxa"/>
                  </w:tcMar>
                  <w:vAlign w:val="center"/>
                </w:tcPr>
                <w:p w14:paraId="1A14BF26" w14:textId="77777777" w:rsidR="004E2963" w:rsidRDefault="005B7C91">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4E2963" w14:paraId="14888085" w14:textId="77777777">
              <w:trPr>
                <w:trHeight w:val="385"/>
              </w:trPr>
              <w:tc>
                <w:tcPr>
                  <w:tcW w:w="400" w:type="dxa"/>
                  <w:tcMar>
                    <w:top w:w="0" w:type="dxa"/>
                    <w:left w:w="0" w:type="dxa"/>
                    <w:bottom w:w="0" w:type="dxa"/>
                    <w:right w:w="0" w:type="dxa"/>
                  </w:tcMar>
                </w:tcPr>
                <w:p w14:paraId="785EE055" w14:textId="0CC823A5" w:rsidR="004E2963" w:rsidRDefault="005B7C91">
                  <w:pPr>
                    <w:rPr>
                      <w:sz w:val="2"/>
                    </w:rPr>
                  </w:pPr>
                  <w:r>
                    <w:rPr>
                      <w:noProof/>
                    </w:rPr>
                    <w:drawing>
                      <wp:inline distT="0" distB="0" distL="0" distR="0" wp14:anchorId="46DD3AAC" wp14:editId="242A7B47">
                        <wp:extent cx="257175" cy="257175"/>
                        <wp:effectExtent l="0" t="0" r="0" b="0"/>
                        <wp:docPr id="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300" w:type="dxa"/>
                  <w:tcMar>
                    <w:top w:w="0" w:type="dxa"/>
                    <w:left w:w="0" w:type="dxa"/>
                    <w:bottom w:w="0" w:type="dxa"/>
                    <w:right w:w="0" w:type="dxa"/>
                  </w:tcMar>
                </w:tcPr>
                <w:p w14:paraId="6AD12073" w14:textId="77777777" w:rsidR="004E2963" w:rsidRDefault="004E2963">
                  <w:pPr>
                    <w:rPr>
                      <w:sz w:val="2"/>
                    </w:rPr>
                  </w:pPr>
                </w:p>
              </w:tc>
              <w:tc>
                <w:tcPr>
                  <w:tcW w:w="7300" w:type="dxa"/>
                  <w:vMerge/>
                  <w:tcMar>
                    <w:top w:w="0" w:type="dxa"/>
                    <w:left w:w="0" w:type="dxa"/>
                    <w:bottom w:w="0" w:type="dxa"/>
                    <w:right w:w="0" w:type="dxa"/>
                  </w:tcMar>
                </w:tcPr>
                <w:p w14:paraId="73D6DA7A" w14:textId="77777777" w:rsidR="004E2963" w:rsidRDefault="004E2963"/>
              </w:tc>
            </w:tr>
            <w:tr w:rsidR="004E2963" w14:paraId="065BDDD3" w14:textId="77777777">
              <w:trPr>
                <w:trHeight w:val="45"/>
              </w:trPr>
              <w:tc>
                <w:tcPr>
                  <w:tcW w:w="400" w:type="dxa"/>
                  <w:tcMar>
                    <w:top w:w="0" w:type="dxa"/>
                    <w:left w:w="0" w:type="dxa"/>
                    <w:bottom w:w="0" w:type="dxa"/>
                    <w:right w:w="0" w:type="dxa"/>
                  </w:tcMar>
                </w:tcPr>
                <w:p w14:paraId="53B72E14" w14:textId="77777777" w:rsidR="004E2963" w:rsidRDefault="004E2963">
                  <w:pPr>
                    <w:rPr>
                      <w:sz w:val="2"/>
                    </w:rPr>
                  </w:pPr>
                </w:p>
              </w:tc>
              <w:tc>
                <w:tcPr>
                  <w:tcW w:w="300" w:type="dxa"/>
                  <w:tcMar>
                    <w:top w:w="0" w:type="dxa"/>
                    <w:left w:w="0" w:type="dxa"/>
                    <w:bottom w:w="0" w:type="dxa"/>
                    <w:right w:w="0" w:type="dxa"/>
                  </w:tcMar>
                </w:tcPr>
                <w:p w14:paraId="356FA536" w14:textId="77777777" w:rsidR="004E2963" w:rsidRDefault="004E2963">
                  <w:pPr>
                    <w:rPr>
                      <w:sz w:val="2"/>
                    </w:rPr>
                  </w:pPr>
                </w:p>
              </w:tc>
              <w:tc>
                <w:tcPr>
                  <w:tcW w:w="7300" w:type="dxa"/>
                  <w:vMerge/>
                  <w:tcMar>
                    <w:top w:w="0" w:type="dxa"/>
                    <w:left w:w="0" w:type="dxa"/>
                    <w:bottom w:w="0" w:type="dxa"/>
                    <w:right w:w="0" w:type="dxa"/>
                  </w:tcMar>
                </w:tcPr>
                <w:p w14:paraId="1721CA55" w14:textId="77777777" w:rsidR="004E2963" w:rsidRDefault="004E2963"/>
              </w:tc>
            </w:tr>
          </w:tbl>
          <w:p w14:paraId="0D598AF2" w14:textId="77777777" w:rsidR="004E2963" w:rsidRDefault="004E2963">
            <w:pPr>
              <w:rPr>
                <w:sz w:val="2"/>
              </w:rPr>
            </w:pPr>
          </w:p>
        </w:tc>
      </w:tr>
    </w:tbl>
    <w:p w14:paraId="4FEC5E66" w14:textId="77777777" w:rsidR="004E2963" w:rsidRDefault="005B7C91">
      <w:pPr>
        <w:spacing w:line="240" w:lineRule="exact"/>
      </w:pPr>
      <w:r>
        <w:t xml:space="preserve"> </w:t>
      </w:r>
    </w:p>
    <w:p w14:paraId="39EE5F73" w14:textId="77777777" w:rsidR="004E2963" w:rsidRDefault="005B7C91">
      <w:pPr>
        <w:pStyle w:val="Titre2"/>
        <w:ind w:left="280"/>
        <w:rPr>
          <w:rFonts w:ascii="Trebuchet MS" w:eastAsia="Trebuchet MS" w:hAnsi="Trebuchet MS" w:cs="Trebuchet MS"/>
          <w:i w:val="0"/>
          <w:color w:val="000000"/>
          <w:sz w:val="24"/>
          <w:lang w:val="fr-FR"/>
        </w:rPr>
      </w:pPr>
      <w:bookmarkStart w:id="42" w:name="ArtL2_RC-2-A7.5"/>
      <w:bookmarkStart w:id="43" w:name="_Toc256000021"/>
      <w:bookmarkEnd w:id="42"/>
      <w:r>
        <w:rPr>
          <w:rFonts w:ascii="Trebuchet MS" w:eastAsia="Trebuchet MS" w:hAnsi="Trebuchet MS" w:cs="Trebuchet MS"/>
          <w:i w:val="0"/>
          <w:color w:val="000000"/>
          <w:sz w:val="24"/>
          <w:lang w:val="fr-FR"/>
        </w:rPr>
        <w:t>6.2 - Transmission sous support papier</w:t>
      </w:r>
      <w:bookmarkEnd w:id="43"/>
    </w:p>
    <w:p w14:paraId="08D083F1" w14:textId="77777777" w:rsidR="004E2963" w:rsidRDefault="005B7C91">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42625AC4" w14:textId="77777777" w:rsidR="004E2963" w:rsidRDefault="005B7C91">
      <w:pPr>
        <w:pStyle w:val="Titre1"/>
        <w:shd w:val="clear" w:color="FD2456" w:fill="FD2456"/>
        <w:rPr>
          <w:rFonts w:ascii="Trebuchet MS" w:eastAsia="Trebuchet MS" w:hAnsi="Trebuchet MS" w:cs="Trebuchet MS"/>
          <w:color w:val="FFFFFF"/>
          <w:sz w:val="28"/>
          <w:lang w:val="fr-FR"/>
        </w:rPr>
      </w:pPr>
      <w:bookmarkStart w:id="44" w:name="ArtL1_RC-2-A9"/>
      <w:bookmarkStart w:id="45" w:name="_Toc256000022"/>
      <w:bookmarkEnd w:id="44"/>
      <w:r>
        <w:rPr>
          <w:rFonts w:ascii="Trebuchet MS" w:eastAsia="Trebuchet MS" w:hAnsi="Trebuchet MS" w:cs="Trebuchet MS"/>
          <w:color w:val="FFFFFF"/>
          <w:sz w:val="28"/>
          <w:lang w:val="fr-FR"/>
        </w:rPr>
        <w:t>7 - Examen des candidatures et des offres</w:t>
      </w:r>
      <w:bookmarkEnd w:id="45"/>
    </w:p>
    <w:p w14:paraId="5240DD1B" w14:textId="77777777" w:rsidR="004E2963" w:rsidRDefault="005B7C91">
      <w:pPr>
        <w:spacing w:line="60" w:lineRule="exact"/>
        <w:rPr>
          <w:sz w:val="6"/>
        </w:rPr>
      </w:pPr>
      <w:r>
        <w:t xml:space="preserve"> </w:t>
      </w:r>
    </w:p>
    <w:p w14:paraId="1D6F2EBA" w14:textId="77777777" w:rsidR="004E2963" w:rsidRDefault="005B7C91">
      <w:pPr>
        <w:pStyle w:val="Titre2"/>
        <w:ind w:left="280"/>
        <w:rPr>
          <w:rFonts w:ascii="Trebuchet MS" w:eastAsia="Trebuchet MS" w:hAnsi="Trebuchet MS" w:cs="Trebuchet MS"/>
          <w:i w:val="0"/>
          <w:color w:val="000000"/>
          <w:sz w:val="24"/>
          <w:lang w:val="fr-FR"/>
        </w:rPr>
      </w:pPr>
      <w:bookmarkStart w:id="46" w:name="ArtL2_RC-2-A9.1"/>
      <w:bookmarkStart w:id="47" w:name="_Toc256000023"/>
      <w:bookmarkEnd w:id="46"/>
      <w:r>
        <w:rPr>
          <w:rFonts w:ascii="Trebuchet MS" w:eastAsia="Trebuchet MS" w:hAnsi="Trebuchet MS" w:cs="Trebuchet MS"/>
          <w:i w:val="0"/>
          <w:color w:val="000000"/>
          <w:sz w:val="24"/>
          <w:lang w:val="fr-FR"/>
        </w:rPr>
        <w:t>7.1 - Sélection des candidatures</w:t>
      </w:r>
      <w:bookmarkEnd w:id="47"/>
    </w:p>
    <w:p w14:paraId="4D6047D9" w14:textId="77777777" w:rsidR="004E2963" w:rsidRDefault="005B7C91">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01B1251B" w14:textId="77777777" w:rsidR="004E2963" w:rsidRDefault="005B7C91">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03E9250D" w14:textId="77777777" w:rsidR="004E2963" w:rsidRDefault="005B7C91">
      <w:pPr>
        <w:pStyle w:val="Titre2"/>
        <w:ind w:left="280"/>
        <w:rPr>
          <w:rFonts w:ascii="Trebuchet MS" w:eastAsia="Trebuchet MS" w:hAnsi="Trebuchet MS" w:cs="Trebuchet MS"/>
          <w:i w:val="0"/>
          <w:color w:val="000000"/>
          <w:sz w:val="24"/>
          <w:lang w:val="fr-FR"/>
        </w:rPr>
      </w:pPr>
      <w:bookmarkStart w:id="48" w:name="ArtL2_RC-2-A9.3"/>
      <w:bookmarkStart w:id="49" w:name="_Toc256000024"/>
      <w:bookmarkEnd w:id="48"/>
      <w:r>
        <w:rPr>
          <w:rFonts w:ascii="Trebuchet MS" w:eastAsia="Trebuchet MS" w:hAnsi="Trebuchet MS" w:cs="Trebuchet MS"/>
          <w:i w:val="0"/>
          <w:color w:val="000000"/>
          <w:sz w:val="24"/>
          <w:lang w:val="fr-FR"/>
        </w:rPr>
        <w:t>7.2 - Attribution des marchés</w:t>
      </w:r>
      <w:bookmarkEnd w:id="49"/>
    </w:p>
    <w:p w14:paraId="223F0598" w14:textId="77777777" w:rsidR="004E2963" w:rsidRDefault="005B7C91">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66C66695" w14:textId="77777777" w:rsidR="004E2963" w:rsidRDefault="004E2963">
      <w:pPr>
        <w:pStyle w:val="ParagrapheIndent2"/>
        <w:spacing w:line="232" w:lineRule="exact"/>
        <w:jc w:val="both"/>
        <w:rPr>
          <w:color w:val="000000"/>
          <w:lang w:val="fr-FR"/>
        </w:rPr>
      </w:pPr>
    </w:p>
    <w:p w14:paraId="645A52EE" w14:textId="77777777" w:rsidR="004E2963" w:rsidRDefault="005B7C91">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782C7316" w14:textId="77777777" w:rsidR="004E2963" w:rsidRDefault="004E2963">
      <w:pPr>
        <w:pStyle w:val="ParagrapheIndent2"/>
        <w:spacing w:line="232" w:lineRule="exact"/>
        <w:jc w:val="both"/>
        <w:rPr>
          <w:color w:val="000000"/>
          <w:lang w:val="fr-FR"/>
        </w:rPr>
      </w:pPr>
    </w:p>
    <w:p w14:paraId="5C481225" w14:textId="77777777" w:rsidR="004E2963" w:rsidRDefault="005B7C91">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53ECF8B8" w14:textId="77777777" w:rsidR="004E2963" w:rsidRDefault="004E2963">
      <w:pPr>
        <w:pStyle w:val="ParagrapheIndent2"/>
        <w:spacing w:line="232" w:lineRule="exact"/>
        <w:jc w:val="both"/>
        <w:rPr>
          <w:color w:val="000000"/>
          <w:lang w:val="fr-FR"/>
        </w:rPr>
      </w:pPr>
    </w:p>
    <w:p w14:paraId="450E9E88" w14:textId="77777777" w:rsidR="004E2963" w:rsidRDefault="005B7C91">
      <w:pPr>
        <w:pStyle w:val="ParagrapheIndent2"/>
        <w:spacing w:after="240" w:line="232" w:lineRule="exact"/>
        <w:jc w:val="both"/>
        <w:rPr>
          <w:color w:val="000000"/>
          <w:lang w:val="fr-FR"/>
        </w:rPr>
      </w:pPr>
      <w:r>
        <w:rPr>
          <w:color w:val="000000"/>
          <w:lang w:val="fr-FR"/>
        </w:rPr>
        <w:t>La régularisation d'une offre pourra avoir lieu à condition qu'elle ne soit pas anormalement basse.</w:t>
      </w:r>
    </w:p>
    <w:p w14:paraId="5CE4B2A1" w14:textId="77777777" w:rsidR="004E2963" w:rsidRDefault="005B7C91">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4CA5A18E" w14:textId="77777777" w:rsidR="004E2963" w:rsidRDefault="004E2963">
      <w:pPr>
        <w:pStyle w:val="ParagrapheIndent2"/>
        <w:spacing w:line="232" w:lineRule="exact"/>
        <w:jc w:val="both"/>
        <w:rPr>
          <w:color w:val="000000"/>
          <w:lang w:val="fr-FR"/>
        </w:rPr>
      </w:pPr>
    </w:p>
    <w:p w14:paraId="0933A0FA" w14:textId="77777777" w:rsidR="004E2963" w:rsidRDefault="005B7C91">
      <w:pPr>
        <w:spacing w:line="232" w:lineRule="exact"/>
        <w:ind w:right="10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tous les lots</w:t>
      </w:r>
    </w:p>
    <w:p w14:paraId="1CB348E0" w14:textId="77777777" w:rsidR="004E2963" w:rsidRDefault="004E2963">
      <w:pPr>
        <w:spacing w:line="232" w:lineRule="exact"/>
        <w:ind w:right="1020"/>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7800"/>
        <w:gridCol w:w="1800"/>
      </w:tblGrid>
      <w:tr w:rsidR="004E2963" w14:paraId="05B31B3C"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FF79BE" w14:textId="77777777" w:rsidR="004E2963" w:rsidRDefault="005B7C9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EE229F" w14:textId="77777777" w:rsidR="004E2963" w:rsidRDefault="005B7C9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4E2963" w14:paraId="1AEB30A0"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288ECF" w14:textId="77777777" w:rsidR="004E2963" w:rsidRDefault="005B7C9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FB7604" w14:textId="77777777" w:rsidR="004E2963" w:rsidRDefault="005B7C9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60.0</w:t>
            </w:r>
          </w:p>
        </w:tc>
      </w:tr>
      <w:tr w:rsidR="004E2963" w14:paraId="1B20D1A9"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B5344E" w14:textId="77777777" w:rsidR="004E2963" w:rsidRDefault="005B7C9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A4676F" w14:textId="77777777" w:rsidR="004E2963" w:rsidRDefault="005B7C9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w:t>
            </w:r>
          </w:p>
        </w:tc>
      </w:tr>
    </w:tbl>
    <w:p w14:paraId="55180D0C" w14:textId="77777777" w:rsidR="004E2963" w:rsidRDefault="005B7C91">
      <w:pPr>
        <w:spacing w:after="120" w:line="240" w:lineRule="exact"/>
      </w:pPr>
      <w:r>
        <w:t xml:space="preserve"> </w:t>
      </w:r>
    </w:p>
    <w:p w14:paraId="16B963BC" w14:textId="77777777" w:rsidR="004E2963" w:rsidRDefault="005B7C91">
      <w:pPr>
        <w:pStyle w:val="ParagrapheIndent2"/>
        <w:spacing w:line="232" w:lineRule="exact"/>
        <w:jc w:val="both"/>
        <w:rPr>
          <w:color w:val="000000"/>
          <w:lang w:val="fr-FR"/>
        </w:rPr>
      </w:pPr>
      <w:r>
        <w:rPr>
          <w:color w:val="000000"/>
          <w:lang w:val="fr-FR"/>
        </w:rPr>
        <w:t>Le critère prix sera jugé d'après le Détail des Prix Globaux Forfaitaire et le Bordereau des Prix Unitaires. (Devis Quantitatifs et estimatifs destinés au jugement des offres), les 2 montants seront cumulés pour analyser les offres.</w:t>
      </w:r>
    </w:p>
    <w:p w14:paraId="6133E156" w14:textId="77777777" w:rsidR="004E2963" w:rsidRDefault="005B7C91">
      <w:pPr>
        <w:pStyle w:val="ParagrapheIndent2"/>
        <w:spacing w:line="232" w:lineRule="exact"/>
        <w:jc w:val="both"/>
        <w:rPr>
          <w:color w:val="000000"/>
          <w:lang w:val="fr-FR"/>
        </w:rPr>
      </w:pPr>
      <w:r>
        <w:rPr>
          <w:color w:val="000000"/>
          <w:lang w:val="fr-FR"/>
        </w:rPr>
        <w:t>Le critère valeur technique sera jugé d'après une note méthodologique (de 2 pages maximum) rendue par le ou les candidats.</w:t>
      </w:r>
    </w:p>
    <w:p w14:paraId="1E58895E" w14:textId="21C1E12A" w:rsidR="004E2963" w:rsidRDefault="00F21E5E">
      <w:pPr>
        <w:pStyle w:val="ParagrapheIndent2"/>
        <w:spacing w:line="232" w:lineRule="exact"/>
        <w:jc w:val="both"/>
        <w:rPr>
          <w:color w:val="000000"/>
          <w:lang w:val="fr-FR"/>
        </w:rPr>
      </w:pPr>
      <w:r>
        <w:rPr>
          <w:color w:val="000000"/>
          <w:lang w:val="fr-FR"/>
        </w:rPr>
        <w:t>Cette</w:t>
      </w:r>
      <w:r w:rsidR="005B7C91">
        <w:rPr>
          <w:color w:val="000000"/>
          <w:lang w:val="fr-FR"/>
        </w:rPr>
        <w:t xml:space="preserve"> note méthodologique fera apparaître le projet d'organisation du soumissionnaire en y mentionnant les éléments suivants :</w:t>
      </w:r>
    </w:p>
    <w:p w14:paraId="459AAEEB" w14:textId="4A80BA46" w:rsidR="004E2963" w:rsidRDefault="005B7C91">
      <w:pPr>
        <w:pStyle w:val="ParagrapheIndent2"/>
        <w:spacing w:line="232" w:lineRule="exact"/>
        <w:jc w:val="both"/>
        <w:rPr>
          <w:color w:val="000000"/>
          <w:lang w:val="fr-FR"/>
        </w:rPr>
      </w:pPr>
      <w:r>
        <w:rPr>
          <w:color w:val="000000"/>
          <w:lang w:val="fr-FR"/>
        </w:rPr>
        <w:t xml:space="preserve">- liste des </w:t>
      </w:r>
      <w:r w:rsidR="00F21E5E">
        <w:rPr>
          <w:color w:val="000000"/>
          <w:lang w:val="fr-FR"/>
        </w:rPr>
        <w:t>produits,</w:t>
      </w:r>
      <w:r>
        <w:rPr>
          <w:color w:val="000000"/>
          <w:lang w:val="fr-FR"/>
        </w:rPr>
        <w:t xml:space="preserve"> fiches techniques et fiches INRS</w:t>
      </w:r>
    </w:p>
    <w:p w14:paraId="5A354A0E" w14:textId="77777777" w:rsidR="004E2963" w:rsidRDefault="004E2963">
      <w:pPr>
        <w:pStyle w:val="ParagrapheIndent2"/>
        <w:spacing w:after="80" w:line="232" w:lineRule="exact"/>
        <w:jc w:val="both"/>
        <w:rPr>
          <w:color w:val="000000"/>
          <w:lang w:val="fr-FR"/>
        </w:rPr>
        <w:sectPr w:rsidR="004E2963">
          <w:footerReference w:type="default" r:id="rId25"/>
          <w:pgSz w:w="11900" w:h="16840"/>
          <w:pgMar w:top="1380" w:right="1140" w:bottom="1140" w:left="1140" w:header="1380" w:footer="1140" w:gutter="0"/>
          <w:cols w:space="708"/>
        </w:sectPr>
      </w:pPr>
    </w:p>
    <w:p w14:paraId="4966EF60" w14:textId="77777777" w:rsidR="004E2963" w:rsidRDefault="005B7C91">
      <w:pPr>
        <w:pStyle w:val="ParagrapheIndent2"/>
        <w:spacing w:line="232" w:lineRule="exact"/>
        <w:jc w:val="both"/>
        <w:rPr>
          <w:color w:val="000000"/>
          <w:lang w:val="fr-FR"/>
        </w:rPr>
      </w:pPr>
      <w:r>
        <w:rPr>
          <w:color w:val="000000"/>
          <w:lang w:val="fr-FR"/>
        </w:rPr>
        <w:lastRenderedPageBreak/>
        <w:t>-liste des matériels</w:t>
      </w:r>
    </w:p>
    <w:p w14:paraId="0CFA0C1F" w14:textId="77777777" w:rsidR="004E2963" w:rsidRDefault="005B7C91">
      <w:pPr>
        <w:pStyle w:val="ParagrapheIndent2"/>
        <w:spacing w:line="232" w:lineRule="exact"/>
        <w:jc w:val="both"/>
        <w:rPr>
          <w:color w:val="000000"/>
          <w:lang w:val="fr-FR"/>
        </w:rPr>
      </w:pPr>
      <w:r>
        <w:rPr>
          <w:color w:val="000000"/>
          <w:lang w:val="fr-FR"/>
        </w:rPr>
        <w:t>-liste des agents et de l'encadrement dédiés aux différents sites</w:t>
      </w:r>
    </w:p>
    <w:p w14:paraId="6FAFB75B" w14:textId="77777777" w:rsidR="004E2963" w:rsidRDefault="005B7C91">
      <w:pPr>
        <w:pStyle w:val="ParagrapheIndent2"/>
        <w:spacing w:after="240" w:line="232" w:lineRule="exact"/>
        <w:jc w:val="both"/>
        <w:rPr>
          <w:color w:val="000000"/>
          <w:lang w:val="fr-FR"/>
        </w:rPr>
      </w:pPr>
      <w:r>
        <w:rPr>
          <w:color w:val="000000"/>
          <w:lang w:val="fr-FR"/>
        </w:rPr>
        <w:t>- Capacité à remplacer un personnel absent</w:t>
      </w:r>
    </w:p>
    <w:p w14:paraId="431A23CE" w14:textId="77777777" w:rsidR="004E2963" w:rsidRDefault="005B7C91">
      <w:pPr>
        <w:pStyle w:val="ParagrapheIndent2"/>
        <w:spacing w:line="232" w:lineRule="exact"/>
        <w:jc w:val="both"/>
        <w:rPr>
          <w:color w:val="000000"/>
          <w:lang w:val="fr-FR"/>
        </w:rPr>
      </w:pPr>
      <w:r>
        <w:rPr>
          <w:color w:val="000000"/>
          <w:lang w:val="fr-FR"/>
        </w:rPr>
        <w:t>Concernant les prix forfaitaires, dans le cas où des erreurs purement matérielles (de multiplication, d'addition ou de report) seraient constatées dans l'offre du candidat, l'entreprise sera invitée à confirmer l'offre rectifiée ; en cas de refus, son offre sera éliminée comme non cohérente.</w:t>
      </w:r>
    </w:p>
    <w:p w14:paraId="5CDC7884" w14:textId="77777777" w:rsidR="004E2963" w:rsidRDefault="004E2963">
      <w:pPr>
        <w:pStyle w:val="ParagrapheIndent2"/>
        <w:spacing w:line="232" w:lineRule="exact"/>
        <w:jc w:val="both"/>
        <w:rPr>
          <w:color w:val="000000"/>
          <w:lang w:val="fr-FR"/>
        </w:rPr>
      </w:pPr>
    </w:p>
    <w:p w14:paraId="11084243" w14:textId="77777777" w:rsidR="004E2963" w:rsidRDefault="005B7C91">
      <w:pPr>
        <w:pStyle w:val="ParagrapheIndent2"/>
        <w:spacing w:after="240" w:line="232" w:lineRule="exact"/>
        <w:jc w:val="both"/>
        <w:rPr>
          <w:color w:val="000000"/>
          <w:lang w:val="fr-FR"/>
        </w:rPr>
      </w:pPr>
      <w:r>
        <w:rPr>
          <w:color w:val="000000"/>
          <w:lang w:val="fr-FR"/>
        </w:rPr>
        <w:t>Concernant les prix unitaires, 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04E2C3CF" w14:textId="77777777" w:rsidR="004E2963" w:rsidRDefault="005B7C91">
      <w:pPr>
        <w:pStyle w:val="Titre2"/>
        <w:ind w:left="280"/>
        <w:rPr>
          <w:rFonts w:ascii="Trebuchet MS" w:eastAsia="Trebuchet MS" w:hAnsi="Trebuchet MS" w:cs="Trebuchet MS"/>
          <w:i w:val="0"/>
          <w:color w:val="000000"/>
          <w:sz w:val="24"/>
          <w:lang w:val="fr-FR"/>
        </w:rPr>
      </w:pPr>
      <w:bookmarkStart w:id="50" w:name="ArtL2_RC-2-A9.4"/>
      <w:bookmarkStart w:id="51" w:name="_Toc256000025"/>
      <w:bookmarkEnd w:id="50"/>
      <w:r>
        <w:rPr>
          <w:rFonts w:ascii="Trebuchet MS" w:eastAsia="Trebuchet MS" w:hAnsi="Trebuchet MS" w:cs="Trebuchet MS"/>
          <w:i w:val="0"/>
          <w:color w:val="000000"/>
          <w:sz w:val="24"/>
          <w:lang w:val="fr-FR"/>
        </w:rPr>
        <w:t xml:space="preserve">7.3 - </w:t>
      </w:r>
      <w:proofErr w:type="gramStart"/>
      <w:r>
        <w:rPr>
          <w:rFonts w:ascii="Trebuchet MS" w:eastAsia="Trebuchet MS" w:hAnsi="Trebuchet MS" w:cs="Trebuchet MS"/>
          <w:i w:val="0"/>
          <w:color w:val="000000"/>
          <w:sz w:val="24"/>
          <w:lang w:val="fr-FR"/>
        </w:rPr>
        <w:t>Suite à</w:t>
      </w:r>
      <w:proofErr w:type="gramEnd"/>
      <w:r>
        <w:rPr>
          <w:rFonts w:ascii="Trebuchet MS" w:eastAsia="Trebuchet MS" w:hAnsi="Trebuchet MS" w:cs="Trebuchet MS"/>
          <w:i w:val="0"/>
          <w:color w:val="000000"/>
          <w:sz w:val="24"/>
          <w:lang w:val="fr-FR"/>
        </w:rPr>
        <w:t xml:space="preserve"> donner à la consultation</w:t>
      </w:r>
      <w:bookmarkEnd w:id="51"/>
    </w:p>
    <w:p w14:paraId="0A7E89E9" w14:textId="77777777" w:rsidR="004E2963" w:rsidRDefault="005B7C91">
      <w:pPr>
        <w:pStyle w:val="ParagrapheIndent2"/>
        <w:spacing w:line="232" w:lineRule="exact"/>
        <w:jc w:val="both"/>
        <w:rPr>
          <w:color w:val="000000"/>
          <w:lang w:val="fr-FR"/>
        </w:rPr>
      </w:pPr>
      <w:r>
        <w:rPr>
          <w:color w:val="000000"/>
          <w:lang w:val="fr-FR"/>
        </w:rPr>
        <w:t>Après examen des offres, le pouvoir adjudicateur engagera des négociations avec tous les candidats sélectionnés. Toutefois, le pouvoir adjudicateur se réserve la possibilité d'attribuer le marché sur la base des offres initiales, sans négociation.</w:t>
      </w:r>
    </w:p>
    <w:p w14:paraId="337D5B7B" w14:textId="77777777" w:rsidR="004E2963" w:rsidRDefault="004E2963">
      <w:pPr>
        <w:pStyle w:val="ParagrapheIndent2"/>
        <w:spacing w:line="232" w:lineRule="exact"/>
        <w:jc w:val="both"/>
        <w:rPr>
          <w:color w:val="000000"/>
          <w:lang w:val="fr-FR"/>
        </w:rPr>
      </w:pPr>
    </w:p>
    <w:p w14:paraId="6B2B3B1F" w14:textId="77777777" w:rsidR="004E2963" w:rsidRDefault="005B7C91">
      <w:pPr>
        <w:pStyle w:val="ParagrapheIndent2"/>
        <w:spacing w:after="240" w:line="232" w:lineRule="exact"/>
        <w:jc w:val="both"/>
        <w:rPr>
          <w:color w:val="000000"/>
          <w:lang w:val="fr-FR"/>
        </w:rPr>
      </w:pPr>
      <w:r>
        <w:rPr>
          <w:color w:val="000000"/>
          <w:lang w:val="fr-FR"/>
        </w:rPr>
        <w:t>Le ou les candidats seront contactés par le biais de la messagerie MEGALIS</w:t>
      </w:r>
    </w:p>
    <w:p w14:paraId="7488125D" w14:textId="77777777" w:rsidR="004E2963" w:rsidRDefault="005B7C91">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23356E9A" w14:textId="77777777" w:rsidR="004E2963" w:rsidRDefault="005B7C91">
      <w:pPr>
        <w:pStyle w:val="Titre1"/>
        <w:shd w:val="clear" w:color="FD2456" w:fill="FD2456"/>
        <w:rPr>
          <w:rFonts w:ascii="Trebuchet MS" w:eastAsia="Trebuchet MS" w:hAnsi="Trebuchet MS" w:cs="Trebuchet MS"/>
          <w:color w:val="FFFFFF"/>
          <w:sz w:val="28"/>
          <w:lang w:val="fr-FR"/>
        </w:rPr>
      </w:pPr>
      <w:bookmarkStart w:id="52" w:name="ArtL1_RC-2-A11"/>
      <w:bookmarkStart w:id="53" w:name="_Toc256000026"/>
      <w:bookmarkEnd w:id="52"/>
      <w:r>
        <w:rPr>
          <w:rFonts w:ascii="Trebuchet MS" w:eastAsia="Trebuchet MS" w:hAnsi="Trebuchet MS" w:cs="Trebuchet MS"/>
          <w:color w:val="FFFFFF"/>
          <w:sz w:val="28"/>
          <w:lang w:val="fr-FR"/>
        </w:rPr>
        <w:t>8 - Renseignements complémentaires</w:t>
      </w:r>
      <w:bookmarkEnd w:id="53"/>
    </w:p>
    <w:p w14:paraId="53E0C450" w14:textId="77777777" w:rsidR="004E2963" w:rsidRDefault="005B7C91">
      <w:pPr>
        <w:spacing w:line="60" w:lineRule="exact"/>
        <w:rPr>
          <w:sz w:val="6"/>
        </w:rPr>
      </w:pPr>
      <w:r>
        <w:t xml:space="preserve"> </w:t>
      </w:r>
    </w:p>
    <w:p w14:paraId="70D81E01" w14:textId="77777777" w:rsidR="004E2963" w:rsidRDefault="005B7C91">
      <w:pPr>
        <w:pStyle w:val="Titre2"/>
        <w:ind w:left="280"/>
        <w:rPr>
          <w:rFonts w:ascii="Trebuchet MS" w:eastAsia="Trebuchet MS" w:hAnsi="Trebuchet MS" w:cs="Trebuchet MS"/>
          <w:i w:val="0"/>
          <w:color w:val="000000"/>
          <w:sz w:val="24"/>
          <w:lang w:val="fr-FR"/>
        </w:rPr>
      </w:pPr>
      <w:bookmarkStart w:id="54" w:name="ArtL2_RC-2-A11.1"/>
      <w:bookmarkStart w:id="55" w:name="_Toc256000027"/>
      <w:bookmarkEnd w:id="54"/>
      <w:r>
        <w:rPr>
          <w:rFonts w:ascii="Trebuchet MS" w:eastAsia="Trebuchet MS" w:hAnsi="Trebuchet MS" w:cs="Trebuchet MS"/>
          <w:i w:val="0"/>
          <w:color w:val="000000"/>
          <w:sz w:val="24"/>
          <w:lang w:val="fr-FR"/>
        </w:rPr>
        <w:t>8.1 - Adresses supplémentaires et points de contact</w:t>
      </w:r>
      <w:bookmarkEnd w:id="55"/>
    </w:p>
    <w:p w14:paraId="2E04109D" w14:textId="77777777" w:rsidR="004E2963" w:rsidRDefault="005B7C91">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https://www.megalisbretagne.bzh</w:t>
      </w:r>
    </w:p>
    <w:p w14:paraId="6CFE2170" w14:textId="77777777" w:rsidR="004E2963" w:rsidRDefault="004E2963">
      <w:pPr>
        <w:pStyle w:val="ParagrapheIndent2"/>
        <w:spacing w:line="232" w:lineRule="exact"/>
        <w:jc w:val="both"/>
        <w:rPr>
          <w:color w:val="000000"/>
          <w:lang w:val="fr-FR"/>
        </w:rPr>
      </w:pPr>
    </w:p>
    <w:p w14:paraId="6C55ADB0" w14:textId="77777777" w:rsidR="004E2963" w:rsidRDefault="005B7C91">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2DF51746" w14:textId="77777777" w:rsidR="004E2963" w:rsidRDefault="005B7C91">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4 jours au plus tard avant la date limite de remise des plis.</w:t>
      </w:r>
    </w:p>
    <w:p w14:paraId="2E8AA648" w14:textId="77777777" w:rsidR="004E2963" w:rsidRDefault="005B7C91">
      <w:pPr>
        <w:pStyle w:val="Titre2"/>
        <w:ind w:left="280"/>
        <w:rPr>
          <w:rFonts w:ascii="Trebuchet MS" w:eastAsia="Trebuchet MS" w:hAnsi="Trebuchet MS" w:cs="Trebuchet MS"/>
          <w:i w:val="0"/>
          <w:color w:val="000000"/>
          <w:sz w:val="24"/>
          <w:lang w:val="fr-FR"/>
        </w:rPr>
      </w:pPr>
      <w:bookmarkStart w:id="56" w:name="ArtL2_RC-2-A11.2"/>
      <w:bookmarkStart w:id="57" w:name="_Toc256000028"/>
      <w:bookmarkEnd w:id="56"/>
      <w:r>
        <w:rPr>
          <w:rFonts w:ascii="Trebuchet MS" w:eastAsia="Trebuchet MS" w:hAnsi="Trebuchet MS" w:cs="Trebuchet MS"/>
          <w:i w:val="0"/>
          <w:color w:val="000000"/>
          <w:sz w:val="24"/>
          <w:lang w:val="fr-FR"/>
        </w:rPr>
        <w:t>8.2 - Procédures de recours</w:t>
      </w:r>
      <w:bookmarkEnd w:id="57"/>
    </w:p>
    <w:p w14:paraId="1819E76F" w14:textId="77777777" w:rsidR="004E2963" w:rsidRDefault="005B7C91">
      <w:pPr>
        <w:pStyle w:val="ParagrapheIndent2"/>
        <w:spacing w:line="232" w:lineRule="exact"/>
        <w:jc w:val="both"/>
        <w:rPr>
          <w:color w:val="000000"/>
          <w:lang w:val="fr-FR"/>
        </w:rPr>
      </w:pPr>
      <w:r>
        <w:rPr>
          <w:color w:val="000000"/>
          <w:lang w:val="fr-FR"/>
        </w:rPr>
        <w:t>Le tribunal territorialement compétent est :</w:t>
      </w:r>
    </w:p>
    <w:p w14:paraId="34D0478B" w14:textId="77777777" w:rsidR="004E2963" w:rsidRDefault="005B7C91">
      <w:pPr>
        <w:pStyle w:val="ParagrapheIndent2"/>
        <w:spacing w:line="232" w:lineRule="exact"/>
        <w:jc w:val="both"/>
        <w:rPr>
          <w:color w:val="000000"/>
          <w:lang w:val="fr-FR"/>
        </w:rPr>
      </w:pPr>
      <w:r>
        <w:rPr>
          <w:color w:val="000000"/>
          <w:lang w:val="fr-FR"/>
        </w:rPr>
        <w:t>Tribunal Administratif de Rennes</w:t>
      </w:r>
    </w:p>
    <w:p w14:paraId="35557E82" w14:textId="77777777" w:rsidR="004E2963" w:rsidRDefault="005B7C91">
      <w:pPr>
        <w:pStyle w:val="ParagrapheIndent2"/>
        <w:spacing w:line="232" w:lineRule="exact"/>
        <w:jc w:val="both"/>
        <w:rPr>
          <w:color w:val="000000"/>
          <w:lang w:val="fr-FR"/>
        </w:rPr>
      </w:pPr>
      <w:r>
        <w:rPr>
          <w:color w:val="000000"/>
          <w:lang w:val="fr-FR"/>
        </w:rPr>
        <w:t xml:space="preserve">3 </w:t>
      </w:r>
      <w:proofErr w:type="gramStart"/>
      <w:r>
        <w:rPr>
          <w:color w:val="000000"/>
          <w:lang w:val="fr-FR"/>
        </w:rPr>
        <w:t>contour</w:t>
      </w:r>
      <w:proofErr w:type="gramEnd"/>
      <w:r>
        <w:rPr>
          <w:color w:val="000000"/>
          <w:lang w:val="fr-FR"/>
        </w:rPr>
        <w:t xml:space="preserve"> de la Motte</w:t>
      </w:r>
    </w:p>
    <w:p w14:paraId="2BE300FE" w14:textId="77777777" w:rsidR="004E2963" w:rsidRDefault="005B7C91">
      <w:pPr>
        <w:pStyle w:val="ParagrapheIndent2"/>
        <w:spacing w:line="232" w:lineRule="exact"/>
        <w:jc w:val="both"/>
        <w:rPr>
          <w:color w:val="000000"/>
          <w:lang w:val="fr-FR"/>
        </w:rPr>
      </w:pPr>
      <w:r>
        <w:rPr>
          <w:color w:val="000000"/>
          <w:lang w:val="fr-FR"/>
        </w:rPr>
        <w:t>Hôtel de Bizien</w:t>
      </w:r>
    </w:p>
    <w:p w14:paraId="3EA9D9DA" w14:textId="77777777" w:rsidR="004E2963" w:rsidRDefault="005B7C91">
      <w:pPr>
        <w:pStyle w:val="ParagrapheIndent2"/>
        <w:spacing w:line="232" w:lineRule="exact"/>
        <w:jc w:val="both"/>
        <w:rPr>
          <w:color w:val="000000"/>
          <w:lang w:val="fr-FR"/>
        </w:rPr>
      </w:pPr>
      <w:r>
        <w:rPr>
          <w:color w:val="000000"/>
          <w:lang w:val="fr-FR"/>
        </w:rPr>
        <w:t>35044 RENNES</w:t>
      </w:r>
    </w:p>
    <w:p w14:paraId="15176846" w14:textId="77777777" w:rsidR="004E2963" w:rsidRDefault="004E2963">
      <w:pPr>
        <w:pStyle w:val="ParagrapheIndent2"/>
        <w:spacing w:line="232" w:lineRule="exact"/>
        <w:jc w:val="both"/>
        <w:rPr>
          <w:color w:val="000000"/>
          <w:lang w:val="fr-FR"/>
        </w:rPr>
      </w:pPr>
    </w:p>
    <w:p w14:paraId="3E08045F" w14:textId="77777777" w:rsidR="004E2963" w:rsidRDefault="005B7C91">
      <w:pPr>
        <w:pStyle w:val="ParagrapheIndent2"/>
        <w:spacing w:line="232" w:lineRule="exact"/>
        <w:jc w:val="both"/>
        <w:rPr>
          <w:color w:val="000000"/>
          <w:lang w:val="fr-FR"/>
        </w:rPr>
      </w:pPr>
      <w:r>
        <w:rPr>
          <w:color w:val="000000"/>
          <w:lang w:val="fr-FR"/>
        </w:rPr>
        <w:t>Courriel : greffe.ta-rennes@juradm.fr</w:t>
      </w:r>
    </w:p>
    <w:p w14:paraId="549C7A2A" w14:textId="77777777" w:rsidR="004E2963" w:rsidRDefault="004E2963">
      <w:pPr>
        <w:pStyle w:val="ParagrapheIndent2"/>
        <w:spacing w:after="240" w:line="232" w:lineRule="exact"/>
        <w:jc w:val="both"/>
        <w:rPr>
          <w:color w:val="000000"/>
          <w:lang w:val="fr-FR"/>
        </w:rPr>
      </w:pPr>
    </w:p>
    <w:p w14:paraId="62A16018" w14:textId="1AEBAC74" w:rsidR="00F21E5E" w:rsidRDefault="005B7C91" w:rsidP="00F21E5E">
      <w:pPr>
        <w:pStyle w:val="ParagrapheIndent2"/>
        <w:spacing w:after="240"/>
        <w:jc w:val="both"/>
        <w:rPr>
          <w:color w:val="000000"/>
          <w:lang w:val="fr-FR"/>
        </w:rPr>
      </w:pPr>
      <w:r>
        <w:rPr>
          <w:color w:val="000000"/>
          <w:lang w:val="fr-FR"/>
        </w:rPr>
        <w:t xml:space="preserve">Les voies de recours ouvertes aux candidats sont les suivantes : Référé </w:t>
      </w:r>
      <w:proofErr w:type="spellStart"/>
      <w:r>
        <w:rPr>
          <w:color w:val="000000"/>
          <w:lang w:val="fr-FR"/>
        </w:rPr>
        <w:t>pré-contractuel</w:t>
      </w:r>
      <w:proofErr w:type="spellEnd"/>
      <w:r>
        <w:rPr>
          <w:color w:val="000000"/>
          <w:lang w:val="fr-FR"/>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justifiant d’un intérêt lésé, et pouvant être exercé dans les deux mois suivant la date à laquelle la conclusion du contrat est</w:t>
      </w:r>
      <w:r w:rsidR="00F21E5E" w:rsidRPr="00F21E5E">
        <w:rPr>
          <w:color w:val="000000"/>
          <w:lang w:val="fr-FR"/>
        </w:rPr>
        <w:t xml:space="preserve"> </w:t>
      </w:r>
      <w:r w:rsidR="00F21E5E">
        <w:rPr>
          <w:color w:val="000000"/>
          <w:lang w:val="fr-FR"/>
        </w:rPr>
        <w:t>rendue publique.</w:t>
      </w:r>
    </w:p>
    <w:p w14:paraId="12078C4E" w14:textId="63F075FF" w:rsidR="004E2963" w:rsidRDefault="004E2963">
      <w:pPr>
        <w:pStyle w:val="ParagrapheIndent2"/>
        <w:spacing w:line="232" w:lineRule="exact"/>
        <w:jc w:val="both"/>
        <w:rPr>
          <w:color w:val="000000"/>
          <w:lang w:val="fr-FR"/>
        </w:rPr>
        <w:sectPr w:rsidR="004E2963">
          <w:footerReference w:type="default" r:id="rId26"/>
          <w:pgSz w:w="11900" w:h="16840"/>
          <w:pgMar w:top="1140" w:right="1140" w:bottom="1140" w:left="1140" w:header="1140" w:footer="1140" w:gutter="0"/>
          <w:cols w:space="708"/>
        </w:sectPr>
      </w:pPr>
    </w:p>
    <w:p w14:paraId="411C9390" w14:textId="77777777" w:rsidR="004E2963" w:rsidRDefault="005B7C91">
      <w:pPr>
        <w:pStyle w:val="ParagrapheIndent2"/>
        <w:spacing w:line="232" w:lineRule="exact"/>
        <w:jc w:val="both"/>
        <w:rPr>
          <w:color w:val="000000"/>
          <w:lang w:val="fr-FR"/>
        </w:rPr>
      </w:pPr>
      <w:r>
        <w:rPr>
          <w:color w:val="000000"/>
          <w:lang w:val="fr-FR"/>
        </w:rPr>
        <w:lastRenderedPageBreak/>
        <w:t>En cas de difficultés survenant lors de la procédure de passation, l'organe chargé de jouer le rôle de médiateur est :</w:t>
      </w:r>
    </w:p>
    <w:p w14:paraId="0055C07A" w14:textId="77777777" w:rsidR="004E2963" w:rsidRDefault="005B7C91">
      <w:pPr>
        <w:pStyle w:val="ParagrapheIndent2"/>
        <w:spacing w:line="232" w:lineRule="exact"/>
        <w:jc w:val="both"/>
        <w:rPr>
          <w:color w:val="000000"/>
          <w:lang w:val="fr-FR"/>
        </w:rPr>
      </w:pPr>
      <w:r>
        <w:rPr>
          <w:color w:val="000000"/>
          <w:lang w:val="fr-FR"/>
        </w:rPr>
        <w:t>Comité Consultatif</w:t>
      </w:r>
    </w:p>
    <w:p w14:paraId="74C5AE88" w14:textId="77777777" w:rsidR="004E2963" w:rsidRDefault="005B7C91">
      <w:pPr>
        <w:pStyle w:val="ParagrapheIndent2"/>
        <w:spacing w:line="232" w:lineRule="exact"/>
        <w:jc w:val="both"/>
        <w:rPr>
          <w:color w:val="000000"/>
          <w:lang w:val="fr-FR"/>
        </w:rPr>
      </w:pPr>
      <w:r>
        <w:rPr>
          <w:color w:val="000000"/>
          <w:lang w:val="fr-FR"/>
        </w:rPr>
        <w:t xml:space="preserve">22 </w:t>
      </w:r>
      <w:proofErr w:type="gramStart"/>
      <w:r>
        <w:rPr>
          <w:color w:val="000000"/>
          <w:lang w:val="fr-FR"/>
        </w:rPr>
        <w:t>mail</w:t>
      </w:r>
      <w:proofErr w:type="gramEnd"/>
      <w:r>
        <w:rPr>
          <w:color w:val="000000"/>
          <w:lang w:val="fr-FR"/>
        </w:rPr>
        <w:t xml:space="preserve"> Pablo Picasso</w:t>
      </w:r>
    </w:p>
    <w:p w14:paraId="5EC589AC" w14:textId="77777777" w:rsidR="004E2963" w:rsidRDefault="005B7C91">
      <w:pPr>
        <w:pStyle w:val="ParagrapheIndent2"/>
        <w:spacing w:line="232" w:lineRule="exact"/>
        <w:jc w:val="both"/>
        <w:rPr>
          <w:color w:val="000000"/>
          <w:lang w:val="fr-FR"/>
        </w:rPr>
      </w:pPr>
      <w:r>
        <w:rPr>
          <w:color w:val="000000"/>
          <w:lang w:val="fr-FR"/>
        </w:rPr>
        <w:t>BP 24209</w:t>
      </w:r>
    </w:p>
    <w:p w14:paraId="5B3F73DC" w14:textId="77777777" w:rsidR="004E2963" w:rsidRDefault="005B7C91">
      <w:pPr>
        <w:pStyle w:val="ParagrapheIndent2"/>
        <w:spacing w:after="240" w:line="232" w:lineRule="exact"/>
        <w:jc w:val="both"/>
        <w:rPr>
          <w:color w:val="000000"/>
          <w:lang w:val="fr-FR"/>
        </w:rPr>
      </w:pPr>
      <w:r>
        <w:rPr>
          <w:color w:val="000000"/>
          <w:lang w:val="fr-FR"/>
        </w:rPr>
        <w:t>44042 NANTES CEDEX 1</w:t>
      </w:r>
    </w:p>
    <w:p w14:paraId="2C4C99BD" w14:textId="77777777" w:rsidR="004E2963" w:rsidRDefault="005B7C91">
      <w:pPr>
        <w:pStyle w:val="Titre1"/>
        <w:shd w:val="clear" w:color="FD2456" w:fill="FD2456"/>
        <w:rPr>
          <w:rFonts w:ascii="Trebuchet MS" w:eastAsia="Trebuchet MS" w:hAnsi="Trebuchet MS" w:cs="Trebuchet MS"/>
          <w:color w:val="FFFFFF"/>
          <w:sz w:val="28"/>
          <w:lang w:val="fr-FR"/>
        </w:rPr>
      </w:pPr>
      <w:bookmarkStart w:id="58" w:name="ArtL1_RC-2-A12"/>
      <w:bookmarkStart w:id="59" w:name="_Toc256000029"/>
      <w:bookmarkEnd w:id="58"/>
      <w:r>
        <w:rPr>
          <w:rFonts w:ascii="Trebuchet MS" w:eastAsia="Trebuchet MS" w:hAnsi="Trebuchet MS" w:cs="Trebuchet MS"/>
          <w:color w:val="FFFFFF"/>
          <w:sz w:val="28"/>
          <w:lang w:val="fr-FR"/>
        </w:rPr>
        <w:t>9 - Clauses complémentaires</w:t>
      </w:r>
      <w:bookmarkEnd w:id="59"/>
    </w:p>
    <w:p w14:paraId="11B2A0D5" w14:textId="77777777" w:rsidR="004E2963" w:rsidRDefault="005B7C91">
      <w:pPr>
        <w:spacing w:line="60" w:lineRule="exact"/>
        <w:rPr>
          <w:sz w:val="6"/>
        </w:rPr>
      </w:pPr>
      <w:r>
        <w:t xml:space="preserve"> </w:t>
      </w:r>
    </w:p>
    <w:p w14:paraId="0CD0D590" w14:textId="77777777" w:rsidR="004E2963" w:rsidRDefault="005B7C91">
      <w:pPr>
        <w:pStyle w:val="ParagrapheIndent1"/>
        <w:spacing w:line="232" w:lineRule="exact"/>
        <w:jc w:val="both"/>
        <w:rPr>
          <w:color w:val="000000"/>
          <w:lang w:val="fr-FR"/>
        </w:rPr>
      </w:pPr>
      <w:r>
        <w:rPr>
          <w:color w:val="000000"/>
          <w:lang w:val="fr-FR"/>
        </w:rPr>
        <w:t>Au vu de la règlementation régie par le code de l’action sociale et familiale, le ou les candidats doivent s’assurer pendant toute la durée du marché que le casier judiciaire nº 2 de chaque intervenant reste vierge.</w:t>
      </w:r>
    </w:p>
    <w:p w14:paraId="429DA20B" w14:textId="77777777" w:rsidR="004E2963" w:rsidRDefault="004E2963">
      <w:pPr>
        <w:pStyle w:val="ParagrapheIndent1"/>
        <w:spacing w:line="232" w:lineRule="exact"/>
        <w:jc w:val="both"/>
        <w:rPr>
          <w:color w:val="000000"/>
          <w:lang w:val="fr-FR"/>
        </w:rPr>
      </w:pPr>
    </w:p>
    <w:sectPr w:rsidR="004E2963">
      <w:footerReference w:type="default" r:id="rId27"/>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BB30F7" w14:textId="77777777" w:rsidR="005B7C91" w:rsidRDefault="005B7C91">
      <w:r>
        <w:separator/>
      </w:r>
    </w:p>
  </w:endnote>
  <w:endnote w:type="continuationSeparator" w:id="0">
    <w:p w14:paraId="14ED3474" w14:textId="77777777" w:rsidR="005B7C91" w:rsidRDefault="005B7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21F95" w14:textId="77777777" w:rsidR="004E2963" w:rsidRDefault="004E2963">
    <w:pPr>
      <w:spacing w:line="240" w:lineRule="exact"/>
    </w:pPr>
  </w:p>
  <w:tbl>
    <w:tblPr>
      <w:tblW w:w="0" w:type="auto"/>
      <w:tblLayout w:type="fixed"/>
      <w:tblLook w:val="04A0" w:firstRow="1" w:lastRow="0" w:firstColumn="1" w:lastColumn="0" w:noHBand="0" w:noVBand="1"/>
    </w:tblPr>
    <w:tblGrid>
      <w:gridCol w:w="5220"/>
      <w:gridCol w:w="4400"/>
    </w:tblGrid>
    <w:tr w:rsidR="004E2963" w14:paraId="3B7B34BE" w14:textId="77777777">
      <w:trPr>
        <w:trHeight w:val="245"/>
      </w:trPr>
      <w:tc>
        <w:tcPr>
          <w:tcW w:w="5220" w:type="dxa"/>
          <w:tcMar>
            <w:top w:w="0" w:type="dxa"/>
            <w:left w:w="0" w:type="dxa"/>
            <w:bottom w:w="0" w:type="dxa"/>
            <w:right w:w="0" w:type="dxa"/>
          </w:tcMar>
          <w:vAlign w:val="center"/>
        </w:tcPr>
        <w:p w14:paraId="4C125FBC" w14:textId="77777777" w:rsidR="004E2963" w:rsidRDefault="005B7C91">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2024-36</w:t>
          </w:r>
        </w:p>
      </w:tc>
      <w:tc>
        <w:tcPr>
          <w:tcW w:w="4400" w:type="dxa"/>
          <w:tcMar>
            <w:top w:w="0" w:type="dxa"/>
            <w:left w:w="0" w:type="dxa"/>
            <w:bottom w:w="0" w:type="dxa"/>
            <w:right w:w="0" w:type="dxa"/>
          </w:tcMar>
          <w:vAlign w:val="center"/>
        </w:tcPr>
        <w:p w14:paraId="77EF8982" w14:textId="77777777" w:rsidR="004E2963" w:rsidRDefault="005B7C9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7B22C" w14:textId="77777777" w:rsidR="004E2963" w:rsidRDefault="004E2963">
    <w:pPr>
      <w:spacing w:line="240" w:lineRule="exact"/>
    </w:pPr>
  </w:p>
  <w:tbl>
    <w:tblPr>
      <w:tblW w:w="0" w:type="auto"/>
      <w:tblLayout w:type="fixed"/>
      <w:tblLook w:val="04A0" w:firstRow="1" w:lastRow="0" w:firstColumn="1" w:lastColumn="0" w:noHBand="0" w:noVBand="1"/>
    </w:tblPr>
    <w:tblGrid>
      <w:gridCol w:w="5220"/>
      <w:gridCol w:w="4400"/>
    </w:tblGrid>
    <w:tr w:rsidR="004E2963" w14:paraId="1494B0FE" w14:textId="77777777">
      <w:trPr>
        <w:trHeight w:val="245"/>
      </w:trPr>
      <w:tc>
        <w:tcPr>
          <w:tcW w:w="5220" w:type="dxa"/>
          <w:tcMar>
            <w:top w:w="0" w:type="dxa"/>
            <w:left w:w="0" w:type="dxa"/>
            <w:bottom w:w="0" w:type="dxa"/>
            <w:right w:w="0" w:type="dxa"/>
          </w:tcMar>
          <w:vAlign w:val="center"/>
        </w:tcPr>
        <w:p w14:paraId="785AF801" w14:textId="77777777" w:rsidR="004E2963" w:rsidRDefault="005B7C91">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2024-36</w:t>
          </w:r>
        </w:p>
      </w:tc>
      <w:tc>
        <w:tcPr>
          <w:tcW w:w="4400" w:type="dxa"/>
          <w:tcMar>
            <w:top w:w="0" w:type="dxa"/>
            <w:left w:w="0" w:type="dxa"/>
            <w:bottom w:w="0" w:type="dxa"/>
            <w:right w:w="0" w:type="dxa"/>
          </w:tcMar>
          <w:vAlign w:val="center"/>
        </w:tcPr>
        <w:p w14:paraId="54E948A4" w14:textId="77777777" w:rsidR="004E2963" w:rsidRDefault="005B7C9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B14A6" w14:textId="77777777" w:rsidR="004E2963" w:rsidRDefault="004E2963">
    <w:pPr>
      <w:spacing w:line="240" w:lineRule="exact"/>
    </w:pPr>
  </w:p>
  <w:tbl>
    <w:tblPr>
      <w:tblW w:w="0" w:type="auto"/>
      <w:tblLayout w:type="fixed"/>
      <w:tblLook w:val="04A0" w:firstRow="1" w:lastRow="0" w:firstColumn="1" w:lastColumn="0" w:noHBand="0" w:noVBand="1"/>
    </w:tblPr>
    <w:tblGrid>
      <w:gridCol w:w="5220"/>
      <w:gridCol w:w="4400"/>
    </w:tblGrid>
    <w:tr w:rsidR="004E2963" w14:paraId="555F0AA2" w14:textId="77777777">
      <w:trPr>
        <w:trHeight w:val="245"/>
      </w:trPr>
      <w:tc>
        <w:tcPr>
          <w:tcW w:w="5220" w:type="dxa"/>
          <w:tcMar>
            <w:top w:w="0" w:type="dxa"/>
            <w:left w:w="0" w:type="dxa"/>
            <w:bottom w:w="0" w:type="dxa"/>
            <w:right w:w="0" w:type="dxa"/>
          </w:tcMar>
          <w:vAlign w:val="center"/>
        </w:tcPr>
        <w:p w14:paraId="3AB4094F" w14:textId="77777777" w:rsidR="004E2963" w:rsidRDefault="005B7C91">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2024-36</w:t>
          </w:r>
        </w:p>
      </w:tc>
      <w:tc>
        <w:tcPr>
          <w:tcW w:w="4400" w:type="dxa"/>
          <w:tcMar>
            <w:top w:w="0" w:type="dxa"/>
            <w:left w:w="0" w:type="dxa"/>
            <w:bottom w:w="0" w:type="dxa"/>
            <w:right w:w="0" w:type="dxa"/>
          </w:tcMar>
          <w:vAlign w:val="center"/>
        </w:tcPr>
        <w:p w14:paraId="27D5EFD8" w14:textId="77777777" w:rsidR="004E2963" w:rsidRDefault="005B7C9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507E3" w14:textId="77777777" w:rsidR="004E2963" w:rsidRDefault="004E2963">
    <w:pPr>
      <w:spacing w:line="240" w:lineRule="exact"/>
    </w:pPr>
  </w:p>
  <w:tbl>
    <w:tblPr>
      <w:tblW w:w="0" w:type="auto"/>
      <w:tblLayout w:type="fixed"/>
      <w:tblLook w:val="04A0" w:firstRow="1" w:lastRow="0" w:firstColumn="1" w:lastColumn="0" w:noHBand="0" w:noVBand="1"/>
    </w:tblPr>
    <w:tblGrid>
      <w:gridCol w:w="5220"/>
      <w:gridCol w:w="4400"/>
    </w:tblGrid>
    <w:tr w:rsidR="004E2963" w14:paraId="65C116FB" w14:textId="77777777">
      <w:trPr>
        <w:trHeight w:val="245"/>
      </w:trPr>
      <w:tc>
        <w:tcPr>
          <w:tcW w:w="5220" w:type="dxa"/>
          <w:tcMar>
            <w:top w:w="0" w:type="dxa"/>
            <w:left w:w="0" w:type="dxa"/>
            <w:bottom w:w="0" w:type="dxa"/>
            <w:right w:w="0" w:type="dxa"/>
          </w:tcMar>
          <w:vAlign w:val="center"/>
        </w:tcPr>
        <w:p w14:paraId="2A4C5A52" w14:textId="77777777" w:rsidR="004E2963" w:rsidRDefault="005B7C91">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2024-36</w:t>
          </w:r>
        </w:p>
      </w:tc>
      <w:tc>
        <w:tcPr>
          <w:tcW w:w="4400" w:type="dxa"/>
          <w:tcMar>
            <w:top w:w="0" w:type="dxa"/>
            <w:left w:w="0" w:type="dxa"/>
            <w:bottom w:w="0" w:type="dxa"/>
            <w:right w:w="0" w:type="dxa"/>
          </w:tcMar>
          <w:vAlign w:val="center"/>
        </w:tcPr>
        <w:p w14:paraId="4E31C0DF" w14:textId="77777777" w:rsidR="004E2963" w:rsidRDefault="005B7C9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C6794" w14:textId="77777777" w:rsidR="004E2963" w:rsidRDefault="004E2963">
    <w:pPr>
      <w:spacing w:line="240" w:lineRule="exact"/>
    </w:pPr>
  </w:p>
  <w:tbl>
    <w:tblPr>
      <w:tblW w:w="0" w:type="auto"/>
      <w:tblLayout w:type="fixed"/>
      <w:tblLook w:val="04A0" w:firstRow="1" w:lastRow="0" w:firstColumn="1" w:lastColumn="0" w:noHBand="0" w:noVBand="1"/>
    </w:tblPr>
    <w:tblGrid>
      <w:gridCol w:w="5220"/>
      <w:gridCol w:w="4400"/>
    </w:tblGrid>
    <w:tr w:rsidR="004E2963" w14:paraId="6774CA42" w14:textId="77777777">
      <w:trPr>
        <w:trHeight w:val="245"/>
      </w:trPr>
      <w:tc>
        <w:tcPr>
          <w:tcW w:w="5220" w:type="dxa"/>
          <w:tcMar>
            <w:top w:w="0" w:type="dxa"/>
            <w:left w:w="0" w:type="dxa"/>
            <w:bottom w:w="0" w:type="dxa"/>
            <w:right w:w="0" w:type="dxa"/>
          </w:tcMar>
          <w:vAlign w:val="center"/>
        </w:tcPr>
        <w:p w14:paraId="748E74ED" w14:textId="77777777" w:rsidR="004E2963" w:rsidRDefault="005B7C91">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2024-36</w:t>
          </w:r>
        </w:p>
      </w:tc>
      <w:tc>
        <w:tcPr>
          <w:tcW w:w="4400" w:type="dxa"/>
          <w:tcMar>
            <w:top w:w="0" w:type="dxa"/>
            <w:left w:w="0" w:type="dxa"/>
            <w:bottom w:w="0" w:type="dxa"/>
            <w:right w:w="0" w:type="dxa"/>
          </w:tcMar>
          <w:vAlign w:val="center"/>
        </w:tcPr>
        <w:p w14:paraId="182891F9" w14:textId="77777777" w:rsidR="004E2963" w:rsidRDefault="005B7C9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CBA91" w14:textId="77777777" w:rsidR="004E2963" w:rsidRDefault="004E2963">
    <w:pPr>
      <w:spacing w:line="240" w:lineRule="exact"/>
    </w:pPr>
  </w:p>
  <w:tbl>
    <w:tblPr>
      <w:tblW w:w="0" w:type="auto"/>
      <w:tblLayout w:type="fixed"/>
      <w:tblLook w:val="04A0" w:firstRow="1" w:lastRow="0" w:firstColumn="1" w:lastColumn="0" w:noHBand="0" w:noVBand="1"/>
    </w:tblPr>
    <w:tblGrid>
      <w:gridCol w:w="5220"/>
      <w:gridCol w:w="4400"/>
    </w:tblGrid>
    <w:tr w:rsidR="004E2963" w14:paraId="5ECF5C62" w14:textId="77777777">
      <w:trPr>
        <w:trHeight w:val="245"/>
      </w:trPr>
      <w:tc>
        <w:tcPr>
          <w:tcW w:w="5220" w:type="dxa"/>
          <w:tcMar>
            <w:top w:w="0" w:type="dxa"/>
            <w:left w:w="0" w:type="dxa"/>
            <w:bottom w:w="0" w:type="dxa"/>
            <w:right w:w="0" w:type="dxa"/>
          </w:tcMar>
          <w:vAlign w:val="center"/>
        </w:tcPr>
        <w:p w14:paraId="696E4CCD" w14:textId="77777777" w:rsidR="004E2963" w:rsidRDefault="005B7C91">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2024-36</w:t>
          </w:r>
        </w:p>
      </w:tc>
      <w:tc>
        <w:tcPr>
          <w:tcW w:w="4400" w:type="dxa"/>
          <w:tcMar>
            <w:top w:w="0" w:type="dxa"/>
            <w:left w:w="0" w:type="dxa"/>
            <w:bottom w:w="0" w:type="dxa"/>
            <w:right w:w="0" w:type="dxa"/>
          </w:tcMar>
          <w:vAlign w:val="center"/>
        </w:tcPr>
        <w:p w14:paraId="478545B0" w14:textId="77777777" w:rsidR="004E2963" w:rsidRDefault="005B7C9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7626D" w14:textId="77777777" w:rsidR="004E2963" w:rsidRDefault="004E2963">
    <w:pPr>
      <w:spacing w:line="240" w:lineRule="exact"/>
    </w:pPr>
  </w:p>
  <w:tbl>
    <w:tblPr>
      <w:tblW w:w="0" w:type="auto"/>
      <w:tblLayout w:type="fixed"/>
      <w:tblLook w:val="04A0" w:firstRow="1" w:lastRow="0" w:firstColumn="1" w:lastColumn="0" w:noHBand="0" w:noVBand="1"/>
    </w:tblPr>
    <w:tblGrid>
      <w:gridCol w:w="5220"/>
      <w:gridCol w:w="4400"/>
    </w:tblGrid>
    <w:tr w:rsidR="004E2963" w14:paraId="2E4FBE40" w14:textId="77777777">
      <w:trPr>
        <w:trHeight w:val="245"/>
      </w:trPr>
      <w:tc>
        <w:tcPr>
          <w:tcW w:w="5220" w:type="dxa"/>
          <w:tcMar>
            <w:top w:w="0" w:type="dxa"/>
            <w:left w:w="0" w:type="dxa"/>
            <w:bottom w:w="0" w:type="dxa"/>
            <w:right w:w="0" w:type="dxa"/>
          </w:tcMar>
          <w:vAlign w:val="center"/>
        </w:tcPr>
        <w:p w14:paraId="1FB7C924" w14:textId="77777777" w:rsidR="004E2963" w:rsidRDefault="005B7C91">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2024-36</w:t>
          </w:r>
        </w:p>
      </w:tc>
      <w:tc>
        <w:tcPr>
          <w:tcW w:w="4400" w:type="dxa"/>
          <w:tcMar>
            <w:top w:w="0" w:type="dxa"/>
            <w:left w:w="0" w:type="dxa"/>
            <w:bottom w:w="0" w:type="dxa"/>
            <w:right w:w="0" w:type="dxa"/>
          </w:tcMar>
          <w:vAlign w:val="center"/>
        </w:tcPr>
        <w:p w14:paraId="68AC1FE0" w14:textId="77777777" w:rsidR="004E2963" w:rsidRDefault="005B7C9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875A9" w14:textId="77777777" w:rsidR="004E2963" w:rsidRDefault="004E2963">
    <w:pPr>
      <w:spacing w:line="240" w:lineRule="exact"/>
    </w:pPr>
  </w:p>
  <w:tbl>
    <w:tblPr>
      <w:tblW w:w="0" w:type="auto"/>
      <w:tblLayout w:type="fixed"/>
      <w:tblLook w:val="04A0" w:firstRow="1" w:lastRow="0" w:firstColumn="1" w:lastColumn="0" w:noHBand="0" w:noVBand="1"/>
    </w:tblPr>
    <w:tblGrid>
      <w:gridCol w:w="5220"/>
      <w:gridCol w:w="4400"/>
    </w:tblGrid>
    <w:tr w:rsidR="004E2963" w14:paraId="26EE8FFA" w14:textId="77777777">
      <w:trPr>
        <w:trHeight w:val="245"/>
      </w:trPr>
      <w:tc>
        <w:tcPr>
          <w:tcW w:w="5220" w:type="dxa"/>
          <w:tcMar>
            <w:top w:w="0" w:type="dxa"/>
            <w:left w:w="0" w:type="dxa"/>
            <w:bottom w:w="0" w:type="dxa"/>
            <w:right w:w="0" w:type="dxa"/>
          </w:tcMar>
          <w:vAlign w:val="center"/>
        </w:tcPr>
        <w:p w14:paraId="6AF6A610" w14:textId="77777777" w:rsidR="004E2963" w:rsidRDefault="005B7C91">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2024-36</w:t>
          </w:r>
        </w:p>
      </w:tc>
      <w:tc>
        <w:tcPr>
          <w:tcW w:w="4400" w:type="dxa"/>
          <w:tcMar>
            <w:top w:w="0" w:type="dxa"/>
            <w:left w:w="0" w:type="dxa"/>
            <w:bottom w:w="0" w:type="dxa"/>
            <w:right w:w="0" w:type="dxa"/>
          </w:tcMar>
          <w:vAlign w:val="center"/>
        </w:tcPr>
        <w:p w14:paraId="134DB391" w14:textId="77777777" w:rsidR="004E2963" w:rsidRDefault="005B7C9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D2FB66" w14:textId="77777777" w:rsidR="005B7C91" w:rsidRDefault="005B7C91">
      <w:r>
        <w:separator/>
      </w:r>
    </w:p>
  </w:footnote>
  <w:footnote w:type="continuationSeparator" w:id="0">
    <w:p w14:paraId="536658F9" w14:textId="77777777" w:rsidR="005B7C91" w:rsidRDefault="005B7C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963"/>
    <w:rsid w:val="004E2963"/>
    <w:rsid w:val="005B7C91"/>
    <w:rsid w:val="00C20155"/>
    <w:rsid w:val="00E65637"/>
    <w:rsid w:val="00F21E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71D2A2"/>
  <w15:docId w15:val="{A0E5962F-A96C-46A4-903A-9AAF20298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4.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4.xml"/><Relationship Id="rId27"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2987</Words>
  <Characters>18387</Characters>
  <Application>Microsoft Office Word</Application>
  <DocSecurity>0</DocSecurity>
  <Lines>153</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Autret</dc:creator>
  <cp:lastModifiedBy>Nathalie Autret</cp:lastModifiedBy>
  <cp:revision>3</cp:revision>
  <dcterms:created xsi:type="dcterms:W3CDTF">2024-11-13T13:03:00Z</dcterms:created>
  <dcterms:modified xsi:type="dcterms:W3CDTF">2024-11-15T08:31:00Z</dcterms:modified>
</cp:coreProperties>
</file>